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BC8" w:rsidRDefault="00DF0BC8">
      <w:pPr>
        <w:spacing w:before="120" w:after="120"/>
        <w:jc w:val="center"/>
      </w:pPr>
      <w:bookmarkStart w:id="0" w:name="_GoBack"/>
      <w:bookmarkEnd w:id="0"/>
      <w:r>
        <w:rPr>
          <w:b/>
          <w:bCs/>
        </w:rPr>
        <w:t xml:space="preserve">МИНИСТЕРСТВО РЕГИОНАЛЬНОГО РАЗВИТИЯ </w:t>
      </w:r>
      <w:r>
        <w:rPr>
          <w:b/>
          <w:bCs/>
        </w:rPr>
        <w:br/>
        <w:t>РОССИЙСКОЙ ФЕДЕРАЦИИ</w:t>
      </w:r>
    </w:p>
    <w:tbl>
      <w:tblPr>
        <w:tblW w:w="5000" w:type="pct"/>
        <w:jc w:val="center"/>
        <w:tblCellMar>
          <w:left w:w="0" w:type="dxa"/>
          <w:right w:w="0" w:type="dxa"/>
        </w:tblCellMar>
        <w:tblLook w:val="04A0" w:firstRow="1" w:lastRow="0" w:firstColumn="1" w:lastColumn="0" w:noHBand="0" w:noVBand="1"/>
      </w:tblPr>
      <w:tblGrid>
        <w:gridCol w:w="4785"/>
        <w:gridCol w:w="4786"/>
      </w:tblGrid>
      <w:tr w:rsidR="00DF0BC8" w:rsidRPr="00DF0BC8">
        <w:trPr>
          <w:jc w:val="center"/>
        </w:trPr>
        <w:tc>
          <w:tcPr>
            <w:tcW w:w="2500" w:type="pct"/>
            <w:tcMar>
              <w:top w:w="0" w:type="dxa"/>
              <w:left w:w="108" w:type="dxa"/>
              <w:bottom w:w="0" w:type="dxa"/>
              <w:right w:w="108" w:type="dxa"/>
            </w:tcMar>
            <w:hideMark/>
          </w:tcPr>
          <w:p w:rsidR="00DF0BC8" w:rsidRPr="00DF0BC8" w:rsidRDefault="00DF0BC8">
            <w:pPr>
              <w:spacing w:before="120" w:after="120"/>
              <w:jc w:val="center"/>
              <w:rPr>
                <w:rFonts w:eastAsia="Times New Roman"/>
                <w:sz w:val="24"/>
                <w:szCs w:val="24"/>
              </w:rPr>
            </w:pPr>
            <w:r w:rsidRPr="00DF0BC8">
              <w:rPr>
                <w:b/>
                <w:bCs/>
              </w:rPr>
              <w:t>СВОД ПРАВИЛ</w:t>
            </w:r>
          </w:p>
        </w:tc>
        <w:tc>
          <w:tcPr>
            <w:tcW w:w="2500" w:type="pct"/>
            <w:tcMar>
              <w:top w:w="0" w:type="dxa"/>
              <w:left w:w="108" w:type="dxa"/>
              <w:bottom w:w="0" w:type="dxa"/>
              <w:right w:w="108" w:type="dxa"/>
            </w:tcMar>
            <w:hideMark/>
          </w:tcPr>
          <w:p w:rsidR="00DF0BC8" w:rsidRPr="00DF0BC8" w:rsidRDefault="00DF0BC8">
            <w:pPr>
              <w:spacing w:before="120" w:after="120"/>
              <w:jc w:val="center"/>
              <w:rPr>
                <w:rFonts w:eastAsia="Times New Roman"/>
                <w:sz w:val="24"/>
                <w:szCs w:val="24"/>
              </w:rPr>
            </w:pPr>
            <w:r w:rsidRPr="00DF0BC8">
              <w:rPr>
                <w:b/>
                <w:bCs/>
              </w:rPr>
              <w:t>СП 42.13330.2011</w:t>
            </w:r>
          </w:p>
        </w:tc>
      </w:tr>
    </w:tbl>
    <w:p w:rsidR="00DF0BC8" w:rsidRPr="00DF0BC8" w:rsidRDefault="00DF0BC8">
      <w:pPr>
        <w:spacing w:before="120" w:after="120"/>
        <w:jc w:val="center"/>
        <w:rPr>
          <w:rFonts w:eastAsia="Times New Roman"/>
        </w:rPr>
      </w:pPr>
      <w:r>
        <w:rPr>
          <w:b/>
          <w:bCs/>
          <w:sz w:val="28"/>
          <w:szCs w:val="28"/>
        </w:rPr>
        <w:t xml:space="preserve">ГРАДОСТРОИТЕЛЬСТВО. </w:t>
      </w:r>
      <w:r>
        <w:rPr>
          <w:b/>
          <w:bCs/>
          <w:sz w:val="28"/>
          <w:szCs w:val="28"/>
        </w:rPr>
        <w:br/>
        <w:t xml:space="preserve">ПЛАНИРОВКА И ЗАСТРОЙКА </w:t>
      </w:r>
      <w:r>
        <w:rPr>
          <w:b/>
          <w:bCs/>
          <w:sz w:val="28"/>
          <w:szCs w:val="28"/>
        </w:rPr>
        <w:br/>
        <w:t xml:space="preserve">ГОРОДСКИХ И СЕЛЬСКИХ </w:t>
      </w:r>
      <w:r>
        <w:rPr>
          <w:b/>
          <w:bCs/>
          <w:sz w:val="28"/>
          <w:szCs w:val="28"/>
        </w:rPr>
        <w:br/>
        <w:t>ПОСЕЛЕНИЙ</w:t>
      </w:r>
    </w:p>
    <w:p w:rsidR="00DF0BC8" w:rsidRDefault="00DF0BC8">
      <w:pPr>
        <w:spacing w:before="120" w:after="120"/>
        <w:jc w:val="center"/>
      </w:pPr>
      <w:r>
        <w:rPr>
          <w:b/>
          <w:bCs/>
        </w:rPr>
        <w:t>Актуализированная редакция</w:t>
      </w:r>
    </w:p>
    <w:p w:rsidR="00DF0BC8" w:rsidRDefault="00DF0BC8">
      <w:pPr>
        <w:spacing w:before="120" w:after="120"/>
        <w:jc w:val="center"/>
      </w:pPr>
      <w:r>
        <w:rPr>
          <w:b/>
          <w:bCs/>
        </w:rPr>
        <w:t>СНиП 2.07.01-89*</w:t>
      </w:r>
    </w:p>
    <w:p w:rsidR="00DF0BC8" w:rsidRDefault="00DF0BC8">
      <w:pPr>
        <w:spacing w:before="240" w:after="240"/>
        <w:jc w:val="center"/>
      </w:pPr>
      <w:r>
        <w:rPr>
          <w:b/>
          <w:bCs/>
          <w:sz w:val="20"/>
          <w:szCs w:val="20"/>
        </w:rPr>
        <w:t>Москва 2011</w:t>
      </w:r>
    </w:p>
    <w:p w:rsidR="00DF0BC8" w:rsidRDefault="00DF0BC8">
      <w:pPr>
        <w:spacing w:before="120" w:after="120"/>
        <w:jc w:val="center"/>
      </w:pPr>
      <w:r>
        <w:rPr>
          <w:b/>
          <w:bCs/>
        </w:rPr>
        <w:t>Предисловие</w:t>
      </w:r>
    </w:p>
    <w:p w:rsidR="00DF0BC8" w:rsidRDefault="00DF0BC8">
      <w:pPr>
        <w:ind w:firstLine="284"/>
      </w:pPr>
      <w:r>
        <w:t xml:space="preserve">Цели и принципы стандартизации в Российской Федерации установлены Федеральным законом от 27 декабря 2002 г. № </w:t>
      </w:r>
      <w:r w:rsidRPr="00DF0BC8">
        <w:t>184-ФЗ</w:t>
      </w:r>
      <w:r>
        <w:t xml:space="preserve"> «О техническом регулировании», а правила разработки - постановлением Правительства Российской Федерации от 19 ноября 2008 г. № </w:t>
      </w:r>
      <w:r w:rsidRPr="00DF0BC8">
        <w:t>858</w:t>
      </w:r>
      <w:r>
        <w:t xml:space="preserve"> «О порядке разработки и утверждения сводов правил».</w:t>
      </w:r>
    </w:p>
    <w:p w:rsidR="00DF0BC8" w:rsidRDefault="00DF0BC8">
      <w:pPr>
        <w:spacing w:before="120" w:after="120"/>
        <w:ind w:firstLine="284"/>
      </w:pPr>
      <w:r>
        <w:rPr>
          <w:b/>
          <w:bCs/>
        </w:rPr>
        <w:t>Сведения о своде правил</w:t>
      </w:r>
    </w:p>
    <w:p w:rsidR="00DF0BC8" w:rsidRDefault="00DF0BC8">
      <w:pPr>
        <w:spacing w:after="120"/>
        <w:ind w:firstLine="284"/>
      </w:pPr>
      <w:r>
        <w:t>1 ИСПОЛНИТЕЛИ: ЦНИИП градостроительства, ОАО «Институт общественных зданий», ГИПРОНИЗДРАВ, ОАО «Гипрогор».</w:t>
      </w:r>
    </w:p>
    <w:p w:rsidR="00DF0BC8" w:rsidRDefault="00DF0BC8">
      <w:pPr>
        <w:spacing w:after="120"/>
        <w:ind w:firstLine="284"/>
      </w:pPr>
      <w:r>
        <w:t>2 ВНЕСЕН Техническим комитетом по стандартизации (ТК 465) «Строительство».</w:t>
      </w:r>
    </w:p>
    <w:p w:rsidR="00DF0BC8" w:rsidRDefault="00DF0BC8">
      <w:pPr>
        <w:spacing w:after="120"/>
        <w:ind w:firstLine="284"/>
      </w:pPr>
      <w:r>
        <w:t>3 ПОДГОТОВЛЕН к утверждению Департаментом архитектуры, строительства и градостроительной политики.</w:t>
      </w:r>
    </w:p>
    <w:p w:rsidR="00DF0BC8" w:rsidRDefault="00DF0BC8">
      <w:pPr>
        <w:spacing w:after="120"/>
        <w:ind w:firstLine="284"/>
      </w:pPr>
      <w:r>
        <w:t>4 УТВЕРЖДЕН приказом Министерства регионального развития Российской Федерации (Минрегион России) от 28 декабря 2010 г. № 820 и введен в действие с 20 мая 2011 г.</w:t>
      </w:r>
    </w:p>
    <w:p w:rsidR="00DF0BC8" w:rsidRDefault="00DF0BC8">
      <w:pPr>
        <w:spacing w:after="120"/>
        <w:ind w:firstLine="284"/>
      </w:pPr>
      <w:r>
        <w:t>5 ЗАРЕГИСТРИРОВАН Федеральным агентством по техническому регулированию и метрологии (Росстандарт). Пересмотр СП 42.13330.2010.</w:t>
      </w:r>
    </w:p>
    <w:p w:rsidR="00DF0BC8" w:rsidRDefault="00DF0BC8">
      <w:pPr>
        <w:spacing w:before="120" w:after="120"/>
        <w:jc w:val="center"/>
        <w:rPr>
          <w:b/>
          <w:bCs/>
        </w:rPr>
      </w:pPr>
      <w:r>
        <w:rPr>
          <w:b/>
          <w:bCs/>
        </w:rPr>
        <w:br w:type="page"/>
      </w:r>
    </w:p>
    <w:p w:rsidR="00DF0BC8" w:rsidRDefault="00DF0BC8">
      <w:pPr>
        <w:spacing w:before="120" w:after="120"/>
        <w:jc w:val="center"/>
      </w:pPr>
      <w:r>
        <w:rPr>
          <w:b/>
          <w:bCs/>
        </w:rPr>
        <w:t>СОДЕРЖАНИЕ</w:t>
      </w:r>
    </w:p>
    <w:tbl>
      <w:tblPr>
        <w:tblW w:w="0" w:type="auto"/>
        <w:jc w:val="center"/>
        <w:tblCellMar>
          <w:left w:w="0" w:type="dxa"/>
          <w:right w:w="0" w:type="dxa"/>
        </w:tblCellMar>
        <w:tblLook w:val="04A0" w:firstRow="1" w:lastRow="0" w:firstColumn="1" w:lastColumn="0" w:noHBand="0" w:noVBand="1"/>
      </w:tblPr>
      <w:tblGrid>
        <w:gridCol w:w="9571"/>
      </w:tblGrid>
      <w:tr w:rsidR="00DF0BC8" w:rsidRPr="00DF0BC8">
        <w:trPr>
          <w:jc w:val="center"/>
        </w:trPr>
        <w:tc>
          <w:tcPr>
            <w:tcW w:w="9571" w:type="dxa"/>
            <w:tcMar>
              <w:top w:w="0" w:type="dxa"/>
              <w:left w:w="108" w:type="dxa"/>
              <w:bottom w:w="0" w:type="dxa"/>
              <w:right w:w="108" w:type="dxa"/>
            </w:tcMar>
            <w:hideMark/>
          </w:tcPr>
          <w:p w:rsidR="00DF0BC8" w:rsidRPr="00DF0BC8" w:rsidRDefault="00DF0BC8">
            <w:pPr>
              <w:pStyle w:val="11"/>
              <w:spacing w:after="0"/>
              <w:jc w:val="left"/>
            </w:pPr>
            <w:r w:rsidRPr="00DF0BC8">
              <w:t>Введение</w:t>
            </w:r>
          </w:p>
          <w:p w:rsidR="00DF0BC8" w:rsidRPr="00DF0BC8" w:rsidRDefault="00DF0BC8">
            <w:pPr>
              <w:pStyle w:val="11"/>
              <w:spacing w:after="0"/>
              <w:jc w:val="left"/>
            </w:pPr>
            <w:r w:rsidRPr="00DF0BC8">
              <w:t>1 Область применения</w:t>
            </w:r>
          </w:p>
          <w:p w:rsidR="00DF0BC8" w:rsidRPr="00DF0BC8" w:rsidRDefault="00DF0BC8">
            <w:pPr>
              <w:pStyle w:val="11"/>
              <w:spacing w:after="0"/>
              <w:jc w:val="left"/>
            </w:pPr>
            <w:r w:rsidRPr="00DF0BC8">
              <w:t>2 Нормативные ссылки</w:t>
            </w:r>
          </w:p>
          <w:p w:rsidR="00DF0BC8" w:rsidRPr="00DF0BC8" w:rsidRDefault="00DF0BC8">
            <w:pPr>
              <w:pStyle w:val="11"/>
              <w:spacing w:after="0"/>
              <w:jc w:val="left"/>
            </w:pPr>
            <w:r w:rsidRPr="00DF0BC8">
              <w:t>3 Термины и определения</w:t>
            </w:r>
          </w:p>
          <w:p w:rsidR="00DF0BC8" w:rsidRPr="00DF0BC8" w:rsidRDefault="00DF0BC8">
            <w:pPr>
              <w:pStyle w:val="11"/>
              <w:spacing w:after="0"/>
              <w:jc w:val="left"/>
            </w:pPr>
            <w:r w:rsidRPr="00DF0BC8">
              <w:t>4 Концепция развития и общая организация территории городских и сельских поселений</w:t>
            </w:r>
          </w:p>
          <w:p w:rsidR="00DF0BC8" w:rsidRPr="00DF0BC8" w:rsidRDefault="00DF0BC8">
            <w:pPr>
              <w:pStyle w:val="11"/>
              <w:spacing w:after="0"/>
              <w:jc w:val="left"/>
            </w:pPr>
            <w:r w:rsidRPr="00DF0BC8">
              <w:t>5 Жилые зоны</w:t>
            </w:r>
          </w:p>
          <w:p w:rsidR="00DF0BC8" w:rsidRPr="00DF0BC8" w:rsidRDefault="00DF0BC8">
            <w:pPr>
              <w:pStyle w:val="11"/>
              <w:spacing w:after="0"/>
              <w:jc w:val="left"/>
            </w:pPr>
            <w:r w:rsidRPr="00DF0BC8">
              <w:t>6 Общественно-деловые зоны</w:t>
            </w:r>
          </w:p>
          <w:p w:rsidR="00DF0BC8" w:rsidRPr="00DF0BC8" w:rsidRDefault="00DF0BC8">
            <w:pPr>
              <w:pStyle w:val="11"/>
              <w:spacing w:after="0"/>
              <w:jc w:val="left"/>
            </w:pPr>
            <w:r w:rsidRPr="00DF0BC8">
              <w:t>7 Параметры застройки жилых и общественно-деловых зон</w:t>
            </w:r>
          </w:p>
          <w:p w:rsidR="00DF0BC8" w:rsidRPr="00DF0BC8" w:rsidRDefault="00DF0BC8">
            <w:pPr>
              <w:pStyle w:val="11"/>
              <w:spacing w:after="0"/>
              <w:jc w:val="left"/>
            </w:pPr>
            <w:r w:rsidRPr="00DF0BC8">
              <w:t>8 Производственные зоны, зоны транспортной и инженерной инфраструктур</w:t>
            </w:r>
          </w:p>
          <w:p w:rsidR="00DF0BC8" w:rsidRPr="00DF0BC8" w:rsidRDefault="00DF0BC8">
            <w:pPr>
              <w:pStyle w:val="11"/>
              <w:spacing w:after="0"/>
              <w:jc w:val="left"/>
            </w:pPr>
            <w:r w:rsidRPr="00DF0BC8">
              <w:t>9 Зоны рекреационного назначения</w:t>
            </w:r>
          </w:p>
          <w:p w:rsidR="00DF0BC8" w:rsidRPr="00DF0BC8" w:rsidRDefault="00DF0BC8">
            <w:pPr>
              <w:pStyle w:val="11"/>
              <w:spacing w:after="0"/>
              <w:jc w:val="left"/>
            </w:pPr>
            <w:r w:rsidRPr="00DF0BC8">
              <w:t>10 Учреждения и предприятия обслуживания</w:t>
            </w:r>
            <w:r w:rsidRPr="00DF0BC8">
              <w:rPr>
                <w:vanish/>
              </w:rPr>
              <w:t>8</w:t>
            </w:r>
          </w:p>
          <w:p w:rsidR="00DF0BC8" w:rsidRPr="00DF0BC8" w:rsidRDefault="00DF0BC8">
            <w:pPr>
              <w:pStyle w:val="11"/>
              <w:spacing w:after="0"/>
              <w:jc w:val="left"/>
            </w:pPr>
            <w:r w:rsidRPr="00DF0BC8">
              <w:t>11 Транспорт и улично-дорожная сеть</w:t>
            </w:r>
          </w:p>
          <w:p w:rsidR="00DF0BC8" w:rsidRPr="00DF0BC8" w:rsidRDefault="00DF0BC8">
            <w:pPr>
              <w:pStyle w:val="11"/>
              <w:spacing w:after="0"/>
              <w:jc w:val="left"/>
            </w:pPr>
            <w:r w:rsidRPr="00DF0BC8">
              <w:t>12 Инженерное оборудование</w:t>
            </w:r>
          </w:p>
          <w:p w:rsidR="00DF0BC8" w:rsidRPr="00DF0BC8" w:rsidRDefault="00DF0BC8">
            <w:pPr>
              <w:pStyle w:val="11"/>
              <w:spacing w:after="0"/>
              <w:jc w:val="left"/>
            </w:pPr>
            <w:r w:rsidRPr="00DF0BC8">
              <w:t>13 Инженерная подготовка и защита территории</w:t>
            </w:r>
          </w:p>
          <w:p w:rsidR="00DF0BC8" w:rsidRPr="00DF0BC8" w:rsidRDefault="00DF0BC8">
            <w:pPr>
              <w:pStyle w:val="11"/>
              <w:spacing w:after="0"/>
              <w:jc w:val="left"/>
            </w:pPr>
            <w:r w:rsidRPr="00DF0BC8">
              <w:t>14 Охрана окружающей среды</w:t>
            </w:r>
          </w:p>
          <w:p w:rsidR="00DF0BC8" w:rsidRPr="00DF0BC8" w:rsidRDefault="00DF0BC8">
            <w:pPr>
              <w:pStyle w:val="11"/>
              <w:spacing w:after="0"/>
              <w:jc w:val="left"/>
            </w:pPr>
            <w:r w:rsidRPr="00DF0BC8">
              <w:t>15 Противопожарные требования</w:t>
            </w:r>
          </w:p>
          <w:p w:rsidR="00DF0BC8" w:rsidRPr="00DF0BC8" w:rsidRDefault="00DF0BC8">
            <w:pPr>
              <w:pStyle w:val="11"/>
              <w:spacing w:after="0"/>
              <w:jc w:val="left"/>
            </w:pPr>
            <w:r w:rsidRPr="00DF0BC8">
              <w:t>Приложение А. Перечень законодательных и нормативных документов</w:t>
            </w:r>
          </w:p>
          <w:p w:rsidR="00DF0BC8" w:rsidRPr="00DF0BC8" w:rsidRDefault="00DF0BC8">
            <w:pPr>
              <w:pStyle w:val="11"/>
              <w:spacing w:after="0"/>
              <w:jc w:val="left"/>
            </w:pPr>
            <w:r w:rsidRPr="00DF0BC8">
              <w:t>Приложение Б. Термины и определения</w:t>
            </w:r>
          </w:p>
          <w:p w:rsidR="00DF0BC8" w:rsidRPr="00DF0BC8" w:rsidRDefault="00DF0BC8">
            <w:pPr>
              <w:pStyle w:val="11"/>
              <w:spacing w:after="0"/>
              <w:jc w:val="left"/>
            </w:pPr>
            <w:r w:rsidRPr="00DF0BC8">
              <w:t>Приложение В. Нормативные показатели малоэтажной жилой застройки</w:t>
            </w:r>
          </w:p>
          <w:p w:rsidR="00DF0BC8" w:rsidRPr="00DF0BC8" w:rsidRDefault="00DF0BC8">
            <w:pPr>
              <w:pStyle w:val="11"/>
              <w:spacing w:after="0"/>
              <w:jc w:val="left"/>
            </w:pPr>
            <w:r w:rsidRPr="00DF0BC8">
              <w:t>Приложение Г. Нормативные показатели плотности застройки территориальных зон</w:t>
            </w:r>
          </w:p>
          <w:p w:rsidR="00DF0BC8" w:rsidRPr="00DF0BC8" w:rsidRDefault="00DF0BC8">
            <w:pPr>
              <w:pStyle w:val="11"/>
              <w:spacing w:after="0"/>
              <w:jc w:val="left"/>
            </w:pPr>
            <w:r w:rsidRPr="00DF0BC8">
              <w:t>Приложение Д. Размеры приусадебных и приквартирных земельных участков</w:t>
            </w:r>
          </w:p>
          <w:p w:rsidR="00DF0BC8" w:rsidRPr="00DF0BC8" w:rsidRDefault="00DF0BC8">
            <w:pPr>
              <w:pStyle w:val="11"/>
              <w:spacing w:after="0"/>
              <w:jc w:val="left"/>
            </w:pPr>
            <w:r w:rsidRPr="00DF0BC8">
              <w:t>Приложение Е. Площадь и размеры земельных участков складов</w:t>
            </w:r>
          </w:p>
          <w:p w:rsidR="00DF0BC8" w:rsidRPr="00DF0BC8" w:rsidRDefault="00DF0BC8">
            <w:pPr>
              <w:pStyle w:val="11"/>
              <w:spacing w:after="0"/>
              <w:jc w:val="left"/>
            </w:pPr>
            <w:r w:rsidRPr="00DF0BC8">
              <w:t>Приложение Ж. Нормы расчета учреждений и предприятий обслуживания и размеры их земельных участков</w:t>
            </w:r>
          </w:p>
          <w:p w:rsidR="00DF0BC8" w:rsidRPr="00DF0BC8" w:rsidRDefault="00DF0BC8">
            <w:pPr>
              <w:pStyle w:val="11"/>
              <w:spacing w:after="0"/>
              <w:jc w:val="left"/>
            </w:pPr>
            <w:r w:rsidRPr="00DF0BC8">
              <w:t>Приложение И. Категории и параметры автомобильных дорог систем расселения</w:t>
            </w:r>
          </w:p>
          <w:p w:rsidR="00DF0BC8" w:rsidRPr="00DF0BC8" w:rsidRDefault="00DF0BC8">
            <w:pPr>
              <w:pStyle w:val="11"/>
              <w:spacing w:after="0"/>
              <w:jc w:val="left"/>
            </w:pPr>
            <w:r w:rsidRPr="00DF0BC8">
              <w:t>Приложение К. Нормы расчета стоянок автомобилей</w:t>
            </w:r>
          </w:p>
          <w:p w:rsidR="00DF0BC8" w:rsidRPr="00DF0BC8" w:rsidRDefault="00DF0BC8">
            <w:pPr>
              <w:pStyle w:val="11"/>
              <w:spacing w:after="0"/>
              <w:jc w:val="left"/>
            </w:pPr>
            <w:r w:rsidRPr="00DF0BC8">
              <w:t>Приложение Л. Нормы земельных участков гаражей и парков транспортных средств</w:t>
            </w:r>
          </w:p>
          <w:p w:rsidR="00DF0BC8" w:rsidRPr="00DF0BC8" w:rsidRDefault="00DF0BC8">
            <w:pPr>
              <w:pStyle w:val="11"/>
              <w:spacing w:after="0"/>
              <w:jc w:val="left"/>
            </w:pPr>
            <w:r w:rsidRPr="00DF0BC8">
              <w:t>Приложение М. Нормы накопления бытовых отходов</w:t>
            </w:r>
          </w:p>
          <w:p w:rsidR="00DF0BC8" w:rsidRPr="00DF0BC8" w:rsidRDefault="00DF0BC8">
            <w:pPr>
              <w:pStyle w:val="11"/>
              <w:spacing w:after="0"/>
              <w:jc w:val="left"/>
            </w:pPr>
            <w:r w:rsidRPr="00DF0BC8">
              <w:t>Приложение Н. Укрупненные показатели электропотребления</w:t>
            </w:r>
          </w:p>
          <w:p w:rsidR="00DF0BC8" w:rsidRPr="00DF0BC8" w:rsidRDefault="00DF0BC8">
            <w:pPr>
              <w:pStyle w:val="11"/>
              <w:spacing w:after="0"/>
              <w:jc w:val="left"/>
            </w:pPr>
            <w:r w:rsidRPr="00DF0BC8">
              <w:t>Библиография</w:t>
            </w:r>
          </w:p>
          <w:p w:rsidR="00DF0BC8" w:rsidRPr="00DF0BC8" w:rsidRDefault="00DF0BC8">
            <w:pPr>
              <w:jc w:val="both"/>
              <w:rPr>
                <w:rFonts w:eastAsia="Times New Roman"/>
                <w:sz w:val="24"/>
                <w:szCs w:val="24"/>
              </w:rPr>
            </w:pPr>
            <w:r w:rsidRPr="00DF0BC8">
              <w:t> </w:t>
            </w:r>
          </w:p>
        </w:tc>
      </w:tr>
    </w:tbl>
    <w:p w:rsidR="00DF0BC8" w:rsidRDefault="00DF0BC8">
      <w:pPr>
        <w:pStyle w:val="1"/>
      </w:pPr>
      <w:bookmarkStart w:id="1" w:name="_Toc290536925"/>
      <w:r>
        <w:br w:type="page"/>
      </w:r>
    </w:p>
    <w:p w:rsidR="00DF0BC8" w:rsidRDefault="00DF0BC8">
      <w:pPr>
        <w:pStyle w:val="1"/>
      </w:pPr>
      <w:r>
        <w:t>Введение</w:t>
      </w:r>
      <w:bookmarkEnd w:id="1"/>
    </w:p>
    <w:p w:rsidR="00DF0BC8" w:rsidRPr="00DF0BC8" w:rsidRDefault="00DF0BC8">
      <w:pPr>
        <w:ind w:firstLine="284"/>
        <w:rPr>
          <w:rFonts w:eastAsia="Times New Roman"/>
        </w:rPr>
      </w:pPr>
      <w:r>
        <w:t xml:space="preserve">Настоящий свод правил составлен с целью повышения уровня безопасности людей в зданиях и сооружениях и сохранности материальных ценностей в соответствии с Федеральным законом от 30 декабря 2009 г. № </w:t>
      </w:r>
      <w:r w:rsidRPr="00DF0BC8">
        <w:t>384-ФЗ</w:t>
      </w:r>
      <w:r>
        <w:t xml:space="preserve"> «Технический регламент о безопасности зданий и сооружений», выполнения требований Федерального закона от 23 ноября 2009 г. № </w:t>
      </w:r>
      <w:r w:rsidRPr="00DF0BC8">
        <w:t>261-ФЗ</w:t>
      </w:r>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повышения уровня гармонизации нормативных требований с европейскими нормативными документами, применения единых методов определения эксплуатационных характеристик и методов оценки. Учитывались также требования Федерального закона от 22 июля 2008 г. № </w:t>
      </w:r>
      <w:r w:rsidRPr="00DF0BC8">
        <w:t>123-ФЗ</w:t>
      </w:r>
      <w:bookmarkStart w:id="2" w:name="раз15"/>
      <w:bookmarkEnd w:id="2"/>
      <w:r>
        <w:t xml:space="preserve"> «Технический регламент о требованиях пожарной безопасности» и сводов правил системы противопожарной защиты.</w:t>
      </w:r>
    </w:p>
    <w:p w:rsidR="00DF0BC8" w:rsidRDefault="00DF0BC8">
      <w:pPr>
        <w:ind w:firstLine="284"/>
      </w:pPr>
      <w:r>
        <w:t xml:space="preserve">Работа выполнена авторским коллективом: руководитель темы - </w:t>
      </w:r>
      <w:r>
        <w:rPr>
          <w:i/>
          <w:iCs/>
        </w:rPr>
        <w:t>П.Н. Давиденко</w:t>
      </w:r>
      <w:r>
        <w:t xml:space="preserve">, канд. архит., чл.-корр. РААСН; </w:t>
      </w:r>
      <w:r>
        <w:rPr>
          <w:i/>
          <w:iCs/>
        </w:rPr>
        <w:t>Л.Я. Герцберг</w:t>
      </w:r>
      <w:r>
        <w:t xml:space="preserve">, д-р техн. наук, чл.-корр. РААСН; </w:t>
      </w:r>
      <w:r>
        <w:rPr>
          <w:i/>
          <w:iCs/>
        </w:rPr>
        <w:t>Б.В. Черепанов</w:t>
      </w:r>
      <w:r>
        <w:t xml:space="preserve">, канд. техн. наук, советник РААСН; </w:t>
      </w:r>
      <w:r>
        <w:rPr>
          <w:i/>
          <w:iCs/>
        </w:rPr>
        <w:t>Н.С. Краснощекова</w:t>
      </w:r>
      <w:r>
        <w:t xml:space="preserve">, канд. с/х наук, советник РААСН; </w:t>
      </w:r>
      <w:r>
        <w:rPr>
          <w:i/>
          <w:iCs/>
        </w:rPr>
        <w:t>Н.Б. Воронина</w:t>
      </w:r>
      <w:r>
        <w:t xml:space="preserve">; </w:t>
      </w:r>
      <w:r>
        <w:rPr>
          <w:i/>
          <w:iCs/>
        </w:rPr>
        <w:t>Г.Н. Воронова</w:t>
      </w:r>
      <w:r>
        <w:t xml:space="preserve">, советник РААСН; </w:t>
      </w:r>
      <w:r>
        <w:rPr>
          <w:i/>
          <w:iCs/>
        </w:rPr>
        <w:t>В.А. Гутников</w:t>
      </w:r>
      <w:r>
        <w:t xml:space="preserve">, канд. техн. наук, советник РААСН; </w:t>
      </w:r>
      <w:r>
        <w:rPr>
          <w:i/>
          <w:iCs/>
        </w:rPr>
        <w:t>Э.В. Сарнацкий</w:t>
      </w:r>
      <w:r>
        <w:t xml:space="preserve">, чл.-корр. РААСН; </w:t>
      </w:r>
      <w:r>
        <w:rPr>
          <w:i/>
          <w:iCs/>
        </w:rPr>
        <w:t>З.К. Петрова</w:t>
      </w:r>
      <w:r>
        <w:t xml:space="preserve">, канд. архит.; </w:t>
      </w:r>
      <w:r>
        <w:rPr>
          <w:i/>
          <w:iCs/>
        </w:rPr>
        <w:t>С.К. Регаме</w:t>
      </w:r>
      <w:r>
        <w:t xml:space="preserve">, </w:t>
      </w:r>
      <w:r>
        <w:rPr>
          <w:i/>
          <w:iCs/>
        </w:rPr>
        <w:t>О.С. Семенова</w:t>
      </w:r>
      <w:r>
        <w:t xml:space="preserve">, канд. техн. наук, советник РААСН; </w:t>
      </w:r>
      <w:r>
        <w:rPr>
          <w:i/>
          <w:iCs/>
        </w:rPr>
        <w:t>С.Б. Чистякова</w:t>
      </w:r>
      <w:r>
        <w:t xml:space="preserve">, академик РААСН; с участием ОАО «Институт общественных зданий»: </w:t>
      </w:r>
      <w:r>
        <w:rPr>
          <w:i/>
          <w:iCs/>
        </w:rPr>
        <w:t>A.M. Базилевич</w:t>
      </w:r>
      <w:r>
        <w:t xml:space="preserve">, канд. архит.; </w:t>
      </w:r>
      <w:r>
        <w:rPr>
          <w:i/>
          <w:iCs/>
        </w:rPr>
        <w:t>A.M. Гарнец</w:t>
      </w:r>
      <w:r>
        <w:t xml:space="preserve">, канд. архит.; ГИПРОНИЗДРАВ: </w:t>
      </w:r>
      <w:r>
        <w:rPr>
          <w:i/>
          <w:iCs/>
        </w:rPr>
        <w:t>Л.Ф. Сидоркова</w:t>
      </w:r>
      <w:r>
        <w:t xml:space="preserve">, канд. архит., </w:t>
      </w:r>
      <w:r>
        <w:rPr>
          <w:i/>
          <w:iCs/>
        </w:rPr>
        <w:t>М.В. Толмачева</w:t>
      </w:r>
      <w:r>
        <w:t xml:space="preserve">; ОАО «Гипрогор»: </w:t>
      </w:r>
      <w:r>
        <w:rPr>
          <w:i/>
          <w:iCs/>
        </w:rPr>
        <w:t>А.С. Кривов</w:t>
      </w:r>
      <w:r>
        <w:t xml:space="preserve">, канд. архит.; </w:t>
      </w:r>
      <w:r>
        <w:rPr>
          <w:i/>
          <w:iCs/>
        </w:rPr>
        <w:t>К.М. Шнайдер</w:t>
      </w:r>
      <w:r>
        <w:t>.</w:t>
      </w:r>
    </w:p>
    <w:p w:rsidR="00DF0BC8" w:rsidRDefault="00DF0BC8">
      <w:pPr>
        <w:spacing w:before="120" w:after="120"/>
        <w:jc w:val="center"/>
      </w:pPr>
      <w:r>
        <w:rPr>
          <w:b/>
          <w:bCs/>
        </w:rPr>
        <w:t>СВОД ПРАВИЛ</w:t>
      </w:r>
    </w:p>
    <w:tbl>
      <w:tblPr>
        <w:tblW w:w="5000" w:type="pct"/>
        <w:jc w:val="center"/>
        <w:tblCellMar>
          <w:left w:w="0" w:type="dxa"/>
          <w:right w:w="0" w:type="dxa"/>
        </w:tblCellMar>
        <w:tblLook w:val="04A0" w:firstRow="1" w:lastRow="0" w:firstColumn="1" w:lastColumn="0" w:noHBand="0" w:noVBand="1"/>
      </w:tblPr>
      <w:tblGrid>
        <w:gridCol w:w="9571"/>
      </w:tblGrid>
      <w:tr w:rsidR="00DF0BC8" w:rsidRPr="00DF0BC8">
        <w:trPr>
          <w:jc w:val="center"/>
        </w:trPr>
        <w:tc>
          <w:tcPr>
            <w:tcW w:w="5000" w:type="pct"/>
            <w:tcBorders>
              <w:top w:val="single" w:sz="8" w:space="0" w:color="000000"/>
              <w:left w:val="nil"/>
              <w:bottom w:val="single" w:sz="8" w:space="0" w:color="000000"/>
              <w:right w:val="nil"/>
            </w:tcBorders>
            <w:tcMar>
              <w:top w:w="0" w:type="dxa"/>
              <w:left w:w="108" w:type="dxa"/>
              <w:bottom w:w="0" w:type="dxa"/>
              <w:right w:w="108" w:type="dxa"/>
            </w:tcMar>
            <w:vAlign w:val="center"/>
            <w:hideMark/>
          </w:tcPr>
          <w:p w:rsidR="00DF0BC8" w:rsidRPr="00DF0BC8" w:rsidRDefault="00DF0BC8">
            <w:pPr>
              <w:spacing w:before="120" w:after="120"/>
              <w:jc w:val="center"/>
              <w:rPr>
                <w:rFonts w:eastAsia="Times New Roman"/>
              </w:rPr>
            </w:pPr>
            <w:r w:rsidRPr="00DF0BC8">
              <w:rPr>
                <w:b/>
                <w:bCs/>
              </w:rPr>
              <w:t xml:space="preserve">ГРАДОСТРОИТЕЛЬСТВО. ПЛАНИРОВКА И ЗАСТРОЙКА </w:t>
            </w:r>
            <w:r w:rsidRPr="00DF0BC8">
              <w:rPr>
                <w:b/>
                <w:bCs/>
              </w:rPr>
              <w:br/>
              <w:t>ГОРОДСКИХ И СЕЛЬСКИХ ПОСЕЛЕНИЙ</w:t>
            </w:r>
          </w:p>
          <w:p w:rsidR="00DF0BC8" w:rsidRPr="00DF0BC8" w:rsidRDefault="00DF0BC8">
            <w:pPr>
              <w:spacing w:before="120" w:after="120"/>
              <w:jc w:val="center"/>
              <w:rPr>
                <w:rFonts w:eastAsia="Times New Roman"/>
                <w:sz w:val="24"/>
                <w:szCs w:val="24"/>
                <w:lang w:val="en-US"/>
              </w:rPr>
            </w:pPr>
            <w:r w:rsidRPr="00DF0BC8">
              <w:rPr>
                <w:b/>
                <w:bCs/>
                <w:lang w:val="en-US"/>
              </w:rPr>
              <w:t>Urban development. Urban and rural planning and development</w:t>
            </w:r>
          </w:p>
        </w:tc>
      </w:tr>
    </w:tbl>
    <w:p w:rsidR="00DF0BC8" w:rsidRPr="00DF0BC8" w:rsidRDefault="00DF0BC8">
      <w:pPr>
        <w:spacing w:before="120" w:after="120"/>
        <w:jc w:val="right"/>
        <w:rPr>
          <w:rFonts w:eastAsia="Times New Roman"/>
        </w:rPr>
      </w:pPr>
      <w:r>
        <w:rPr>
          <w:b/>
          <w:bCs/>
        </w:rPr>
        <w:t>Дата введения 2011-05-20</w:t>
      </w:r>
    </w:p>
    <w:p w:rsidR="00DF0BC8" w:rsidRDefault="00DF0BC8">
      <w:pPr>
        <w:pStyle w:val="1"/>
        <w:ind w:firstLine="284"/>
        <w:jc w:val="both"/>
      </w:pPr>
      <w:bookmarkStart w:id="3" w:name="раз1"/>
      <w:bookmarkStart w:id="4" w:name="_Toc290536926"/>
      <w:bookmarkEnd w:id="3"/>
      <w:r>
        <w:t>1 Область применения</w:t>
      </w:r>
      <w:bookmarkEnd w:id="4"/>
    </w:p>
    <w:p w:rsidR="00DF0BC8" w:rsidRPr="00DF0BC8" w:rsidRDefault="00DF0BC8">
      <w:pPr>
        <w:ind w:firstLine="284"/>
        <w:rPr>
          <w:rFonts w:eastAsia="Times New Roman"/>
        </w:rPr>
      </w:pPr>
      <w:r>
        <w:t>1.1 Настоящий документ распространяется на проектирование новых и реконструкцию существующих городских и сельских поселений и включает основные требования к их планировке и застройке. Конкретизацию этих требований следует осуществлять при разработке региональных и местных нормативов градостроительного проектирования.</w:t>
      </w:r>
    </w:p>
    <w:p w:rsidR="00DF0BC8" w:rsidRDefault="00DF0BC8">
      <w:pPr>
        <w:ind w:firstLine="284"/>
      </w:pPr>
      <w:r>
        <w:t>1.2 Настоящий свод правил направлен на обеспечение градостроительными средствами безопасности и устойчивости развития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поселений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включая маломобильные группы населения, в части обеспечения объектами социального и культурно-бытового обслуживания, инженерной и транспортной инфраструктуры и благоустройства.</w:t>
      </w:r>
    </w:p>
    <w:p w:rsidR="00DF0BC8" w:rsidRDefault="00DF0BC8">
      <w:pPr>
        <w:ind w:firstLine="284"/>
      </w:pPr>
      <w:r>
        <w:t>1.3 Требования настоящего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DF0BC8" w:rsidRDefault="00DF0BC8">
      <w:pPr>
        <w:ind w:firstLine="284"/>
      </w:pPr>
      <w:r>
        <w:t>Поселки городского типа (городские, рабочие, курортные) следует проектировать по нормам, установленным для малых городов с такой же расчетной численностью населения.</w:t>
      </w:r>
    </w:p>
    <w:p w:rsidR="00DF0BC8" w:rsidRDefault="00DF0BC8">
      <w:pPr>
        <w:ind w:firstLine="284"/>
      </w:pPr>
      <w:r>
        <w:t>1.4 Поселки при находящихся вне городов предприятиях и объектах, не имеющие статуса поселков городского типа, следует проектировать по ведомственным нормативным документам, а при их отсутствии - по нормам, установленным для сельских поселений с такой же расчетной численностью населения.</w:t>
      </w:r>
    </w:p>
    <w:p w:rsidR="00DF0BC8" w:rsidRDefault="00DF0BC8">
      <w:pPr>
        <w:spacing w:before="120" w:after="120"/>
        <w:ind w:firstLine="284"/>
      </w:pPr>
      <w:r>
        <w:rPr>
          <w:b/>
          <w:bCs/>
          <w:sz w:val="20"/>
          <w:szCs w:val="20"/>
        </w:rPr>
        <w:t>Примечание</w:t>
      </w:r>
      <w:r>
        <w:rPr>
          <w:sz w:val="20"/>
          <w:szCs w:val="20"/>
        </w:rPr>
        <w:t xml:space="preserve"> - При проектировании городских и сельских поселений следует предусматривать мероприятия по гражданской обороне в соответствии с требованиями специальных нормативных документов.</w:t>
      </w:r>
    </w:p>
    <w:p w:rsidR="00DF0BC8" w:rsidRDefault="00DF0BC8">
      <w:pPr>
        <w:pStyle w:val="1"/>
        <w:ind w:firstLine="284"/>
        <w:jc w:val="both"/>
      </w:pPr>
      <w:bookmarkStart w:id="5" w:name="_Toc290536927"/>
      <w:r>
        <w:t>2 Нормативные ссылки</w:t>
      </w:r>
      <w:bookmarkEnd w:id="5"/>
    </w:p>
    <w:p w:rsidR="00DF0BC8" w:rsidRPr="00DF0BC8" w:rsidRDefault="00DF0BC8">
      <w:pPr>
        <w:ind w:firstLine="284"/>
        <w:rPr>
          <w:rFonts w:eastAsia="Times New Roman"/>
        </w:rPr>
      </w:pPr>
      <w:r>
        <w:t xml:space="preserve">В настоящем своде правил использованы ссылки на нормативные, правовые, нормативно-технические документы и стандарты Российской Федерации, которые включены в перечень законодательных и нормативных документов, приведенный в справочном приложении </w:t>
      </w:r>
      <w:r w:rsidRPr="00DF0BC8">
        <w:t>А</w:t>
      </w:r>
      <w:r>
        <w:t>.</w:t>
      </w:r>
    </w:p>
    <w:p w:rsidR="00DF0BC8" w:rsidRDefault="00DF0BC8">
      <w:pPr>
        <w:spacing w:before="120" w:after="120"/>
        <w:ind w:firstLine="284"/>
      </w:pPr>
      <w:r>
        <w:rPr>
          <w:b/>
          <w:bCs/>
          <w:sz w:val="20"/>
          <w:szCs w:val="20"/>
        </w:rPr>
        <w:t>Примечание</w:t>
      </w:r>
      <w:r>
        <w:rPr>
          <w:sz w:val="20"/>
          <w:szCs w:val="20"/>
        </w:rPr>
        <w:t xml:space="preserve"> -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DF0BC8" w:rsidRDefault="00DF0BC8">
      <w:pPr>
        <w:pStyle w:val="1"/>
        <w:ind w:firstLine="284"/>
        <w:jc w:val="both"/>
      </w:pPr>
      <w:bookmarkStart w:id="6" w:name="_Toc290536928"/>
      <w:r>
        <w:t>3 Термины и определения</w:t>
      </w:r>
      <w:bookmarkEnd w:id="6"/>
    </w:p>
    <w:p w:rsidR="00DF0BC8" w:rsidRPr="00DF0BC8" w:rsidRDefault="00DF0BC8">
      <w:pPr>
        <w:ind w:firstLine="284"/>
        <w:rPr>
          <w:rFonts w:eastAsia="Times New Roman"/>
        </w:rPr>
      </w:pPr>
      <w:r>
        <w:t xml:space="preserve">Основные термины и определения, примененные в настоящем СП, приведены в приложении </w:t>
      </w:r>
      <w:r w:rsidRPr="00DF0BC8">
        <w:t>Б</w:t>
      </w:r>
      <w:r>
        <w:t>.</w:t>
      </w:r>
    </w:p>
    <w:p w:rsidR="00DF0BC8" w:rsidRDefault="00DF0BC8">
      <w:pPr>
        <w:pStyle w:val="1"/>
        <w:ind w:firstLine="284"/>
        <w:jc w:val="both"/>
      </w:pPr>
      <w:bookmarkStart w:id="7" w:name="_Toc290536929"/>
      <w:r>
        <w:t>4 Концепция развития и общая организация территории городских и сельских поселений</w:t>
      </w:r>
      <w:bookmarkEnd w:id="7"/>
    </w:p>
    <w:p w:rsidR="00DF0BC8" w:rsidRPr="00DF0BC8" w:rsidRDefault="00DF0BC8">
      <w:pPr>
        <w:ind w:firstLine="284"/>
        <w:rPr>
          <w:rFonts w:eastAsia="Times New Roman"/>
        </w:rPr>
      </w:pPr>
      <w:r>
        <w:t>4.1 Городские и сельские поселения необходимо проектировать на основе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w:t>
      </w:r>
    </w:p>
    <w:p w:rsidR="00DF0BC8" w:rsidRDefault="00DF0BC8">
      <w:pPr>
        <w:ind w:firstLine="284"/>
      </w:pPr>
      <w:r>
        <w:t>При планировке и застройке городских и сельских поселений необходимо руководствоваться законами Российской Федерации, указами Президента Российской Федерации, постановлениями Правительства Российской Федерации, законодательными и нормативными актами субъектов Российской Федерации.</w:t>
      </w:r>
    </w:p>
    <w:p w:rsidR="00DF0BC8" w:rsidRDefault="00DF0BC8">
      <w:pPr>
        <w:ind w:firstLine="284"/>
      </w:pPr>
      <w:r>
        <w:t>4.2 Городские и сельские поселения следует проектировать как элементы системы расселения Российской Федерации и входящих в нее республик, краев, областей, муниципальных районов и муниципальных образований. При этом территориальное планирование должно быть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учета интересов граждан и их объединений Российской Федерации, субъектов Российской Федерации, муниципальных образований.</w:t>
      </w:r>
    </w:p>
    <w:p w:rsidR="00DF0BC8" w:rsidRDefault="00DF0BC8">
      <w:pPr>
        <w:ind w:firstLine="284"/>
      </w:pPr>
      <w:r>
        <w:t>4.3 В проектах планировки и застройки городских и сельских поселений необходимо предусматривать рациональную очередность их развития. При этом необходимо определять перспективы развития поселений за пределами расчетного срока, включая принципиальные решения по территориальному развитию, функциональному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w:t>
      </w:r>
    </w:p>
    <w:p w:rsidR="00DF0BC8" w:rsidRDefault="00DF0BC8">
      <w:pPr>
        <w:ind w:firstLine="284"/>
      </w:pPr>
      <w:r>
        <w:t>Как правило, расчетный срок должен быть до 20 лет, а градостроительный прогноз может охватывать 30 - 40 лет.</w:t>
      </w:r>
    </w:p>
    <w:p w:rsidR="00DF0BC8" w:rsidRDefault="00DF0BC8">
      <w:pPr>
        <w:ind w:firstLine="284"/>
      </w:pPr>
      <w:r>
        <w:t xml:space="preserve">4.4 Города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sidRPr="00DF0BC8">
        <w:t>1</w:t>
      </w:r>
      <w:r>
        <w:t>.</w:t>
      </w:r>
    </w:p>
    <w:p w:rsidR="00DF0BC8" w:rsidRDefault="00DF0BC8">
      <w:pPr>
        <w:spacing w:before="120" w:after="120"/>
        <w:ind w:firstLine="284"/>
      </w:pPr>
      <w:bookmarkStart w:id="8" w:name="таб1"/>
      <w:r>
        <w:t>Таблица 1</w:t>
      </w:r>
      <w:bookmarkEnd w:id="8"/>
    </w:p>
    <w:tbl>
      <w:tblPr>
        <w:tblW w:w="5000" w:type="pct"/>
        <w:jc w:val="center"/>
        <w:tblCellMar>
          <w:left w:w="0" w:type="dxa"/>
          <w:right w:w="0" w:type="dxa"/>
        </w:tblCellMar>
        <w:tblLook w:val="04A0" w:firstRow="1" w:lastRow="0" w:firstColumn="1" w:lastColumn="0" w:noHBand="0" w:noVBand="1"/>
      </w:tblPr>
      <w:tblGrid>
        <w:gridCol w:w="2458"/>
        <w:gridCol w:w="3362"/>
        <w:gridCol w:w="3555"/>
      </w:tblGrid>
      <w:tr w:rsidR="00DF0BC8" w:rsidRPr="00DF0BC8">
        <w:trPr>
          <w:trHeight w:val="20"/>
          <w:jc w:val="center"/>
        </w:trPr>
        <w:tc>
          <w:tcPr>
            <w:tcW w:w="1311"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Группы</w:t>
            </w:r>
          </w:p>
        </w:tc>
        <w:tc>
          <w:tcPr>
            <w:tcW w:w="3689" w:type="pct"/>
            <w:gridSpan w:val="2"/>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Население, тыс. чел.</w:t>
            </w:r>
          </w:p>
        </w:tc>
      </w:tr>
      <w:tr w:rsidR="00DF0BC8" w:rsidRPr="00DF0BC8">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1793" w:type="pc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Города</w:t>
            </w:r>
          </w:p>
        </w:tc>
        <w:tc>
          <w:tcPr>
            <w:tcW w:w="1896" w:type="pc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Сельские населенные пункты</w:t>
            </w:r>
          </w:p>
        </w:tc>
      </w:tr>
      <w:tr w:rsidR="00DF0BC8" w:rsidRPr="00DF0BC8">
        <w:trPr>
          <w:trHeight w:val="20"/>
          <w:jc w:val="center"/>
        </w:trPr>
        <w:tc>
          <w:tcPr>
            <w:tcW w:w="1311"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Крупнейшие</w:t>
            </w:r>
          </w:p>
        </w:tc>
        <w:tc>
          <w:tcPr>
            <w:tcW w:w="1793"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Св. 1000</w:t>
            </w:r>
          </w:p>
        </w:tc>
        <w:tc>
          <w:tcPr>
            <w:tcW w:w="1896"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r>
      <w:tr w:rsidR="00DF0BC8" w:rsidRPr="00DF0BC8">
        <w:trPr>
          <w:trHeight w:val="20"/>
          <w:jc w:val="center"/>
        </w:trPr>
        <w:tc>
          <w:tcPr>
            <w:tcW w:w="1311" w:type="pct"/>
            <w:vMerge w:val="restar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Крупные</w:t>
            </w:r>
          </w:p>
        </w:tc>
        <w:tc>
          <w:tcPr>
            <w:tcW w:w="179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xml:space="preserve">Св. 500 до 1000 </w:t>
            </w:r>
          </w:p>
        </w:tc>
        <w:tc>
          <w:tcPr>
            <w:tcW w:w="1896"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Св. 5</w:t>
            </w:r>
          </w:p>
        </w:tc>
      </w:tr>
      <w:tr w:rsidR="00DF0BC8" w:rsidRPr="00DF0BC8">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1793"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Св. 250 до 500</w:t>
            </w:r>
          </w:p>
        </w:tc>
        <w:tc>
          <w:tcPr>
            <w:tcW w:w="1896"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Св. 3 до 5</w:t>
            </w:r>
          </w:p>
        </w:tc>
      </w:tr>
      <w:tr w:rsidR="00DF0BC8" w:rsidRPr="00DF0BC8">
        <w:trPr>
          <w:trHeight w:val="20"/>
          <w:jc w:val="center"/>
        </w:trPr>
        <w:tc>
          <w:tcPr>
            <w:tcW w:w="1311"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Большие</w:t>
            </w:r>
          </w:p>
        </w:tc>
        <w:tc>
          <w:tcPr>
            <w:tcW w:w="1793"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Св. 100 до 250</w:t>
            </w:r>
          </w:p>
        </w:tc>
        <w:tc>
          <w:tcPr>
            <w:tcW w:w="1896"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Св. 1 до 3</w:t>
            </w:r>
          </w:p>
        </w:tc>
      </w:tr>
      <w:tr w:rsidR="00DF0BC8" w:rsidRPr="00DF0BC8">
        <w:trPr>
          <w:trHeight w:val="20"/>
          <w:jc w:val="center"/>
        </w:trPr>
        <w:tc>
          <w:tcPr>
            <w:tcW w:w="1311"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Средние</w:t>
            </w:r>
          </w:p>
        </w:tc>
        <w:tc>
          <w:tcPr>
            <w:tcW w:w="1793"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Св. 50 до 100</w:t>
            </w:r>
          </w:p>
        </w:tc>
        <w:tc>
          <w:tcPr>
            <w:tcW w:w="1896"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Св. 0,2 до 1</w:t>
            </w:r>
          </w:p>
        </w:tc>
      </w:tr>
      <w:tr w:rsidR="00DF0BC8" w:rsidRPr="00DF0BC8">
        <w:trPr>
          <w:trHeight w:val="20"/>
          <w:jc w:val="center"/>
        </w:trPr>
        <w:tc>
          <w:tcPr>
            <w:tcW w:w="1311" w:type="pct"/>
            <w:vMerge w:val="restar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Малые*</w:t>
            </w:r>
          </w:p>
        </w:tc>
        <w:tc>
          <w:tcPr>
            <w:tcW w:w="179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xml:space="preserve">Св. 20 до 50 </w:t>
            </w:r>
          </w:p>
        </w:tc>
        <w:tc>
          <w:tcPr>
            <w:tcW w:w="1896" w:type="pct"/>
            <w:vMerge w:val="restart"/>
            <w:tcBorders>
              <w:top w:val="nil"/>
              <w:left w:val="nil"/>
              <w:bottom w:val="nil"/>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Св. 0,05 до 0,2</w:t>
            </w:r>
          </w:p>
        </w:tc>
      </w:tr>
      <w:tr w:rsidR="00DF0BC8" w:rsidRPr="00DF0BC8">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179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Св. 10 до 20</w:t>
            </w:r>
          </w:p>
        </w:tc>
        <w:tc>
          <w:tcPr>
            <w:tcW w:w="0" w:type="auto"/>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1793"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До 10</w:t>
            </w:r>
          </w:p>
        </w:tc>
        <w:tc>
          <w:tcPr>
            <w:tcW w:w="1896"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До 0,05</w:t>
            </w:r>
          </w:p>
        </w:tc>
      </w:tr>
      <w:tr w:rsidR="00DF0BC8" w:rsidRPr="00DF0BC8">
        <w:trPr>
          <w:trHeight w:val="20"/>
          <w:jc w:val="center"/>
        </w:trPr>
        <w:tc>
          <w:tcPr>
            <w:tcW w:w="5000" w:type="pct"/>
            <w:gridSpan w:val="3"/>
            <w:tcBorders>
              <w:top w:val="nil"/>
              <w:left w:val="single" w:sz="8" w:space="0" w:color="auto"/>
              <w:bottom w:val="single" w:sz="8" w:space="0" w:color="auto"/>
              <w:right w:val="single" w:sz="8" w:space="0" w:color="auto"/>
            </w:tcBorders>
            <w:shd w:val="clear" w:color="auto" w:fill="FFFFFF"/>
            <w:hideMark/>
          </w:tcPr>
          <w:p w:rsidR="00DF0BC8" w:rsidRPr="00DF0BC8" w:rsidRDefault="00DF0BC8">
            <w:pPr>
              <w:spacing w:before="120" w:after="120"/>
              <w:ind w:firstLine="284"/>
              <w:jc w:val="both"/>
              <w:rPr>
                <w:rFonts w:eastAsia="Times New Roman"/>
                <w:sz w:val="24"/>
                <w:szCs w:val="24"/>
              </w:rPr>
            </w:pPr>
            <w:r w:rsidRPr="00DF0BC8">
              <w:rPr>
                <w:sz w:val="20"/>
                <w:szCs w:val="20"/>
              </w:rPr>
              <w:t>* В группу малых городов включаются поселки городского типа.</w:t>
            </w:r>
          </w:p>
        </w:tc>
      </w:tr>
    </w:tbl>
    <w:p w:rsidR="00DF0BC8" w:rsidRPr="00DF0BC8" w:rsidRDefault="00DF0BC8">
      <w:pPr>
        <w:spacing w:before="120"/>
        <w:ind w:firstLine="284"/>
        <w:rPr>
          <w:rFonts w:eastAsia="Times New Roman"/>
        </w:rPr>
      </w:pPr>
      <w:r>
        <w:t>4.5 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маятниковых миграций.</w:t>
      </w:r>
    </w:p>
    <w:p w:rsidR="00DF0BC8" w:rsidRDefault="00DF0BC8">
      <w:pPr>
        <w:ind w:firstLine="284"/>
      </w:pPr>
      <w:r>
        <w:t>Перспективы развития сельского населенного пункта должны быть определены на основе схем территориального планирования муниципальных районов, генеральных планов поселений в увязке с формированием агропромышленного и рекреационного комплексов, а также с учетом размещения подсобных сельских хозяйств предприятий, организаций и учреждений.</w:t>
      </w:r>
    </w:p>
    <w:p w:rsidR="00DF0BC8" w:rsidRDefault="00DF0BC8">
      <w:pPr>
        <w:ind w:firstLine="284"/>
      </w:pPr>
      <w:bookmarkStart w:id="9" w:name="п4_6"/>
      <w:r>
        <w:t xml:space="preserve">4.6 </w:t>
      </w:r>
      <w:bookmarkEnd w:id="9"/>
      <w:r>
        <w:t>Территорию для развития городов необходимо выбирать с учетом возможности ее рационального функционального использования на основе сравнения вариантов архитектурно-планировочных решений, технико-экономических, санитарно-гигиенических показателей, топливно-энергетических, водных, территориальных ресурсов, состояния окружающей среды с учетом прогноза изменения на перспективу природных и других условий. При этом необходимо учитывать предельно допустимые нагрузки на окружающую природную среду на основе определения ее потенциальных возможностей, режима рационального использования территориальных и природных ресурсов с целью обеспечения наиболее благоприятных условий жизни населению, недопущения разрушения естественных экологических систем и необратимых изменений в окружающей природной среде.</w:t>
      </w:r>
    </w:p>
    <w:p w:rsidR="00DF0BC8" w:rsidRDefault="00DF0BC8">
      <w:pPr>
        <w:ind w:firstLine="284"/>
      </w:pPr>
      <w:r>
        <w:t>4.7 При разработке генеральных планов городов и сельских населенных пунктов необходимо исходить из оценки их экономико-географического, социального, производственного, историко-архитектурного и природного потенциала. При этом следует:</w:t>
      </w:r>
    </w:p>
    <w:p w:rsidR="00DF0BC8" w:rsidRDefault="00DF0BC8">
      <w:pPr>
        <w:ind w:firstLine="284"/>
      </w:pPr>
      <w:r>
        <w:t>учитывать административный статус городов и сельских поселений, прогнозируемую численность населения, экономическую базу, местоположение и роль в системе расселения (агломерации), а также природно-климатические, социально-демографические, национально-бытовые и другие местные особенности;</w:t>
      </w:r>
    </w:p>
    <w:p w:rsidR="00DF0BC8" w:rsidRDefault="00DF0BC8">
      <w:pPr>
        <w:ind w:firstLine="284"/>
      </w:pPr>
      <w:r>
        <w:t>исходить из комплексной оценки и зонирования территории города и пригородной зоны, их рационального использования, имеющихся ресурсов (природных, водных, энергетических, трудовых, рекреационных), прогнозов изменения экономической базы, состояния окружающей среды и ее влияния на условия жизни и здоровья населения, социально-демографической ситуации, включая межгосударственную и межрегиональную миграцию населения;</w:t>
      </w:r>
    </w:p>
    <w:p w:rsidR="00DF0BC8" w:rsidRDefault="00DF0BC8">
      <w:pPr>
        <w:ind w:firstLine="284"/>
      </w:pPr>
      <w:r>
        <w:t>предусматривать улучшение экологического и санитарно-гигиенического состояния окружающей среды поселений и прилегающих к ним территорий, сохранение историко-культурного наследия;</w:t>
      </w:r>
    </w:p>
    <w:p w:rsidR="00DF0BC8" w:rsidRDefault="00DF0BC8">
      <w:pPr>
        <w:ind w:firstLine="284"/>
      </w:pPr>
      <w:r>
        <w:t>определять рациональные пути развития поселений с выделением первоочередных (приоритетных) и перспективных социальных, экономических и экологических проблем;</w:t>
      </w:r>
    </w:p>
    <w:p w:rsidR="00DF0BC8" w:rsidRDefault="00DF0BC8">
      <w:pPr>
        <w:ind w:firstLine="284"/>
      </w:pPr>
      <w:r>
        <w:t>учитывать 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городских и сельских поселений, или права их аренды.</w:t>
      </w:r>
    </w:p>
    <w:p w:rsidR="00DF0BC8" w:rsidRDefault="00DF0BC8">
      <w:pPr>
        <w:ind w:firstLine="284"/>
      </w:pPr>
      <w:r>
        <w:t>4.8 При планировке и застройке городов и других поселений необходимо зонировать их территорию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DF0BC8" w:rsidRDefault="00DF0BC8">
      <w:pPr>
        <w:ind w:firstLine="284"/>
      </w:pPr>
      <w:r>
        <w:t>Перечень функциональных зон документов территориального планирования может включать зоны преимущественно жилой застройки, смешанной и общественно-деловой застройки, общественно-деловой застройки, производственной застройки, смешанной застройки, инженерной и транспортной инфраструктур,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зоны кладбищ, прочие зоны специального назначения.</w:t>
      </w:r>
    </w:p>
    <w:p w:rsidR="00DF0BC8" w:rsidRDefault="00DF0BC8">
      <w:pPr>
        <w:ind w:firstLine="284"/>
      </w:pPr>
      <w:r>
        <w:t>4.9 Границы территориальных зон устанавливаются при подготовке правил землепользования и застройки с учетом:</w:t>
      </w:r>
    </w:p>
    <w:p w:rsidR="00DF0BC8" w:rsidRDefault="00DF0BC8">
      <w:pPr>
        <w:ind w:firstLine="284"/>
      </w:pPr>
      <w:r>
        <w:t>а) возможности сочетания в пределах одной зоны различных видов существующего и планируемого использования территории;</w:t>
      </w:r>
    </w:p>
    <w:p w:rsidR="00DF0BC8" w:rsidRDefault="00DF0BC8">
      <w:pPr>
        <w:ind w:firstLine="284"/>
      </w:pPr>
      <w:r>
        <w:t>б) функциональных зон и параметров их планировочного развития, определенных генеральным планом поселения, генеральным планом городского округа, схемой территориального планирования муниципального района;</w:t>
      </w:r>
    </w:p>
    <w:p w:rsidR="00DF0BC8" w:rsidRDefault="00DF0BC8">
      <w:pPr>
        <w:ind w:firstLine="284"/>
      </w:pPr>
      <w:r>
        <w:t>в) сложившейся планировки территории и существующего землепользования;</w:t>
      </w:r>
    </w:p>
    <w:p w:rsidR="00DF0BC8" w:rsidRDefault="00DF0BC8">
      <w:pPr>
        <w:ind w:firstLine="284"/>
      </w:pPr>
      <w:r>
        <w:t>г)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DF0BC8" w:rsidRDefault="00DF0BC8">
      <w:pPr>
        <w:ind w:firstLine="284"/>
      </w:pPr>
      <w:r>
        <w:t>д) предотвращения возможности причинения вреда объектам капитального строительства.</w:t>
      </w:r>
    </w:p>
    <w:p w:rsidR="00DF0BC8" w:rsidRDefault="00DF0BC8">
      <w:pPr>
        <w:ind w:firstLine="284"/>
      </w:pPr>
      <w:r>
        <w:t>4.10 Границы территориальных зон могут устанавливаться по:</w:t>
      </w:r>
    </w:p>
    <w:p w:rsidR="00DF0BC8" w:rsidRDefault="00DF0BC8">
      <w:pPr>
        <w:ind w:firstLine="284"/>
      </w:pPr>
      <w:r>
        <w:t>а) линиям магистралей, улиц, проездов, разделяющим транспортные потоки противоположных направлений;</w:t>
      </w:r>
    </w:p>
    <w:p w:rsidR="00DF0BC8" w:rsidRDefault="00DF0BC8">
      <w:pPr>
        <w:ind w:firstLine="284"/>
      </w:pPr>
      <w:r>
        <w:t>б) красным линиям;</w:t>
      </w:r>
    </w:p>
    <w:p w:rsidR="00DF0BC8" w:rsidRDefault="00DF0BC8">
      <w:pPr>
        <w:ind w:firstLine="284"/>
      </w:pPr>
      <w:r>
        <w:t>в) границам земельных участков;</w:t>
      </w:r>
    </w:p>
    <w:p w:rsidR="00DF0BC8" w:rsidRDefault="00DF0BC8">
      <w:pPr>
        <w:ind w:firstLine="284"/>
      </w:pPr>
      <w:r>
        <w:t>г) границам населенных пунктов в пределах муниципальных образований;</w:t>
      </w:r>
    </w:p>
    <w:p w:rsidR="00DF0BC8" w:rsidRDefault="00DF0BC8">
      <w:pPr>
        <w:ind w:firstLine="284"/>
      </w:pPr>
      <w:r>
        <w:t>д) границам муниципальных образований, в том числе внутригородских территорий городов федерального значения Москвы и Санкт-Петербурга;</w:t>
      </w:r>
    </w:p>
    <w:p w:rsidR="00DF0BC8" w:rsidRDefault="00DF0BC8">
      <w:pPr>
        <w:ind w:firstLine="284"/>
      </w:pPr>
      <w:r>
        <w:t>е) естественным границам природных объектов;</w:t>
      </w:r>
    </w:p>
    <w:p w:rsidR="00DF0BC8" w:rsidRDefault="00DF0BC8">
      <w:pPr>
        <w:ind w:firstLine="284"/>
      </w:pPr>
      <w:r>
        <w:t>ж) иным границам.</w:t>
      </w:r>
    </w:p>
    <w:p w:rsidR="00DF0BC8" w:rsidRDefault="00DF0BC8">
      <w:pPr>
        <w:ind w:firstLine="284"/>
      </w:pPr>
      <w:r>
        <w:t>4.11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F0BC8" w:rsidRDefault="00DF0BC8">
      <w:pPr>
        <w:ind w:firstLine="284"/>
      </w:pPr>
      <w:r>
        <w:t>В исторических городах следует выделять зоны (районы) исторической застройки.</w:t>
      </w:r>
    </w:p>
    <w:p w:rsidR="00DF0BC8" w:rsidRDefault="00DF0BC8">
      <w:pPr>
        <w:ind w:firstLine="284"/>
      </w:pPr>
      <w:r>
        <w:t>4.12 Состав территориальных зон, а также особенности использования их земельных участков определяются градостроительным регламентом, правилами застройки с учетом ограничений, установленных градостроительным, земельным, природоохранным, санитарным, иным специальным законодательством, настоящими нормами, а также специальными нормами.</w:t>
      </w:r>
    </w:p>
    <w:p w:rsidR="00DF0BC8" w:rsidRDefault="00DF0BC8">
      <w:pPr>
        <w:ind w:firstLine="284"/>
      </w:pPr>
      <w:r>
        <w:t>В составе территориальных зон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rsidR="00DF0BC8" w:rsidRDefault="00DF0BC8">
      <w:pPr>
        <w:ind w:firstLine="284"/>
      </w:pPr>
      <w:r>
        <w:t>4.13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регулирования. В их числе: зоны исторической застройки, историко-культурных заповедников; зоны охраны памятников истории и культуры; зоны особо охраняемых природных территорий, в том числе округа санитарной и горно-санитарной охраны; санитарно-защитные зоны; водоохранные зоны и прибрежные защитные полосы; зоны залегания полезных ископаемых; зоны, имеющие ограничения для размещения застройки в связи с неблагоприятным воздействием природного и техногенного характера (сейсмика, сход лавин, затопление и подтопление, просадочные грунты, подрабатываемые территории и др.).</w:t>
      </w:r>
    </w:p>
    <w:p w:rsidR="00DF0BC8" w:rsidRDefault="00DF0BC8">
      <w:pPr>
        <w:ind w:firstLine="284"/>
      </w:pPr>
      <w:r>
        <w:t xml:space="preserve">4.14 Санитарно-защитные зоны производственных и других объектов, выполняющие средозащитные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настоящими нормами и правилами, санитарными правилами, приведенными в </w:t>
      </w:r>
      <w:r w:rsidRPr="00DF0BC8">
        <w:t>СанПиН 2.2.1/2.1.1.1200</w:t>
      </w:r>
      <w:r>
        <w:t>, а также по согласованию с местными органами санитарно-эпидемиологического надзора.</w:t>
      </w:r>
    </w:p>
    <w:p w:rsidR="00DF0BC8" w:rsidRDefault="00DF0BC8">
      <w:pPr>
        <w:ind w:firstLine="284"/>
      </w:pPr>
      <w:r>
        <w:t>В районах, подверженных опасному воздействию природных и техногенных факторов, при зонировании территории поселений необходимо учитывать приведенные в настоящих нормах ограничения на размещение зданий и сооружений, связанные с длительным пребыванием большой численности людей.</w:t>
      </w:r>
    </w:p>
    <w:p w:rsidR="00DF0BC8" w:rsidRDefault="00DF0BC8">
      <w:pPr>
        <w:ind w:firstLine="284"/>
      </w:pPr>
      <w:r>
        <w:t>В районах сейсмичностью 7, 8 и 9 баллов зонирование территории поселений следует предусматривать с учетом сейсмического микрорайонирования. При этом под зоны жилой застройки следует использовать земельные участки с меньшей сейсмичностью.</w:t>
      </w:r>
    </w:p>
    <w:p w:rsidR="00DF0BC8" w:rsidRDefault="00DF0BC8">
      <w:pPr>
        <w:ind w:firstLine="284"/>
      </w:pPr>
      <w:r>
        <w:t>В районах, подверженных радиационному загрязнению территорий поселений, при зонировании необходимо учитывать возможность поэтапного изменения режима использования этих территорий после проведения необходимых мероприятий по дезактивации почвы и объектов недвижимости.</w:t>
      </w:r>
    </w:p>
    <w:p w:rsidR="00DF0BC8" w:rsidRDefault="00DF0BC8">
      <w:pPr>
        <w:ind w:firstLine="284"/>
      </w:pPr>
      <w:r>
        <w:t xml:space="preserve">4.15 При составлении баланса существующего и проектного использования территории поселения за основу необходимо принимать зонирование территории, определяемое </w:t>
      </w:r>
      <w:r w:rsidRPr="00DF0BC8">
        <w:t>4.6</w:t>
      </w:r>
      <w:r>
        <w:t xml:space="preserve"> настоящих норм, указывая в составе выделяемых территориальных зон соответствующие категории земель, установленные земельным законодательством Российской Федерации.</w:t>
      </w:r>
    </w:p>
    <w:p w:rsidR="00DF0BC8" w:rsidRDefault="00DF0BC8">
      <w:pPr>
        <w:ind w:firstLine="284"/>
      </w:pPr>
      <w:r>
        <w:t>В составе баланса существующего и проектного использования земель поселений необходимо выделять земли государственной собственности (федерального значения, субъектов Российской Федерации), муниципальной собственности, частной и иной собственности в увязке с данными градостроительного и земельного кадастров.</w:t>
      </w:r>
    </w:p>
    <w:p w:rsidR="00DF0BC8" w:rsidRDefault="00DF0BC8">
      <w:pPr>
        <w:ind w:firstLine="284"/>
      </w:pPr>
      <w:r>
        <w:t>4.16 Планировочную структуру городских и сельских поселений следует формировать, предусматривая:</w:t>
      </w:r>
    </w:p>
    <w:p w:rsidR="00DF0BC8" w:rsidRDefault="00DF0BC8">
      <w:pPr>
        <w:ind w:firstLine="284"/>
      </w:pPr>
      <w:r>
        <w:t>- компактное размещение и взаимосвязь территориальных зон с учетом их допустимой совместимости;</w:t>
      </w:r>
    </w:p>
    <w:p w:rsidR="00DF0BC8" w:rsidRDefault="00DF0BC8">
      <w:pPr>
        <w:ind w:firstLine="284"/>
      </w:pPr>
      <w:r>
        <w:t>- зонирование и структурное членение территории в увязке с системой общественных центров, транспортной и инженерной инфраструктурой;</w:t>
      </w:r>
    </w:p>
    <w:p w:rsidR="00DF0BC8" w:rsidRDefault="00DF0BC8">
      <w:pPr>
        <w:ind w:firstLine="284"/>
      </w:pPr>
      <w:r>
        <w:t>-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DF0BC8" w:rsidRDefault="00DF0BC8">
      <w:pPr>
        <w:ind w:firstLine="284"/>
      </w:pPr>
      <w: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DF0BC8" w:rsidRDefault="00DF0BC8">
      <w:pPr>
        <w:ind w:firstLine="284"/>
      </w:pPr>
      <w:r>
        <w:t>- эффективное функционирование и развитие систем жизнеобеспечения, экономию топливно-энергетических и водных ресурсов;</w:t>
      </w:r>
    </w:p>
    <w:p w:rsidR="00DF0BC8" w:rsidRDefault="00DF0BC8">
      <w:pPr>
        <w:ind w:firstLine="284"/>
      </w:pPr>
      <w:r>
        <w:t>- охрану окружающей среды, памятников истории и культуры;</w:t>
      </w:r>
    </w:p>
    <w:p w:rsidR="00DF0BC8" w:rsidRDefault="00DF0BC8">
      <w:pPr>
        <w:ind w:firstLine="284"/>
      </w:pPr>
      <w:r>
        <w:t>- охрану недр и рациональное использование природных ресурсов;</w:t>
      </w:r>
    </w:p>
    <w:p w:rsidR="00DF0BC8" w:rsidRDefault="00DF0BC8">
      <w:pPr>
        <w:ind w:firstLine="284"/>
      </w:pPr>
      <w:r>
        <w:t>- условия для беспрепятственного доступа инвалидов к объектам социальной, транспортной и инженерной инфраструктуры в соответствии с требованиями нормативных документов.</w:t>
      </w:r>
    </w:p>
    <w:p w:rsidR="00DF0BC8" w:rsidRDefault="00DF0BC8">
      <w:pPr>
        <w:ind w:firstLine="284"/>
      </w:pPr>
      <w:r>
        <w:t>В районах сейсмичностью 7, 8 и 9 баллов необходимо предусматривать расчлененную планировочную структуру городов, а также рассредоточенное размещение объектов с большой концентрацией населения и имеющих повышенную пожарную и взрывопожарную опасность.</w:t>
      </w:r>
    </w:p>
    <w:p w:rsidR="00DF0BC8" w:rsidRDefault="00DF0BC8">
      <w:pPr>
        <w:ind w:firstLine="284"/>
      </w:pPr>
      <w:r>
        <w:t xml:space="preserve">В исторических городах следует обеспечивать сохранение их исторической планировочной структуры и архитектурного облика, предусматривая разработку и осуществление программ и проектов комплексной реконструкции и регенерации исторических зон с учетом требований раздела </w:t>
      </w:r>
      <w:r w:rsidRPr="00DF0BC8">
        <w:t>14</w:t>
      </w:r>
      <w:r>
        <w:t>.</w:t>
      </w:r>
    </w:p>
    <w:p w:rsidR="00DF0BC8" w:rsidRDefault="00DF0BC8">
      <w:pPr>
        <w:ind w:firstLine="284"/>
      </w:pPr>
      <w:r>
        <w:t>Организацию территории сельского поселения необходимо предусматривать в увязке с функциональной и планировочной организацией территории сельских муниципальных образований.</w:t>
      </w:r>
    </w:p>
    <w:p w:rsidR="00DF0BC8" w:rsidRDefault="00DF0BC8">
      <w:pPr>
        <w:ind w:firstLine="284"/>
      </w:pPr>
      <w:r>
        <w:t>4.17 В крупнейших и крупных городах необходимо предусматривать комплексное использование подземного пространства для размещения в нем сооружений транспорта, предприятий торговли, общественного питания и коммунально-бытового обслуживания, зрелищных и спортивных сооружений, подсобно-вспомогательных помещений, сооружений инженерного оборудования, производственных и коммунально-складских объектов различного назначения.</w:t>
      </w:r>
    </w:p>
    <w:p w:rsidR="00DF0BC8" w:rsidRDefault="00DF0BC8">
      <w:pPr>
        <w:ind w:firstLine="284"/>
      </w:pPr>
      <w:r>
        <w:t>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DF0BC8" w:rsidRDefault="00DF0BC8">
      <w:pPr>
        <w:ind w:firstLine="284"/>
      </w:pPr>
      <w:r>
        <w:t>4.18 В районах, подверженных действию опасных и катастрофических природных явлений (землетрясения, цунами, сели, наводнения, оползни и обвалы), зонирование территории поселений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w:t>
      </w:r>
    </w:p>
    <w:p w:rsidR="00DF0BC8" w:rsidRDefault="00DF0BC8">
      <w:pPr>
        <w:ind w:firstLine="284"/>
      </w:pPr>
      <w:r>
        <w:t xml:space="preserve">В сейсмических районах функциональное зонирование территории следует предусматривать на основе микрорайонирования по условиям сейсмичности. При этом под застройку следует использовать участки с меньшей сейсмичностью в соответствии с требованиями </w:t>
      </w:r>
      <w:r w:rsidRPr="00DF0BC8">
        <w:t>СП 14.13330</w:t>
      </w:r>
      <w:r>
        <w:t>.</w:t>
      </w:r>
    </w:p>
    <w:p w:rsidR="00DF0BC8" w:rsidRDefault="00DF0BC8">
      <w:pPr>
        <w:ind w:firstLine="284"/>
      </w:pPr>
      <w:r>
        <w:t>В районах со сложными инженерно-геологическими условиями под застройку необходимо использовать участки, требующие меньших затрат на инженерную подготовку, строительство и эксплуатацию зданий и сооружений.</w:t>
      </w:r>
    </w:p>
    <w:p w:rsidR="00DF0BC8" w:rsidRDefault="00DF0BC8">
      <w:pPr>
        <w:ind w:firstLine="284"/>
      </w:pPr>
      <w:r>
        <w:t>4.19 Планировочную структуру городских и сельских поселений следует формировать, обеспечивая компактное размещение и взаимосвязь функциональных зон; рациональное районирование территории в увязке с системой общественных центров, инженерно-транспортной инфраструктурой; эффективное использование территории в зависимости от ее градостроительной ценности; комплексный учет архитектурно-градостроительных традиций, природно-климатических, ландшафтных, национально-бытовых и других местных особенностей; охрану окружающей среды, памятников истории и культуры.</w:t>
      </w:r>
    </w:p>
    <w:p w:rsidR="00DF0BC8" w:rsidRDefault="00DF0BC8">
      <w:pPr>
        <w:spacing w:before="120"/>
        <w:ind w:firstLine="284"/>
      </w:pPr>
      <w:r>
        <w:rPr>
          <w:b/>
          <w:bCs/>
          <w:sz w:val="20"/>
          <w:szCs w:val="20"/>
        </w:rPr>
        <w:t>Примечания</w:t>
      </w:r>
    </w:p>
    <w:p w:rsidR="00DF0BC8" w:rsidRDefault="00DF0BC8">
      <w:pPr>
        <w:ind w:firstLine="284"/>
      </w:pPr>
      <w:r>
        <w:rPr>
          <w:sz w:val="20"/>
          <w:szCs w:val="20"/>
        </w:rPr>
        <w:t>1 В сейсмических районах необходимо предусматривать расчлененную планировочную структуру городов и рассредоточенное размещение объектов с большой концентрацией населения, а также пожаровзрывоопасных.</w:t>
      </w:r>
    </w:p>
    <w:p w:rsidR="00DF0BC8" w:rsidRDefault="00DF0BC8">
      <w:pPr>
        <w:ind w:firstLine="284"/>
      </w:pPr>
      <w:r>
        <w:rPr>
          <w:sz w:val="20"/>
          <w:szCs w:val="20"/>
        </w:rPr>
        <w:t>2 В исторических городах следует обеспечивать всемерное сохранение их исторической планировочной структуры и архитектурного облика, предусматривать разработку и осуществление программ по комплексной реконструкции исторических зон, реставрации памятников истории и культуры.</w:t>
      </w:r>
    </w:p>
    <w:p w:rsidR="00DF0BC8" w:rsidRDefault="00DF0BC8">
      <w:pPr>
        <w:spacing w:after="120"/>
        <w:ind w:firstLine="284"/>
      </w:pPr>
      <w:r>
        <w:rPr>
          <w:sz w:val="20"/>
          <w:szCs w:val="20"/>
        </w:rPr>
        <w:t>3 При планировке и застройке городских и сельских поселений необходимо обеспечивать условия для беспрепятственного передвижения инвалидов и других маломобильных групп населения в соответствии с требованиями СП 59.13330.</w:t>
      </w:r>
    </w:p>
    <w:p w:rsidR="00DF0BC8" w:rsidRDefault="00DF0BC8">
      <w:pPr>
        <w:ind w:firstLine="284"/>
      </w:pPr>
      <w:r>
        <w:t>4.20 Участки садоводческих товариществ необходимо размещать с учетом перспективного развития городских и сельских поселений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 а для крупнейших и крупных городов - не более 2 ч.</w:t>
      </w:r>
    </w:p>
    <w:p w:rsidR="00DF0BC8" w:rsidRDefault="00DF0BC8">
      <w:pPr>
        <w:pStyle w:val="1"/>
        <w:ind w:firstLine="284"/>
        <w:jc w:val="both"/>
      </w:pPr>
      <w:bookmarkStart w:id="10" w:name="_Toc290536930"/>
      <w:r>
        <w:t>5 Жилые зоны</w:t>
      </w:r>
      <w:bookmarkEnd w:id="10"/>
    </w:p>
    <w:p w:rsidR="00DF0BC8" w:rsidRPr="00DF0BC8" w:rsidRDefault="00DF0BC8">
      <w:pPr>
        <w:ind w:firstLine="284"/>
        <w:rPr>
          <w:rFonts w:eastAsia="Times New Roman"/>
        </w:rPr>
      </w:pPr>
      <w:r>
        <w:t>5.1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DF0BC8" w:rsidRDefault="00DF0BC8">
      <w:pPr>
        <w:ind w:firstLine="284"/>
      </w:pPr>
      <w:r>
        <w:t>В жилых зонах размещаются жилые дома разных типов (многоквартирные многоэтажные, средней и малой этажности; блокированные; усадебные с приквартирными и приусадебными участками); отдельно стоящие, встроенные или пристроенные объекты социального и культурно-бытового обслуживания населения с учетом требований раздела 10 настоящих норм; гаражи и автостоянки для легковых автомобилей, принадлежащих гражданам; культовые объекты.</w:t>
      </w:r>
    </w:p>
    <w:p w:rsidR="00DF0BC8" w:rsidRDefault="00DF0BC8">
      <w:pPr>
        <w:ind w:firstLine="284"/>
      </w:pPr>
      <w: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25 м.</w:t>
      </w:r>
    </w:p>
    <w:p w:rsidR="00DF0BC8" w:rsidRDefault="00DF0BC8">
      <w:pPr>
        <w:spacing w:before="120" w:after="120"/>
        <w:ind w:firstLine="284"/>
      </w:pPr>
      <w:r>
        <w:rPr>
          <w:b/>
          <w:bCs/>
          <w:sz w:val="20"/>
          <w:szCs w:val="20"/>
        </w:rPr>
        <w:t>Примечание</w:t>
      </w:r>
      <w:r>
        <w:rPr>
          <w:sz w:val="20"/>
          <w:szCs w:val="20"/>
        </w:rPr>
        <w:t xml:space="preserve"> - К жилым зонам относятся также территории садово-дачной застройки, расположенной в пределах границ (черты) поселений.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rsidR="00DF0BC8" w:rsidRDefault="00DF0BC8">
      <w:pPr>
        <w:ind w:firstLine="284"/>
      </w:pPr>
      <w:r>
        <w:t>5.2 Планировочную структуру жилых зон следует формировать в увязке с зонированием и планировочной структурой поселения в целом с учетом градостроительных и природных особенностей территории. При этом необходимо предусматривать взаимоувязанное размещение жилых домов, общественных зданий и сооружений, улично-дорожной сети, озелененных территорий общего пользования, а также других объектов, размещение которых допускается на территории жилых зон по санитарно-гигиеническим нормам и требованиям безопасности.</w:t>
      </w:r>
    </w:p>
    <w:p w:rsidR="00DF0BC8" w:rsidRDefault="00DF0BC8">
      <w:pPr>
        <w:ind w:firstLine="284"/>
      </w:pPr>
      <w:r>
        <w:t>5.3 Для предварительного определения общих размеров жилых зон допускается принимать укрупненные показатели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 9 этажей и выше - 7 га; в сельских поселениях с преимущественно усадебной застройкой - 40 га.</w:t>
      </w:r>
    </w:p>
    <w:p w:rsidR="00DF0BC8" w:rsidRDefault="00DF0BC8">
      <w:pPr>
        <w:ind w:firstLine="284"/>
      </w:pPr>
      <w:r>
        <w:t>Для районов севернее 58° с. ш., а также климатических подрайонов IA, IБ, IГ, IД и IIA (</w:t>
      </w:r>
      <w:r w:rsidRPr="00DF0BC8">
        <w:t>СНиП 23-01</w:t>
      </w:r>
      <w:r>
        <w:t>) указанные показатели допускается уменьшать, но не более чем на 30 %.</w:t>
      </w:r>
    </w:p>
    <w:p w:rsidR="00DF0BC8" w:rsidRDefault="00DF0BC8">
      <w:pPr>
        <w:ind w:firstLine="284"/>
      </w:pPr>
      <w: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DF0BC8" w:rsidRDefault="00DF0BC8">
      <w:pPr>
        <w:spacing w:before="120" w:after="120"/>
        <w:ind w:firstLine="284"/>
      </w:pPr>
      <w:r>
        <w:rPr>
          <w:b/>
          <w:bCs/>
          <w:sz w:val="20"/>
          <w:szCs w:val="20"/>
        </w:rPr>
        <w:t>Примечание</w:t>
      </w:r>
      <w:r>
        <w:rPr>
          <w:sz w:val="20"/>
          <w:szCs w:val="20"/>
        </w:rPr>
        <w:t xml:space="preserve"> - Укрупненные показатели приведены при средней расчетной жилищной обеспеченности 20 м</w:t>
      </w:r>
      <w:r>
        <w:rPr>
          <w:sz w:val="20"/>
          <w:szCs w:val="20"/>
          <w:vertAlign w:val="superscript"/>
        </w:rPr>
        <w:t>2</w:t>
      </w:r>
      <w:r>
        <w:rPr>
          <w:sz w:val="20"/>
          <w:szCs w:val="20"/>
        </w:rPr>
        <w:t>/чел.</w:t>
      </w:r>
    </w:p>
    <w:p w:rsidR="00DF0BC8" w:rsidRDefault="00DF0BC8">
      <w:pPr>
        <w:ind w:firstLine="284"/>
      </w:pPr>
      <w:r>
        <w:t>Расчетные нормативы жилищной обеспеченности допускается уточнять в региональных градостроительных нормативах.</w:t>
      </w:r>
    </w:p>
    <w:p w:rsidR="00DF0BC8" w:rsidRDefault="00DF0BC8">
      <w:pPr>
        <w:ind w:firstLine="284"/>
      </w:pPr>
      <w:r>
        <w:t>5.4 Территории жилой зоны организуются в виде следующих функционально-планировочных жилых образований:</w:t>
      </w:r>
    </w:p>
    <w:p w:rsidR="00DF0BC8" w:rsidRDefault="00DF0BC8">
      <w:pPr>
        <w:ind w:firstLine="284"/>
      </w:pPr>
      <w:r>
        <w:t>- квартал (микрорайон) -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w:t>
      </w:r>
    </w:p>
    <w:p w:rsidR="00DF0BC8" w:rsidRDefault="00DF0BC8">
      <w:pPr>
        <w:ind w:firstLine="284"/>
      </w:pPr>
      <w:r>
        <w:t>- район - формируется как группа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района не должна превышать 250 га.</w:t>
      </w:r>
    </w:p>
    <w:p w:rsidR="00DF0BC8" w:rsidRDefault="00DF0BC8">
      <w:pPr>
        <w:spacing w:before="120"/>
        <w:ind w:firstLine="284"/>
      </w:pPr>
      <w:r>
        <w:rPr>
          <w:b/>
          <w:bCs/>
          <w:sz w:val="20"/>
          <w:szCs w:val="20"/>
        </w:rPr>
        <w:t>Примечания</w:t>
      </w:r>
    </w:p>
    <w:p w:rsidR="00DF0BC8" w:rsidRDefault="00DF0BC8">
      <w:pPr>
        <w:ind w:firstLine="284"/>
      </w:pPr>
      <w:r>
        <w:rPr>
          <w:sz w:val="20"/>
          <w:szCs w:val="20"/>
        </w:rPr>
        <w:t>1 Район, квартал (микрорайон) являются объектами документов территориального планирования и документов по планировке территории.</w:t>
      </w:r>
    </w:p>
    <w:p w:rsidR="00DF0BC8" w:rsidRDefault="00DF0BC8">
      <w:pPr>
        <w:ind w:firstLine="284"/>
      </w:pPr>
      <w:r>
        <w:rPr>
          <w:sz w:val="20"/>
          <w:szCs w:val="20"/>
        </w:rPr>
        <w:t>2 При разработке документов по планировке территории на отдельный участок территории, занимающий часть территории квартала или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DF0BC8" w:rsidRDefault="00DF0BC8">
      <w:pPr>
        <w:spacing w:after="120"/>
        <w:ind w:firstLine="284"/>
      </w:pPr>
      <w:r>
        <w:rPr>
          <w:sz w:val="20"/>
          <w:szCs w:val="20"/>
        </w:rPr>
        <w:t>3 В кварталах и микрорайонах жилых зон не допускается размещение объектов городского значения, а также устройство транзитных проездов на территории групп жилых домов, объединенных общим пространством (двором). Территория групп жилых домов, как правило, не должна превышать 5 га.</w:t>
      </w:r>
    </w:p>
    <w:p w:rsidR="00DF0BC8" w:rsidRDefault="00DF0BC8">
      <w:pPr>
        <w:ind w:firstLine="284"/>
      </w:pPr>
      <w:r>
        <w:t>5.5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DF0BC8" w:rsidRDefault="00DF0BC8">
      <w:pPr>
        <w:ind w:firstLine="284"/>
      </w:pPr>
      <w:r>
        <w:t>В состав жилых зон могут включаться:</w:t>
      </w:r>
    </w:p>
    <w:p w:rsidR="00DF0BC8" w:rsidRDefault="00DF0BC8">
      <w:pPr>
        <w:ind w:firstLine="284"/>
      </w:pPr>
      <w:r>
        <w:t>зона застройки многоэтажными жилыми домами (9 этажей и более);</w:t>
      </w:r>
    </w:p>
    <w:p w:rsidR="00DF0BC8" w:rsidRDefault="00DF0BC8">
      <w:pPr>
        <w:ind w:firstLine="284"/>
      </w:pPr>
      <w:r>
        <w:t>зона застройки среднеэтажными жилыми домами (от 5 - 8 этажей, включая мансардный);</w:t>
      </w:r>
    </w:p>
    <w:p w:rsidR="00DF0BC8" w:rsidRDefault="00DF0BC8">
      <w:pPr>
        <w:ind w:firstLine="284"/>
      </w:pPr>
      <w:r>
        <w:t>зона застройки малоэтажными многоквартирными жилыми домами (до 4 этажей, включая мансардный);</w:t>
      </w:r>
    </w:p>
    <w:p w:rsidR="00DF0BC8" w:rsidRDefault="00DF0BC8">
      <w:pPr>
        <w:ind w:firstLine="284"/>
      </w:pPr>
      <w:r>
        <w:t>зона застройки блокированными жилыми домами;</w:t>
      </w:r>
    </w:p>
    <w:p w:rsidR="00DF0BC8" w:rsidRDefault="00DF0BC8">
      <w:pPr>
        <w:ind w:firstLine="284"/>
      </w:pPr>
      <w:r>
        <w:t>зона застройки индивидуальными отдельно стоящими жилыми домами с приусадебными земельными участками.</w:t>
      </w:r>
    </w:p>
    <w:p w:rsidR="00DF0BC8" w:rsidRDefault="00DF0BC8">
      <w:pPr>
        <w:ind w:firstLine="284"/>
      </w:pPr>
      <w:r>
        <w:t>В районах компактного проживания малочисленных народностей при формировании жилых зон и выборе типа жилищ необходимо учитывать исторически сложившийся уклад жизни населения.</w:t>
      </w:r>
    </w:p>
    <w:p w:rsidR="00DF0BC8" w:rsidRDefault="00DF0BC8">
      <w:pPr>
        <w:spacing w:before="120" w:after="120"/>
        <w:ind w:firstLine="284"/>
      </w:pPr>
      <w:r>
        <w:rPr>
          <w:b/>
          <w:bCs/>
          <w:sz w:val="20"/>
          <w:szCs w:val="20"/>
        </w:rPr>
        <w:t>Примечание</w:t>
      </w:r>
      <w:r>
        <w:rPr>
          <w:sz w:val="20"/>
          <w:szCs w:val="20"/>
        </w:rPr>
        <w:t xml:space="preserve"> - В региональных и местных градостроительных нормативах, правилах землепользования и застройки, а при их отсутствии - в градостроительной документации допускается уточнять типологию жилой застройки, а также предусматривать дополнительные ограничения по размещению отдельных объектов в зонах жилой застройки.</w:t>
      </w:r>
    </w:p>
    <w:p w:rsidR="00DF0BC8" w:rsidRDefault="00DF0BC8">
      <w:pPr>
        <w:ind w:firstLine="284"/>
      </w:pPr>
      <w:r>
        <w:t xml:space="preserve">5.6 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таблицей </w:t>
      </w:r>
      <w:r w:rsidRPr="00DF0BC8">
        <w:t>2</w:t>
      </w:r>
      <w:r>
        <w:t>.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w:t>
      </w:r>
    </w:p>
    <w:p w:rsidR="00DF0BC8" w:rsidRDefault="00DF0BC8">
      <w:pPr>
        <w:spacing w:before="120" w:after="120"/>
        <w:ind w:firstLine="284"/>
        <w:jc w:val="center"/>
      </w:pPr>
      <w:bookmarkStart w:id="11" w:name="таб2"/>
      <w:r>
        <w:t>Таблица 2</w:t>
      </w:r>
      <w:bookmarkEnd w:id="11"/>
      <w:r>
        <w:t xml:space="preserve"> -</w:t>
      </w:r>
      <w:r>
        <w:rPr>
          <w:b/>
          <w:bCs/>
        </w:rPr>
        <w:t xml:space="preserve"> Структура жилищного фонда, дифференцированного по уровню комфорта</w:t>
      </w:r>
    </w:p>
    <w:tbl>
      <w:tblPr>
        <w:tblW w:w="5000" w:type="pct"/>
        <w:jc w:val="center"/>
        <w:tblCellMar>
          <w:left w:w="0" w:type="dxa"/>
          <w:right w:w="0" w:type="dxa"/>
        </w:tblCellMar>
        <w:tblLook w:val="04A0" w:firstRow="1" w:lastRow="0" w:firstColumn="1" w:lastColumn="0" w:noHBand="0" w:noVBand="1"/>
      </w:tblPr>
      <w:tblGrid>
        <w:gridCol w:w="2983"/>
        <w:gridCol w:w="2514"/>
        <w:gridCol w:w="1920"/>
        <w:gridCol w:w="1958"/>
      </w:tblGrid>
      <w:tr w:rsidR="00DF0BC8" w:rsidRPr="00DF0BC8">
        <w:trPr>
          <w:trHeight w:val="20"/>
          <w:jc w:val="center"/>
        </w:trPr>
        <w:tc>
          <w:tcPr>
            <w:tcW w:w="159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Тип жилого дома и квартиры по уровню комфорта</w:t>
            </w:r>
          </w:p>
        </w:tc>
        <w:tc>
          <w:tcPr>
            <w:tcW w:w="1341" w:type="pct"/>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Норма площади жилого дома и квартиры в расче те на одного человека, м</w:t>
            </w:r>
            <w:r w:rsidRPr="00DF0BC8">
              <w:rPr>
                <w:sz w:val="20"/>
                <w:szCs w:val="20"/>
                <w:vertAlign w:val="superscript"/>
              </w:rPr>
              <w:t>2</w:t>
            </w:r>
          </w:p>
        </w:tc>
        <w:tc>
          <w:tcPr>
            <w:tcW w:w="1024" w:type="pct"/>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Формула заселения жилого дома и квартиры</w:t>
            </w:r>
          </w:p>
        </w:tc>
        <w:tc>
          <w:tcPr>
            <w:tcW w:w="1044" w:type="pct"/>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Доля в общем объеме жилищного строительства, %</w:t>
            </w:r>
          </w:p>
        </w:tc>
      </w:tr>
      <w:tr w:rsidR="00DF0BC8" w:rsidRPr="00DF0BC8">
        <w:trPr>
          <w:trHeight w:val="20"/>
          <w:jc w:val="center"/>
        </w:trPr>
        <w:tc>
          <w:tcPr>
            <w:tcW w:w="1591" w:type="pct"/>
            <w:vMerge w:val="restart"/>
            <w:tcBorders>
              <w:top w:val="nil"/>
              <w:left w:val="single" w:sz="8" w:space="0" w:color="auto"/>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 xml:space="preserve">Престижный </w:t>
            </w:r>
            <w:r w:rsidRPr="00DF0BC8">
              <w:rPr>
                <w:sz w:val="20"/>
                <w:szCs w:val="20"/>
              </w:rPr>
              <w:br/>
              <w:t>(бизнес-класс)</w:t>
            </w:r>
          </w:p>
        </w:tc>
        <w:tc>
          <w:tcPr>
            <w:tcW w:w="1341" w:type="pct"/>
            <w:vMerge w:val="restar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40</w:t>
            </w:r>
          </w:p>
        </w:tc>
        <w:tc>
          <w:tcPr>
            <w:tcW w:w="1024" w:type="pct"/>
            <w:tcBorders>
              <w:top w:val="nil"/>
              <w:left w:val="nil"/>
              <w:bottom w:val="nil"/>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i/>
                <w:iCs/>
                <w:spacing w:val="30"/>
                <w:sz w:val="20"/>
                <w:szCs w:val="20"/>
              </w:rPr>
              <w:t>k</w:t>
            </w:r>
            <w:r w:rsidRPr="00DF0BC8">
              <w:rPr>
                <w:sz w:val="20"/>
                <w:szCs w:val="20"/>
              </w:rPr>
              <w:t xml:space="preserve"> =</w:t>
            </w:r>
            <w:r w:rsidRPr="00DF0BC8">
              <w:rPr>
                <w:spacing w:val="30"/>
                <w:sz w:val="20"/>
                <w:szCs w:val="20"/>
              </w:rPr>
              <w:t xml:space="preserve"> </w:t>
            </w:r>
            <w:r w:rsidRPr="00DF0BC8">
              <w:rPr>
                <w:i/>
                <w:iCs/>
                <w:spacing w:val="30"/>
                <w:sz w:val="20"/>
                <w:szCs w:val="20"/>
              </w:rPr>
              <w:t>n</w:t>
            </w:r>
            <w:r w:rsidRPr="00DF0BC8">
              <w:rPr>
                <w:sz w:val="20"/>
                <w:szCs w:val="20"/>
              </w:rPr>
              <w:t xml:space="preserve"> + 1</w:t>
            </w:r>
          </w:p>
        </w:tc>
        <w:tc>
          <w:tcPr>
            <w:tcW w:w="1044" w:type="pct"/>
            <w:vMerge w:val="restar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rPr>
            </w:pPr>
            <w:r w:rsidRPr="00DF0BC8">
              <w:rPr>
                <w:sz w:val="20"/>
                <w:szCs w:val="20"/>
                <w:u w:val="single"/>
              </w:rPr>
              <w:t>10</w:t>
            </w:r>
          </w:p>
          <w:p w:rsidR="00DF0BC8" w:rsidRPr="00DF0BC8" w:rsidRDefault="00DF0BC8">
            <w:pPr>
              <w:jc w:val="center"/>
              <w:rPr>
                <w:rFonts w:eastAsia="Times New Roman"/>
                <w:sz w:val="24"/>
                <w:szCs w:val="24"/>
              </w:rPr>
            </w:pPr>
            <w:r w:rsidRPr="00DF0BC8">
              <w:rPr>
                <w:sz w:val="20"/>
                <w:szCs w:val="20"/>
              </w:rPr>
              <w:t>15</w:t>
            </w:r>
          </w:p>
        </w:tc>
      </w:tr>
      <w:tr w:rsidR="00DF0BC8" w:rsidRPr="00DF0BC8">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1024" w:type="pc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i/>
                <w:iCs/>
                <w:spacing w:val="30"/>
                <w:sz w:val="20"/>
                <w:szCs w:val="20"/>
              </w:rPr>
              <w:t>k</w:t>
            </w:r>
            <w:r w:rsidRPr="00DF0BC8">
              <w:rPr>
                <w:sz w:val="20"/>
                <w:szCs w:val="20"/>
              </w:rPr>
              <w:t xml:space="preserve"> =</w:t>
            </w:r>
            <w:r w:rsidRPr="00DF0BC8">
              <w:rPr>
                <w:spacing w:val="30"/>
                <w:sz w:val="20"/>
                <w:szCs w:val="20"/>
              </w:rPr>
              <w:t xml:space="preserve"> </w:t>
            </w:r>
            <w:r w:rsidRPr="00DF0BC8">
              <w:rPr>
                <w:i/>
                <w:iCs/>
                <w:spacing w:val="30"/>
                <w:sz w:val="20"/>
                <w:szCs w:val="20"/>
              </w:rPr>
              <w:t>n</w:t>
            </w:r>
            <w:r w:rsidRPr="00DF0BC8">
              <w:rPr>
                <w:sz w:val="20"/>
                <w:szCs w:val="20"/>
              </w:rPr>
              <w:t xml:space="preserve"> + 2</w:t>
            </w:r>
          </w:p>
        </w:tc>
        <w:tc>
          <w:tcPr>
            <w:tcW w:w="0" w:type="auto"/>
            <w:vMerge/>
            <w:tcBorders>
              <w:top w:val="nil"/>
              <w:left w:val="nil"/>
              <w:bottom w:val="single" w:sz="8" w:space="0" w:color="auto"/>
              <w:right w:val="single" w:sz="8" w:space="0" w:color="auto"/>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591" w:type="pct"/>
            <w:vMerge w:val="restart"/>
            <w:tcBorders>
              <w:top w:val="nil"/>
              <w:left w:val="single" w:sz="8" w:space="0" w:color="auto"/>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 xml:space="preserve">Массовый </w:t>
            </w:r>
            <w:r w:rsidRPr="00DF0BC8">
              <w:rPr>
                <w:sz w:val="20"/>
                <w:szCs w:val="20"/>
              </w:rPr>
              <w:br/>
              <w:t>(эконом-класс)</w:t>
            </w:r>
          </w:p>
        </w:tc>
        <w:tc>
          <w:tcPr>
            <w:tcW w:w="1341" w:type="pct"/>
            <w:vMerge w:val="restar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30</w:t>
            </w:r>
          </w:p>
        </w:tc>
        <w:tc>
          <w:tcPr>
            <w:tcW w:w="1024" w:type="pct"/>
            <w:tcBorders>
              <w:top w:val="nil"/>
              <w:left w:val="nil"/>
              <w:bottom w:val="nil"/>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i/>
                <w:iCs/>
                <w:spacing w:val="30"/>
                <w:sz w:val="20"/>
                <w:szCs w:val="20"/>
              </w:rPr>
              <w:t>k</w:t>
            </w:r>
            <w:r w:rsidRPr="00DF0BC8">
              <w:rPr>
                <w:sz w:val="20"/>
                <w:szCs w:val="20"/>
              </w:rPr>
              <w:t xml:space="preserve"> =</w:t>
            </w:r>
            <w:r w:rsidRPr="00DF0BC8">
              <w:rPr>
                <w:spacing w:val="30"/>
                <w:sz w:val="20"/>
                <w:szCs w:val="20"/>
              </w:rPr>
              <w:t xml:space="preserve"> </w:t>
            </w:r>
            <w:r w:rsidRPr="00DF0BC8">
              <w:rPr>
                <w:i/>
                <w:iCs/>
                <w:spacing w:val="30"/>
                <w:sz w:val="20"/>
                <w:szCs w:val="20"/>
              </w:rPr>
              <w:t>n</w:t>
            </w:r>
          </w:p>
        </w:tc>
        <w:tc>
          <w:tcPr>
            <w:tcW w:w="1044" w:type="pct"/>
            <w:vMerge w:val="restar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rPr>
            </w:pPr>
            <w:r w:rsidRPr="00DF0BC8">
              <w:rPr>
                <w:sz w:val="20"/>
                <w:szCs w:val="20"/>
                <w:u w:val="single"/>
              </w:rPr>
              <w:t>25</w:t>
            </w:r>
          </w:p>
          <w:p w:rsidR="00DF0BC8" w:rsidRPr="00DF0BC8" w:rsidRDefault="00DF0BC8">
            <w:pPr>
              <w:jc w:val="center"/>
              <w:rPr>
                <w:rFonts w:eastAsia="Times New Roman"/>
                <w:sz w:val="24"/>
                <w:szCs w:val="24"/>
              </w:rPr>
            </w:pPr>
            <w:r w:rsidRPr="00DF0BC8">
              <w:rPr>
                <w:sz w:val="20"/>
                <w:szCs w:val="20"/>
              </w:rPr>
              <w:t>50</w:t>
            </w:r>
          </w:p>
        </w:tc>
      </w:tr>
      <w:tr w:rsidR="00DF0BC8" w:rsidRPr="00DF0BC8">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1024" w:type="pc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i/>
                <w:iCs/>
                <w:spacing w:val="30"/>
                <w:sz w:val="20"/>
                <w:szCs w:val="20"/>
              </w:rPr>
              <w:t>k</w:t>
            </w:r>
            <w:r w:rsidRPr="00DF0BC8">
              <w:rPr>
                <w:sz w:val="20"/>
                <w:szCs w:val="20"/>
              </w:rPr>
              <w:t xml:space="preserve"> =</w:t>
            </w:r>
            <w:r w:rsidRPr="00DF0BC8">
              <w:rPr>
                <w:spacing w:val="30"/>
                <w:sz w:val="20"/>
                <w:szCs w:val="20"/>
              </w:rPr>
              <w:t xml:space="preserve"> </w:t>
            </w:r>
            <w:r w:rsidRPr="00DF0BC8">
              <w:rPr>
                <w:i/>
                <w:iCs/>
                <w:spacing w:val="30"/>
                <w:sz w:val="20"/>
                <w:szCs w:val="20"/>
              </w:rPr>
              <w:t>n</w:t>
            </w:r>
            <w:r w:rsidRPr="00DF0BC8">
              <w:rPr>
                <w:sz w:val="20"/>
                <w:szCs w:val="20"/>
              </w:rPr>
              <w:t xml:space="preserve"> + 1</w:t>
            </w:r>
          </w:p>
        </w:tc>
        <w:tc>
          <w:tcPr>
            <w:tcW w:w="0" w:type="auto"/>
            <w:vMerge/>
            <w:tcBorders>
              <w:top w:val="nil"/>
              <w:left w:val="nil"/>
              <w:bottom w:val="single" w:sz="8" w:space="0" w:color="auto"/>
              <w:right w:val="single" w:sz="8" w:space="0" w:color="auto"/>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591" w:type="pct"/>
            <w:vMerge w:val="restart"/>
            <w:tcBorders>
              <w:top w:val="nil"/>
              <w:left w:val="single" w:sz="8" w:space="0" w:color="auto"/>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 xml:space="preserve">Социальный </w:t>
            </w:r>
            <w:r w:rsidRPr="00DF0BC8">
              <w:rPr>
                <w:sz w:val="20"/>
                <w:szCs w:val="20"/>
              </w:rPr>
              <w:br/>
              <w:t>(муниципальное жилище)</w:t>
            </w:r>
          </w:p>
        </w:tc>
        <w:tc>
          <w:tcPr>
            <w:tcW w:w="1341" w:type="pct"/>
            <w:vMerge w:val="restar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20</w:t>
            </w:r>
          </w:p>
        </w:tc>
        <w:tc>
          <w:tcPr>
            <w:tcW w:w="1024" w:type="pct"/>
            <w:tcBorders>
              <w:top w:val="nil"/>
              <w:left w:val="nil"/>
              <w:bottom w:val="nil"/>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i/>
                <w:iCs/>
                <w:spacing w:val="30"/>
                <w:sz w:val="20"/>
                <w:szCs w:val="20"/>
              </w:rPr>
              <w:t>k</w:t>
            </w:r>
            <w:r w:rsidRPr="00DF0BC8">
              <w:rPr>
                <w:sz w:val="20"/>
                <w:szCs w:val="20"/>
              </w:rPr>
              <w:t xml:space="preserve"> =</w:t>
            </w:r>
            <w:r w:rsidRPr="00DF0BC8">
              <w:rPr>
                <w:spacing w:val="30"/>
                <w:sz w:val="20"/>
                <w:szCs w:val="20"/>
              </w:rPr>
              <w:t xml:space="preserve"> </w:t>
            </w:r>
            <w:r w:rsidRPr="00DF0BC8">
              <w:rPr>
                <w:i/>
                <w:iCs/>
                <w:spacing w:val="30"/>
                <w:sz w:val="20"/>
                <w:szCs w:val="20"/>
              </w:rPr>
              <w:t>n</w:t>
            </w:r>
            <w:r w:rsidRPr="00DF0BC8">
              <w:rPr>
                <w:sz w:val="20"/>
                <w:szCs w:val="20"/>
              </w:rPr>
              <w:t xml:space="preserve"> - 1</w:t>
            </w:r>
          </w:p>
        </w:tc>
        <w:tc>
          <w:tcPr>
            <w:tcW w:w="1044" w:type="pct"/>
            <w:vMerge w:val="restar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rPr>
            </w:pPr>
            <w:r w:rsidRPr="00DF0BC8">
              <w:rPr>
                <w:sz w:val="20"/>
                <w:szCs w:val="20"/>
                <w:u w:val="single"/>
              </w:rPr>
              <w:t>60</w:t>
            </w:r>
          </w:p>
          <w:p w:rsidR="00DF0BC8" w:rsidRPr="00DF0BC8" w:rsidRDefault="00DF0BC8">
            <w:pPr>
              <w:jc w:val="center"/>
              <w:rPr>
                <w:rFonts w:eastAsia="Times New Roman"/>
                <w:sz w:val="24"/>
                <w:szCs w:val="24"/>
              </w:rPr>
            </w:pPr>
            <w:r w:rsidRPr="00DF0BC8">
              <w:rPr>
                <w:sz w:val="20"/>
                <w:szCs w:val="20"/>
              </w:rPr>
              <w:t>30</w:t>
            </w:r>
          </w:p>
        </w:tc>
      </w:tr>
      <w:tr w:rsidR="00DF0BC8" w:rsidRPr="00DF0BC8">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1024" w:type="pc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i/>
                <w:iCs/>
                <w:spacing w:val="30"/>
                <w:sz w:val="20"/>
                <w:szCs w:val="20"/>
              </w:rPr>
              <w:t>k</w:t>
            </w:r>
            <w:r w:rsidRPr="00DF0BC8">
              <w:rPr>
                <w:sz w:val="20"/>
                <w:szCs w:val="20"/>
              </w:rPr>
              <w:t xml:space="preserve"> =</w:t>
            </w:r>
            <w:r w:rsidRPr="00DF0BC8">
              <w:rPr>
                <w:spacing w:val="30"/>
                <w:sz w:val="20"/>
                <w:szCs w:val="20"/>
              </w:rPr>
              <w:t xml:space="preserve"> </w:t>
            </w:r>
            <w:r w:rsidRPr="00DF0BC8">
              <w:rPr>
                <w:i/>
                <w:iCs/>
                <w:spacing w:val="30"/>
                <w:sz w:val="20"/>
                <w:szCs w:val="20"/>
              </w:rPr>
              <w:t>n</w:t>
            </w:r>
          </w:p>
        </w:tc>
        <w:tc>
          <w:tcPr>
            <w:tcW w:w="0" w:type="auto"/>
            <w:vMerge/>
            <w:tcBorders>
              <w:top w:val="nil"/>
              <w:left w:val="nil"/>
              <w:bottom w:val="single" w:sz="8" w:space="0" w:color="auto"/>
              <w:right w:val="single" w:sz="8" w:space="0" w:color="auto"/>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591" w:type="pct"/>
            <w:vMerge w:val="restart"/>
            <w:tcBorders>
              <w:top w:val="nil"/>
              <w:left w:val="single" w:sz="8" w:space="0" w:color="auto"/>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Специализированный</w:t>
            </w:r>
          </w:p>
        </w:tc>
        <w:tc>
          <w:tcPr>
            <w:tcW w:w="1341" w:type="pct"/>
            <w:vMerge w:val="restar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w:t>
            </w:r>
          </w:p>
        </w:tc>
        <w:tc>
          <w:tcPr>
            <w:tcW w:w="1024" w:type="pct"/>
            <w:tcBorders>
              <w:top w:val="nil"/>
              <w:left w:val="nil"/>
              <w:bottom w:val="nil"/>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i/>
                <w:iCs/>
                <w:spacing w:val="30"/>
                <w:sz w:val="20"/>
                <w:szCs w:val="20"/>
              </w:rPr>
              <w:t>k</w:t>
            </w:r>
            <w:r w:rsidRPr="00DF0BC8">
              <w:rPr>
                <w:sz w:val="20"/>
                <w:szCs w:val="20"/>
              </w:rPr>
              <w:t xml:space="preserve"> =</w:t>
            </w:r>
            <w:r w:rsidRPr="00DF0BC8">
              <w:rPr>
                <w:spacing w:val="30"/>
                <w:sz w:val="20"/>
                <w:szCs w:val="20"/>
              </w:rPr>
              <w:t xml:space="preserve"> </w:t>
            </w:r>
            <w:r w:rsidRPr="00DF0BC8">
              <w:rPr>
                <w:i/>
                <w:iCs/>
                <w:spacing w:val="30"/>
                <w:sz w:val="20"/>
                <w:szCs w:val="20"/>
              </w:rPr>
              <w:t>n</w:t>
            </w:r>
            <w:r w:rsidRPr="00DF0BC8">
              <w:rPr>
                <w:sz w:val="20"/>
                <w:szCs w:val="20"/>
              </w:rPr>
              <w:t xml:space="preserve"> - 2</w:t>
            </w:r>
          </w:p>
        </w:tc>
        <w:tc>
          <w:tcPr>
            <w:tcW w:w="1044" w:type="pct"/>
            <w:vMerge w:val="restar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rPr>
            </w:pPr>
            <w:r w:rsidRPr="00DF0BC8">
              <w:rPr>
                <w:sz w:val="20"/>
                <w:szCs w:val="20"/>
                <w:u w:val="single"/>
              </w:rPr>
              <w:t>7</w:t>
            </w:r>
          </w:p>
          <w:p w:rsidR="00DF0BC8" w:rsidRPr="00DF0BC8" w:rsidRDefault="00DF0BC8">
            <w:pPr>
              <w:jc w:val="center"/>
              <w:rPr>
                <w:rFonts w:eastAsia="Times New Roman"/>
                <w:sz w:val="24"/>
                <w:szCs w:val="24"/>
              </w:rPr>
            </w:pPr>
            <w:r w:rsidRPr="00DF0BC8">
              <w:rPr>
                <w:sz w:val="20"/>
                <w:szCs w:val="20"/>
              </w:rPr>
              <w:t>5</w:t>
            </w:r>
          </w:p>
        </w:tc>
      </w:tr>
      <w:tr w:rsidR="00DF0BC8" w:rsidRPr="00DF0BC8">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1024" w:type="pc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i/>
                <w:iCs/>
                <w:spacing w:val="30"/>
                <w:sz w:val="20"/>
                <w:szCs w:val="20"/>
              </w:rPr>
              <w:t>k</w:t>
            </w:r>
            <w:r w:rsidRPr="00DF0BC8">
              <w:rPr>
                <w:sz w:val="20"/>
                <w:szCs w:val="20"/>
              </w:rPr>
              <w:t xml:space="preserve"> =</w:t>
            </w:r>
            <w:r w:rsidRPr="00DF0BC8">
              <w:rPr>
                <w:spacing w:val="30"/>
                <w:sz w:val="20"/>
                <w:szCs w:val="20"/>
              </w:rPr>
              <w:t xml:space="preserve"> </w:t>
            </w:r>
            <w:r w:rsidRPr="00DF0BC8">
              <w:rPr>
                <w:i/>
                <w:iCs/>
                <w:spacing w:val="30"/>
                <w:sz w:val="20"/>
                <w:szCs w:val="20"/>
              </w:rPr>
              <w:t>n</w:t>
            </w:r>
            <w:r w:rsidRPr="00DF0BC8">
              <w:rPr>
                <w:sz w:val="20"/>
                <w:szCs w:val="20"/>
              </w:rPr>
              <w:t xml:space="preserve"> - 1</w:t>
            </w:r>
          </w:p>
        </w:tc>
        <w:tc>
          <w:tcPr>
            <w:tcW w:w="0" w:type="auto"/>
            <w:vMerge/>
            <w:tcBorders>
              <w:top w:val="nil"/>
              <w:left w:val="nil"/>
              <w:bottom w:val="single" w:sz="8" w:space="0" w:color="auto"/>
              <w:right w:val="single" w:sz="8" w:space="0" w:color="auto"/>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DF0BC8" w:rsidRPr="00DF0BC8" w:rsidRDefault="00DF0BC8">
            <w:pPr>
              <w:spacing w:before="120"/>
              <w:ind w:firstLine="284"/>
              <w:rPr>
                <w:rFonts w:eastAsia="Times New Roman"/>
              </w:rPr>
            </w:pPr>
            <w:r w:rsidRPr="00DF0BC8">
              <w:rPr>
                <w:b/>
                <w:bCs/>
                <w:sz w:val="20"/>
                <w:szCs w:val="20"/>
              </w:rPr>
              <w:t>Примечания</w:t>
            </w:r>
          </w:p>
          <w:p w:rsidR="00DF0BC8" w:rsidRPr="00DF0BC8" w:rsidRDefault="00DF0BC8">
            <w:pPr>
              <w:ind w:firstLine="284"/>
            </w:pPr>
            <w:r w:rsidRPr="00DF0BC8">
              <w:rPr>
                <w:sz w:val="20"/>
                <w:szCs w:val="20"/>
              </w:rPr>
              <w:t>1 Общее число жилых комнат в квартире или доме</w:t>
            </w:r>
            <w:r w:rsidRPr="00DF0BC8">
              <w:rPr>
                <w:spacing w:val="30"/>
                <w:sz w:val="20"/>
                <w:szCs w:val="20"/>
              </w:rPr>
              <w:t xml:space="preserve"> </w:t>
            </w:r>
            <w:r w:rsidRPr="00DF0BC8">
              <w:rPr>
                <w:i/>
                <w:iCs/>
                <w:spacing w:val="30"/>
                <w:sz w:val="20"/>
                <w:szCs w:val="20"/>
              </w:rPr>
              <w:t>k</w:t>
            </w:r>
            <w:r w:rsidRPr="00DF0BC8">
              <w:rPr>
                <w:sz w:val="20"/>
                <w:szCs w:val="20"/>
              </w:rPr>
              <w:t xml:space="preserve"> и численность проживающих людей</w:t>
            </w:r>
            <w:r w:rsidRPr="00DF0BC8">
              <w:rPr>
                <w:spacing w:val="30"/>
                <w:sz w:val="20"/>
                <w:szCs w:val="20"/>
              </w:rPr>
              <w:t xml:space="preserve"> </w:t>
            </w:r>
            <w:r w:rsidRPr="00DF0BC8">
              <w:rPr>
                <w:i/>
                <w:iCs/>
                <w:spacing w:val="30"/>
                <w:sz w:val="20"/>
                <w:szCs w:val="20"/>
              </w:rPr>
              <w:t>n</w:t>
            </w:r>
            <w:r w:rsidRPr="00DF0BC8">
              <w:rPr>
                <w:spacing w:val="30"/>
                <w:sz w:val="20"/>
                <w:szCs w:val="20"/>
              </w:rPr>
              <w:t>.</w:t>
            </w:r>
          </w:p>
          <w:p w:rsidR="00DF0BC8" w:rsidRPr="00DF0BC8" w:rsidRDefault="00DF0BC8">
            <w:pPr>
              <w:ind w:firstLine="284"/>
            </w:pPr>
            <w:r w:rsidRPr="00DF0BC8">
              <w:rPr>
                <w:sz w:val="20"/>
                <w:szCs w:val="20"/>
              </w:rPr>
              <w:t>2 Специализированные типы жилища - дома гостиничного типа, специализированные жилые комплексы.</w:t>
            </w:r>
          </w:p>
          <w:p w:rsidR="00DF0BC8" w:rsidRPr="00DF0BC8" w:rsidRDefault="00DF0BC8">
            <w:pPr>
              <w:ind w:firstLine="284"/>
            </w:pPr>
            <w:r w:rsidRPr="00DF0BC8">
              <w:rPr>
                <w:sz w:val="20"/>
                <w:szCs w:val="20"/>
              </w:rPr>
              <w:t>3 В числителе - на первую очередь, в знаменателе - на расчетный срок.</w:t>
            </w:r>
          </w:p>
          <w:p w:rsidR="00DF0BC8" w:rsidRPr="00DF0BC8" w:rsidRDefault="00DF0BC8">
            <w:pPr>
              <w:spacing w:after="120"/>
              <w:ind w:firstLine="284"/>
              <w:jc w:val="both"/>
              <w:rPr>
                <w:rFonts w:eastAsia="Times New Roman"/>
                <w:sz w:val="24"/>
                <w:szCs w:val="24"/>
              </w:rPr>
            </w:pPr>
            <w:r w:rsidRPr="00DF0BC8">
              <w:rPr>
                <w:sz w:val="20"/>
                <w:szCs w:val="20"/>
              </w:rPr>
              <w:t>4 Указанные нормативные показатели не являются основанием для установления нормы реального заселения.</w:t>
            </w:r>
          </w:p>
        </w:tc>
      </w:tr>
    </w:tbl>
    <w:p w:rsidR="00DF0BC8" w:rsidRPr="00DF0BC8" w:rsidRDefault="00DF0BC8">
      <w:pPr>
        <w:spacing w:before="120"/>
        <w:ind w:firstLine="284"/>
        <w:rPr>
          <w:rFonts w:eastAsia="Times New Roman"/>
        </w:rPr>
      </w:pPr>
      <w:r>
        <w:t xml:space="preserve">5.7 Размер земельного участка при доме (квартире) определяется региональными градостроительными нормативами с учетом демографической структуры населения в зависимости от типа дома и других местных особенностей с учетом приложения </w:t>
      </w:r>
      <w:r w:rsidRPr="00DF0BC8">
        <w:t>Д</w:t>
      </w:r>
      <w:r>
        <w:t>.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p>
    <w:p w:rsidR="00DF0BC8" w:rsidRDefault="00DF0BC8">
      <w:pPr>
        <w:ind w:firstLine="284"/>
      </w:pPr>
      <w:r>
        <w:t xml:space="preserve">5.8 При реконструкции жилой застройки должна быть, как правило, сохранена и модернизирована существующая капитальная жилая и общественная застройка. 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настоящих правил. При этом необходимо также обеспечивать нормативный уровень обслуживания населения в соответствии с требованиями раздела </w:t>
      </w:r>
      <w:r w:rsidRPr="00DF0BC8">
        <w:t>10</w:t>
      </w:r>
      <w:r>
        <w:t xml:space="preserve"> настоящих норм, а также модернизацию инженерной и транспортной инфраструктур.</w:t>
      </w:r>
    </w:p>
    <w:p w:rsidR="00DF0BC8" w:rsidRDefault="00DF0BC8">
      <w:pPr>
        <w:ind w:firstLine="284"/>
      </w:pPr>
      <w:r>
        <w:t>5.9 Границы, размеры и режим использования земельных участков при многоквартирных жилых домах, находящихся в общей долевой собственности членов товарищества - собственников жилых помещений в многоквартирных домах (кондоминиумах), определяются в градостроительной документации с учетом законодательства Российской Федерации и нормативных правовых актов субъектов Российской Федерации.</w:t>
      </w:r>
    </w:p>
    <w:p w:rsidR="00DF0BC8" w:rsidRDefault="00DF0BC8">
      <w:pPr>
        <w:ind w:firstLine="284"/>
      </w:pPr>
      <w:r>
        <w:t>5.10 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совместимости.</w:t>
      </w:r>
    </w:p>
    <w:p w:rsidR="00DF0BC8" w:rsidRDefault="00DF0BC8">
      <w:pPr>
        <w:ind w:firstLine="284"/>
      </w:pPr>
      <w:r>
        <w:t>Жилые зоны не должны пересекаться дорогами I, II и III категорий, а также дорогами, предназначенными для движения сельскохозяйственных машин.</w:t>
      </w:r>
    </w:p>
    <w:p w:rsidR="00DF0BC8" w:rsidRDefault="00DF0BC8">
      <w:pPr>
        <w:ind w:firstLine="284"/>
      </w:pPr>
      <w:r>
        <w:t xml:space="preserve">5.11 В сельских населенных пунктах следует предусматривать преимущественно жилые дома усадебного и коттеджного типов, допускаются многоквартирные малоэтажные жилые дома, блокированные жилые дома с земельными участками при домах (квартирах) (приложение </w:t>
      </w:r>
      <w:r w:rsidRPr="00DF0BC8">
        <w:t>Д</w:t>
      </w:r>
      <w:r>
        <w:t>).</w:t>
      </w:r>
    </w:p>
    <w:p w:rsidR="00DF0BC8" w:rsidRDefault="00DF0BC8">
      <w:pPr>
        <w:ind w:firstLine="284"/>
      </w:pPr>
      <w:r>
        <w:t>Для жителей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региональными градостроительными нормативами, а при их отсутствии - заданием на проектирование.</w:t>
      </w:r>
    </w:p>
    <w:p w:rsidR="00DF0BC8" w:rsidRDefault="00DF0BC8">
      <w:pPr>
        <w:pStyle w:val="1"/>
        <w:ind w:firstLine="284"/>
        <w:jc w:val="both"/>
      </w:pPr>
      <w:bookmarkStart w:id="12" w:name="_Toc290536931"/>
      <w:r>
        <w:t>6 Общественно-деловые зоны</w:t>
      </w:r>
      <w:bookmarkEnd w:id="12"/>
    </w:p>
    <w:p w:rsidR="00DF0BC8" w:rsidRPr="00DF0BC8" w:rsidRDefault="00DF0BC8">
      <w:pPr>
        <w:ind w:firstLine="284"/>
        <w:rPr>
          <w:rFonts w:eastAsia="Times New Roman"/>
        </w:rPr>
      </w:pPr>
      <w:r>
        <w:t>6.1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DF0BC8" w:rsidRDefault="00DF0BC8">
      <w:pPr>
        <w:ind w:firstLine="284"/>
      </w:pPr>
      <w:r>
        <w:t>В перечень объектов недвижимости, разрешенных к размещению в общественно-деловых зонах, могут включаться жилые дома, гостиницы, подземные или многоэтажные гаражи.</w:t>
      </w:r>
    </w:p>
    <w:p w:rsidR="00DF0BC8" w:rsidRDefault="00DF0BC8">
      <w:pPr>
        <w:ind w:firstLine="284"/>
      </w:pPr>
      <w:r>
        <w:t xml:space="preserve">В исторических городах в состав общественно-деловых зон могут включаться памятники истории и культуры при соблюдении требований к их охране и рациональному использованию, приведенных в разделе </w:t>
      </w:r>
      <w:r w:rsidRPr="00DF0BC8">
        <w:t>14</w:t>
      </w:r>
      <w:r>
        <w:t xml:space="preserve"> настоящих норм.</w:t>
      </w:r>
    </w:p>
    <w:p w:rsidR="00DF0BC8" w:rsidRDefault="00DF0BC8">
      <w:pPr>
        <w:ind w:firstLine="284"/>
      </w:pPr>
      <w:r>
        <w:t>6.2 Общественно-деловые зоны следует формировать как центры деловой, финансовой и общественной активности в центральных частях городов, на территориях, прилегающих к магистральным улицам, общественно-транспортным узлам, промышленным предприятиям и другим объектам массового посещения.</w:t>
      </w:r>
    </w:p>
    <w:p w:rsidR="00DF0BC8" w:rsidRDefault="00DF0BC8">
      <w:pPr>
        <w:ind w:firstLine="284"/>
      </w:pPr>
      <w:r>
        <w:t>По типу застройки и составу размещаемых объектов общественно-деловые зоны городов могут подразделяться на многофункциональные (общегородские и районные) зоны и зоны специализированной общественной застройки.</w:t>
      </w:r>
    </w:p>
    <w:p w:rsidR="00DF0BC8" w:rsidRDefault="00DF0BC8">
      <w:pPr>
        <w:ind w:firstLine="284"/>
      </w:pPr>
      <w:r>
        <w:t>6.3 В многофункциональных (общегородских и районных)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размещаются предприятия торговли и общественного питания, учреждения управления, бизнеса, науки, культуры и другие объекты городского и районного значения, жилые здания с необходимыми учреждениями обслуживания, а также места приложения труда и другие объекты, не требующие больших земельных участков (как правило, не более 1,0 га) и устройства санитарно-защитных разрывов шириной более 25 м.</w:t>
      </w:r>
    </w:p>
    <w:p w:rsidR="00DF0BC8" w:rsidRDefault="00DF0BC8">
      <w:pPr>
        <w:ind w:firstLine="284"/>
      </w:pPr>
      <w:r>
        <w:t>6.4 В составе общегородской многофункциональной зоны могут быть выделены ядро общегородского центра, зона исторической застройки, в том числе ее особые сложившиеся морфотипы застройки. Конкретные регламенты определяются градостроительной документацией, территориальными строительными нормами и правилами застройки.</w:t>
      </w:r>
    </w:p>
    <w:p w:rsidR="00DF0BC8" w:rsidRDefault="00DF0BC8">
      <w:pPr>
        <w:ind w:firstLine="284"/>
      </w:pPr>
      <w:r>
        <w:t>В исторических городах ядро общегородского центра допускается формировать полностью или частично в пределах зоны исторической застройки при условии обеспечения целостности сложившейся исторической среды. При этом необходимо сохранять, восстанавливать и развивать наряду с общественной исторической застройкой жилую застройку, обеспечивая комплексность функционирования среды.</w:t>
      </w:r>
    </w:p>
    <w:p w:rsidR="00DF0BC8" w:rsidRDefault="00DF0BC8">
      <w:pPr>
        <w:ind w:firstLine="284"/>
      </w:pPr>
      <w:r>
        <w:t>Тип и этажность жилой застройки в исторических зонах определяются проектом на базе историко-градостроительных исследований, выявляющих функциональные и архитектурно-пространственные особенности развития исторического города, его историко-культурные традиции, и устанавливающих требования и рекомендации к реконструкции существующей застройки, в том числе регламенты по использованию надземного и подземного пространства.</w:t>
      </w:r>
    </w:p>
    <w:p w:rsidR="00DF0BC8" w:rsidRDefault="00DF0BC8">
      <w:pPr>
        <w:ind w:firstLine="284"/>
      </w:pPr>
      <w:r>
        <w:t>6.5 Зоны специализированной общественной застройки формируются как специализированные центры городского значения - административные, медицинские, научные, учебные, торговые (в том числе ярмарки, вещевые рынки), выставочные, спортивные и другие, которые размещаются как в пределах городской черты, так и за ее пределами.</w:t>
      </w:r>
    </w:p>
    <w:p w:rsidR="00DF0BC8" w:rsidRDefault="00DF0BC8">
      <w:pPr>
        <w:ind w:firstLine="284"/>
      </w:pPr>
      <w:r>
        <w:t>При размещении указанных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DF0BC8" w:rsidRDefault="00DF0BC8">
      <w:pPr>
        <w:ind w:firstLine="284"/>
      </w:pPr>
      <w:r>
        <w:t>6.6 Смешанные зоны формируются в сложившихся частях городов, как правило, из кварталов с преобладанием жилой и производственной застройки. В составе этих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5 га) с непожароопасными и невзрывоопасными производственными процессами, не создающие шума, вибрации, электромагнитных и ионизирующих излучений, загрязнений атмосферного воздуха, поверхностных и подземных вод, превышающих установленных для жилой и общественной застройки норм, не требующие устройства санитарно-защитных зон более 50 м, подъездных железнодорожных путей, а также не требующие большого потока грузовых автомобилей (не более 50 автомобилей в сутки в одном направлении).</w:t>
      </w:r>
    </w:p>
    <w:p w:rsidR="00DF0BC8" w:rsidRDefault="00DF0BC8">
      <w:pPr>
        <w:ind w:firstLine="284"/>
      </w:pPr>
      <w:r>
        <w:t>При реконструкции и упорядочении чересполосного размещения сложившейся жилой и производственной застройки в смешанных зонах в случае невозможности устранения вредного влияния предприятия на окружающую среду следует предусматривать уменьшение мощности, перепрофилирование предприятия или отдельного производства или его перебазирование за пределы смешанной зоны в производственную зону.</w:t>
      </w:r>
    </w:p>
    <w:p w:rsidR="00DF0BC8" w:rsidRDefault="00DF0BC8">
      <w:pPr>
        <w:ind w:firstLine="284"/>
      </w:pPr>
      <w:r>
        <w:t>Площадь территории, для которой может быть установлен режим смешанной производственно-жилой зоны, должна быть не менее, га: в городах: - 10, в сельских поселениях - 3.</w:t>
      </w:r>
    </w:p>
    <w:p w:rsidR="00DF0BC8" w:rsidRDefault="00DF0BC8">
      <w:pPr>
        <w:ind w:firstLine="284"/>
      </w:pPr>
      <w:r>
        <w:t>6.7 В малых городах и поселках в районах усадебной застройки, а также в сельских поселениях допускается формировать смешанные зоны с включением малых предприятий по переработке сельскохозяйственного сырья, а также других производственных объектов, размещение которых допустимо в жилых зонах.</w:t>
      </w:r>
    </w:p>
    <w:p w:rsidR="00DF0BC8" w:rsidRDefault="00DF0BC8">
      <w:pPr>
        <w:ind w:firstLine="284"/>
      </w:pPr>
      <w:r>
        <w:t>В сельских поселениях по согласованию с органами санитарно-эпидемиологического надзора в составе смешанных зон допускается размещать малые предприятия, мини-фермы и другие сельскохозяйственные объекты, не требующие устройства санитарно-защитных зон шириной более 50 м.</w:t>
      </w:r>
    </w:p>
    <w:p w:rsidR="00DF0BC8" w:rsidRDefault="00DF0BC8">
      <w:pPr>
        <w:pStyle w:val="1"/>
        <w:ind w:firstLine="284"/>
        <w:jc w:val="both"/>
      </w:pPr>
      <w:bookmarkStart w:id="13" w:name="_Toc290536932"/>
      <w:r>
        <w:t>7 Параметры застройки жилых и общественно-деловых зон</w:t>
      </w:r>
      <w:bookmarkEnd w:id="13"/>
    </w:p>
    <w:p w:rsidR="00DF0BC8" w:rsidRPr="00DF0BC8" w:rsidRDefault="00DF0BC8">
      <w:pPr>
        <w:ind w:firstLine="284"/>
        <w:rPr>
          <w:rFonts w:eastAsia="Times New Roman"/>
        </w:rPr>
      </w:pPr>
      <w:r>
        <w:t xml:space="preserve">7.1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w:t>
      </w:r>
      <w:r w:rsidRPr="00DF0BC8">
        <w:t>14</w:t>
      </w:r>
      <w:r>
        <w:t xml:space="preserve"> настоящих норм, нормами освещенности, приведенными в </w:t>
      </w:r>
      <w:r w:rsidRPr="00DF0BC8">
        <w:t>СП 52.13330</w:t>
      </w:r>
      <w:r>
        <w:t xml:space="preserve">, а также в соответствии с противопожарными требованиями, приведенными в разделе </w:t>
      </w:r>
      <w:r w:rsidRPr="00DF0BC8">
        <w:t>15</w:t>
      </w:r>
      <w:r>
        <w:t xml:space="preserve"> настоящего свода правил.</w:t>
      </w:r>
    </w:p>
    <w:p w:rsidR="00DF0BC8" w:rsidRDefault="00DF0BC8">
      <w:pPr>
        <w:ind w:firstLine="284"/>
      </w:pPr>
      <w:r>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между длинными сторонами и торцами этих же зданий с окнами из жилых комнат - не менее 10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DF0BC8" w:rsidRDefault="00DF0BC8">
      <w:pPr>
        <w:ind w:firstLine="284"/>
      </w:pPr>
      <w:r>
        <w:t>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w:t>
      </w:r>
    </w:p>
    <w:p w:rsidR="00DF0BC8" w:rsidRDefault="00DF0BC8">
      <w:pPr>
        <w:ind w:firstLine="284"/>
      </w:pPr>
      <w:r>
        <w:t xml:space="preserve">В районах усадебной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а расстояния до сарая для содержания скота и птицы - в соответствии с </w:t>
      </w:r>
      <w:r w:rsidRPr="00DF0BC8">
        <w:t>8.6</w:t>
      </w:r>
      <w:r>
        <w:t xml:space="preserve"> настоящих норм. Расстояние от границы участка должно быть не менее, м: до стены жилого дома - 3; до хозяйственных построек - 1.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DF0BC8" w:rsidRDefault="00DF0BC8">
      <w:pPr>
        <w:spacing w:before="120"/>
        <w:ind w:firstLine="284"/>
      </w:pPr>
      <w:r>
        <w:rPr>
          <w:b/>
          <w:bCs/>
          <w:sz w:val="20"/>
          <w:szCs w:val="20"/>
        </w:rPr>
        <w:t>Примечания</w:t>
      </w:r>
    </w:p>
    <w:p w:rsidR="00DF0BC8" w:rsidRDefault="00DF0BC8">
      <w:pPr>
        <w:ind w:firstLine="284"/>
      </w:pPr>
      <w:r>
        <w:rPr>
          <w:sz w:val="20"/>
          <w:szCs w:val="20"/>
        </w:rPr>
        <w:t xml:space="preserve">1 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приведенных в разделе </w:t>
      </w:r>
      <w:r w:rsidRPr="00DF0BC8">
        <w:rPr>
          <w:sz w:val="20"/>
          <w:szCs w:val="20"/>
        </w:rPr>
        <w:t>15</w:t>
      </w:r>
      <w:r>
        <w:rPr>
          <w:sz w:val="20"/>
          <w:szCs w:val="20"/>
        </w:rPr>
        <w:t xml:space="preserve"> настоящего свода правил.</w:t>
      </w:r>
    </w:p>
    <w:p w:rsidR="00DF0BC8" w:rsidRDefault="00DF0BC8">
      <w:pPr>
        <w:spacing w:after="120"/>
        <w:ind w:firstLine="284"/>
      </w:pPr>
      <w:r>
        <w:rPr>
          <w:sz w:val="20"/>
          <w:szCs w:val="20"/>
        </w:rPr>
        <w:t>2 Указанные нормы распространяются и на пристраиваемые к существующим жилым домам хозяйственные постройки.</w:t>
      </w:r>
    </w:p>
    <w:p w:rsidR="00DF0BC8" w:rsidRDefault="00DF0BC8">
      <w:pPr>
        <w:ind w:firstLine="284"/>
      </w:pPr>
      <w:r>
        <w:t>7.2 Расстояние от границ участков производственных объектов, размещаемых в общественно-деловых и смешанных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не менее 50 м.</w:t>
      </w:r>
    </w:p>
    <w:p w:rsidR="00DF0BC8" w:rsidRDefault="00DF0BC8">
      <w:pPr>
        <w:ind w:firstLine="284"/>
      </w:pPr>
      <w:r>
        <w:t>7.3 В сельских поселениях и в районах усадебной застройки городов 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w:t>
      </w:r>
    </w:p>
    <w:p w:rsidR="00DF0BC8" w:rsidRDefault="00DF0BC8">
      <w:pPr>
        <w:ind w:firstLine="284"/>
      </w:pPr>
      <w:r>
        <w:t>Площадь застройки сблокированных сараев не должна превышать 800 м</w:t>
      </w:r>
      <w:r>
        <w:rPr>
          <w:vertAlign w:val="superscript"/>
        </w:rPr>
        <w:t>2</w:t>
      </w:r>
      <w:r>
        <w:t xml:space="preserve">. Расстояния между группами сараев следует принимать в соответствии с разделом </w:t>
      </w:r>
      <w:r w:rsidRPr="00DF0BC8">
        <w:t>15</w:t>
      </w:r>
      <w:r>
        <w:t xml:space="preserve"> настоящего свода правил.</w:t>
      </w:r>
    </w:p>
    <w:p w:rsidR="00DF0BC8" w:rsidRDefault="00DF0BC8">
      <w:pPr>
        <w:ind w:firstLine="284"/>
      </w:pPr>
      <w:r>
        <w:t>Расстояние от сараев для скота и птицы до шахтных колодцев должно быть не менее 20 м.</w:t>
      </w:r>
    </w:p>
    <w:p w:rsidR="00DF0BC8" w:rsidRDefault="00DF0BC8">
      <w:pPr>
        <w:spacing w:before="120" w:after="120"/>
        <w:ind w:firstLine="284"/>
      </w:pPr>
      <w:r>
        <w:rPr>
          <w:b/>
          <w:bCs/>
          <w:sz w:val="20"/>
          <w:szCs w:val="20"/>
        </w:rPr>
        <w:t>Примечание</w:t>
      </w:r>
      <w:r>
        <w:rPr>
          <w:sz w:val="20"/>
          <w:szCs w:val="20"/>
        </w:rPr>
        <w:t xml:space="preserve"> -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DF0BC8" w:rsidRDefault="00DF0BC8">
      <w:pPr>
        <w:ind w:firstLine="284"/>
      </w:pPr>
      <w:r>
        <w:t>7.4 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 площади территории квартала.</w:t>
      </w:r>
    </w:p>
    <w:p w:rsidR="00DF0BC8" w:rsidRDefault="00DF0BC8">
      <w:pPr>
        <w:spacing w:before="120" w:after="120"/>
        <w:ind w:firstLine="284"/>
      </w:pPr>
      <w:r>
        <w:rPr>
          <w:b/>
          <w:bCs/>
          <w:sz w:val="20"/>
          <w:szCs w:val="20"/>
        </w:rPr>
        <w:t>Примечание</w:t>
      </w:r>
      <w:r>
        <w:rPr>
          <w:sz w:val="20"/>
          <w:szCs w:val="20"/>
        </w:rPr>
        <w:t xml:space="preserve"> - В площадь отдельных участков озелененной территории включаются площадки для отдыха, для игр детей, пешеходные дорожки, если они занимают не более 30 % общей площади участка.</w:t>
      </w:r>
    </w:p>
    <w:p w:rsidR="00DF0BC8" w:rsidRDefault="00DF0BC8">
      <w:pPr>
        <w:ind w:firstLine="284"/>
      </w:pPr>
      <w:r>
        <w:t>7.5 В кварталах (микрорайонах) жилых зон необходимо предусматривать размещение площадок общего пользования различного назначения с учетом демографического состава населения, типа застройки, природно-климатических и других местных условий. Состав площадок и размеры их территории должны определяться территориальными нормами или правилами застройки. При этом 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DF0BC8" w:rsidRDefault="00DF0BC8">
      <w:pPr>
        <w:spacing w:after="120"/>
        <w:ind w:firstLine="284"/>
      </w:pPr>
      <w:r>
        <w:t>Размещение площадок необходимо предусматривать на расстоянии от окон жилых и общественных зданий не менее, м:</w:t>
      </w:r>
    </w:p>
    <w:tbl>
      <w:tblPr>
        <w:tblW w:w="5000" w:type="pct"/>
        <w:jc w:val="center"/>
        <w:tblCellMar>
          <w:left w:w="0" w:type="dxa"/>
          <w:right w:w="0" w:type="dxa"/>
        </w:tblCellMar>
        <w:tblLook w:val="04A0" w:firstRow="1" w:lastRow="0" w:firstColumn="1" w:lastColumn="0" w:noHBand="0" w:noVBand="1"/>
      </w:tblPr>
      <w:tblGrid>
        <w:gridCol w:w="7854"/>
        <w:gridCol w:w="1717"/>
      </w:tblGrid>
      <w:tr w:rsidR="00DF0BC8" w:rsidRPr="00DF0BC8">
        <w:trPr>
          <w:jc w:val="center"/>
        </w:trPr>
        <w:tc>
          <w:tcPr>
            <w:tcW w:w="4103"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для игр детей дошкольного и младшего школьного возраста</w:t>
            </w:r>
          </w:p>
        </w:tc>
        <w:tc>
          <w:tcPr>
            <w:tcW w:w="897" w:type="pct"/>
            <w:tcMar>
              <w:top w:w="0" w:type="dxa"/>
              <w:left w:w="108" w:type="dxa"/>
              <w:bottom w:w="0" w:type="dxa"/>
              <w:right w:w="108" w:type="dxa"/>
            </w:tcMar>
            <w:vAlign w:val="center"/>
            <w:hideMark/>
          </w:tcPr>
          <w:p w:rsidR="00DF0BC8" w:rsidRPr="00DF0BC8" w:rsidRDefault="00DF0BC8">
            <w:pPr>
              <w:jc w:val="both"/>
              <w:rPr>
                <w:rFonts w:eastAsia="Times New Roman"/>
                <w:sz w:val="24"/>
                <w:szCs w:val="24"/>
              </w:rPr>
            </w:pPr>
            <w:r w:rsidRPr="00DF0BC8">
              <w:rPr>
                <w:sz w:val="20"/>
                <w:szCs w:val="20"/>
              </w:rPr>
              <w:t>12</w:t>
            </w:r>
          </w:p>
        </w:tc>
      </w:tr>
      <w:tr w:rsidR="00DF0BC8" w:rsidRPr="00DF0BC8">
        <w:trPr>
          <w:jc w:val="center"/>
        </w:trPr>
        <w:tc>
          <w:tcPr>
            <w:tcW w:w="4103"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для отдыха взрослого населения</w:t>
            </w:r>
          </w:p>
        </w:tc>
        <w:tc>
          <w:tcPr>
            <w:tcW w:w="897" w:type="pct"/>
            <w:tcMar>
              <w:top w:w="0" w:type="dxa"/>
              <w:left w:w="108" w:type="dxa"/>
              <w:bottom w:w="0" w:type="dxa"/>
              <w:right w:w="108" w:type="dxa"/>
            </w:tcMar>
            <w:vAlign w:val="center"/>
            <w:hideMark/>
          </w:tcPr>
          <w:p w:rsidR="00DF0BC8" w:rsidRPr="00DF0BC8" w:rsidRDefault="00DF0BC8">
            <w:pPr>
              <w:jc w:val="both"/>
              <w:rPr>
                <w:rFonts w:eastAsia="Times New Roman"/>
                <w:sz w:val="24"/>
                <w:szCs w:val="24"/>
              </w:rPr>
            </w:pPr>
            <w:r w:rsidRPr="00DF0BC8">
              <w:rPr>
                <w:sz w:val="20"/>
                <w:szCs w:val="20"/>
              </w:rPr>
              <w:t>10</w:t>
            </w:r>
          </w:p>
        </w:tc>
      </w:tr>
      <w:tr w:rsidR="00DF0BC8" w:rsidRPr="00DF0BC8">
        <w:trPr>
          <w:jc w:val="center"/>
        </w:trPr>
        <w:tc>
          <w:tcPr>
            <w:tcW w:w="4103"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для занятий физкультурой (в зависимости от шумовых характеристик*)</w:t>
            </w:r>
          </w:p>
        </w:tc>
        <w:tc>
          <w:tcPr>
            <w:tcW w:w="897" w:type="pct"/>
            <w:tcMar>
              <w:top w:w="0" w:type="dxa"/>
              <w:left w:w="108" w:type="dxa"/>
              <w:bottom w:w="0" w:type="dxa"/>
              <w:right w:w="108" w:type="dxa"/>
            </w:tcMar>
            <w:vAlign w:val="center"/>
            <w:hideMark/>
          </w:tcPr>
          <w:p w:rsidR="00DF0BC8" w:rsidRPr="00DF0BC8" w:rsidRDefault="00DF0BC8">
            <w:pPr>
              <w:jc w:val="both"/>
              <w:rPr>
                <w:rFonts w:eastAsia="Times New Roman"/>
                <w:sz w:val="24"/>
                <w:szCs w:val="24"/>
              </w:rPr>
            </w:pPr>
            <w:r w:rsidRPr="00DF0BC8">
              <w:rPr>
                <w:sz w:val="20"/>
                <w:szCs w:val="20"/>
              </w:rPr>
              <w:t>10 - 40</w:t>
            </w:r>
          </w:p>
        </w:tc>
      </w:tr>
      <w:tr w:rsidR="00DF0BC8" w:rsidRPr="00DF0BC8">
        <w:trPr>
          <w:jc w:val="center"/>
        </w:trPr>
        <w:tc>
          <w:tcPr>
            <w:tcW w:w="4103"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для хозяйственных целей</w:t>
            </w:r>
          </w:p>
        </w:tc>
        <w:tc>
          <w:tcPr>
            <w:tcW w:w="897" w:type="pct"/>
            <w:tcMar>
              <w:top w:w="0" w:type="dxa"/>
              <w:left w:w="108" w:type="dxa"/>
              <w:bottom w:w="0" w:type="dxa"/>
              <w:right w:w="108" w:type="dxa"/>
            </w:tcMar>
            <w:vAlign w:val="center"/>
            <w:hideMark/>
          </w:tcPr>
          <w:p w:rsidR="00DF0BC8" w:rsidRPr="00DF0BC8" w:rsidRDefault="00DF0BC8">
            <w:pPr>
              <w:jc w:val="both"/>
              <w:rPr>
                <w:rFonts w:eastAsia="Times New Roman"/>
                <w:sz w:val="24"/>
                <w:szCs w:val="24"/>
              </w:rPr>
            </w:pPr>
            <w:r w:rsidRPr="00DF0BC8">
              <w:rPr>
                <w:sz w:val="20"/>
                <w:szCs w:val="20"/>
              </w:rPr>
              <w:t>20</w:t>
            </w:r>
          </w:p>
        </w:tc>
      </w:tr>
      <w:tr w:rsidR="00DF0BC8" w:rsidRPr="00DF0BC8">
        <w:trPr>
          <w:jc w:val="center"/>
        </w:trPr>
        <w:tc>
          <w:tcPr>
            <w:tcW w:w="4103"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для выгула собак</w:t>
            </w:r>
          </w:p>
        </w:tc>
        <w:tc>
          <w:tcPr>
            <w:tcW w:w="897" w:type="pct"/>
            <w:tcMar>
              <w:top w:w="0" w:type="dxa"/>
              <w:left w:w="108" w:type="dxa"/>
              <w:bottom w:w="0" w:type="dxa"/>
              <w:right w:w="108" w:type="dxa"/>
            </w:tcMar>
            <w:vAlign w:val="center"/>
            <w:hideMark/>
          </w:tcPr>
          <w:p w:rsidR="00DF0BC8" w:rsidRPr="00DF0BC8" w:rsidRDefault="00DF0BC8">
            <w:pPr>
              <w:jc w:val="both"/>
              <w:rPr>
                <w:rFonts w:eastAsia="Times New Roman"/>
                <w:sz w:val="24"/>
                <w:szCs w:val="24"/>
              </w:rPr>
            </w:pPr>
            <w:r w:rsidRPr="00DF0BC8">
              <w:rPr>
                <w:sz w:val="20"/>
                <w:szCs w:val="20"/>
              </w:rPr>
              <w:t>40</w:t>
            </w:r>
          </w:p>
        </w:tc>
      </w:tr>
      <w:tr w:rsidR="00DF0BC8" w:rsidRPr="00DF0BC8">
        <w:trPr>
          <w:jc w:val="center"/>
        </w:trPr>
        <w:tc>
          <w:tcPr>
            <w:tcW w:w="4103"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для стоянки автомашин</w:t>
            </w:r>
          </w:p>
        </w:tc>
        <w:tc>
          <w:tcPr>
            <w:tcW w:w="897" w:type="pct"/>
            <w:tcMar>
              <w:top w:w="0" w:type="dxa"/>
              <w:left w:w="108" w:type="dxa"/>
              <w:bottom w:w="0" w:type="dxa"/>
              <w:right w:w="108" w:type="dxa"/>
            </w:tcMar>
            <w:vAlign w:val="center"/>
            <w:hideMark/>
          </w:tcPr>
          <w:p w:rsidR="00DF0BC8" w:rsidRPr="00DF0BC8" w:rsidRDefault="00DF0BC8">
            <w:pPr>
              <w:jc w:val="both"/>
              <w:rPr>
                <w:rFonts w:eastAsia="Times New Roman"/>
                <w:sz w:val="24"/>
                <w:szCs w:val="24"/>
              </w:rPr>
            </w:pPr>
            <w:r w:rsidRPr="00DF0BC8">
              <w:rPr>
                <w:sz w:val="20"/>
                <w:szCs w:val="20"/>
              </w:rPr>
              <w:t>по таблице 10</w:t>
            </w:r>
          </w:p>
        </w:tc>
      </w:tr>
      <w:tr w:rsidR="00DF0BC8" w:rsidRPr="00DF0BC8">
        <w:trPr>
          <w:jc w:val="center"/>
        </w:trPr>
        <w:tc>
          <w:tcPr>
            <w:tcW w:w="5000" w:type="pct"/>
            <w:gridSpan w:val="2"/>
            <w:tcMar>
              <w:top w:w="0" w:type="dxa"/>
              <w:left w:w="108" w:type="dxa"/>
              <w:bottom w:w="0" w:type="dxa"/>
              <w:right w:w="108" w:type="dxa"/>
            </w:tcMar>
            <w:hideMark/>
          </w:tcPr>
          <w:p w:rsidR="00DF0BC8" w:rsidRPr="00DF0BC8" w:rsidRDefault="00DF0BC8">
            <w:pPr>
              <w:spacing w:before="120" w:after="120"/>
              <w:ind w:firstLine="284"/>
              <w:jc w:val="both"/>
              <w:rPr>
                <w:rFonts w:eastAsia="Times New Roman"/>
                <w:sz w:val="24"/>
                <w:szCs w:val="24"/>
              </w:rPr>
            </w:pPr>
            <w:r w:rsidRPr="00DF0BC8">
              <w:rPr>
                <w:sz w:val="20"/>
                <w:szCs w:val="20"/>
              </w:rPr>
              <w:t>* Наибольшие значения принимать для хоккейных и футбольных площадок, наименьшие - для площадок для настольного тенниса.</w:t>
            </w:r>
          </w:p>
        </w:tc>
      </w:tr>
    </w:tbl>
    <w:p w:rsidR="00DF0BC8" w:rsidRPr="00DF0BC8" w:rsidRDefault="00DF0BC8">
      <w:pPr>
        <w:spacing w:before="120"/>
        <w:ind w:firstLine="284"/>
        <w:rPr>
          <w:rFonts w:eastAsia="Times New Roman"/>
        </w:rPr>
      </w:pPr>
      <w: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p w:rsidR="00DF0BC8" w:rsidRDefault="00DF0BC8">
      <w:pPr>
        <w:spacing w:before="120" w:after="120"/>
        <w:ind w:firstLine="284"/>
      </w:pPr>
      <w:r>
        <w:rPr>
          <w:b/>
          <w:bCs/>
          <w:sz w:val="20"/>
          <w:szCs w:val="20"/>
        </w:rPr>
        <w:t>Примечание</w:t>
      </w:r>
      <w:r>
        <w:rPr>
          <w:sz w:val="20"/>
          <w:szCs w:val="20"/>
        </w:rPr>
        <w:t xml:space="preserve"> - Допускается уменьшать, но не более чем на 50 % удельные размеры площадок: для игр детей, отдыха взрослого населения и занятий физкультурой в климатических подрайонах IA, IБ, IГ, IД, IIA, и IVA, IVГ, в районах с пыльными бурями при условии создания закрытых сооружений для хозяйственных целей, при застройке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DF0BC8" w:rsidRDefault="00DF0BC8">
      <w:pPr>
        <w:ind w:firstLine="284"/>
      </w:pPr>
      <w:r>
        <w:t>7.6 Плотность застройки жилых, общественно-деловых и смешанных зон следует принимать в соответствии с региональными градостроительными нормативами с учетом установленного зонирования территории, типа и этажности застройки, дифференциации территории по градостроительной ценности, состояния окружающей среды, природно-климатических и других местных условий.</w:t>
      </w:r>
    </w:p>
    <w:p w:rsidR="00DF0BC8" w:rsidRDefault="00DF0BC8">
      <w:pPr>
        <w:ind w:firstLine="284"/>
      </w:pPr>
      <w:r>
        <w:t xml:space="preserve">Предельные значения коэффициентов застройки и коэффициентов плотности застройки территории кварталов (микрорайонов) жилых, общественно-деловых и смешанных зон приведены в приложении </w:t>
      </w:r>
      <w:r w:rsidRPr="00DF0BC8">
        <w:t>Г</w:t>
      </w:r>
      <w:r>
        <w:t>. В региональных градостроительных нормативах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более дифференцированных показателей плотности с учетом величины города и типа застройки.</w:t>
      </w:r>
    </w:p>
    <w:p w:rsidR="00DF0BC8" w:rsidRDefault="00DF0BC8">
      <w:pPr>
        <w:ind w:firstLine="284"/>
      </w:pPr>
      <w:r>
        <w:t>Расчетная плотность населения микрорайона при многоэтажной комплексной застройке и средней жилищной обеспеченности 20 м</w:t>
      </w:r>
      <w:r>
        <w:rPr>
          <w:vertAlign w:val="superscript"/>
        </w:rPr>
        <w:t>2</w:t>
      </w:r>
      <w:r>
        <w:t xml:space="preserve"> на 1 чел. не должна превышать 450 чел/га.</w:t>
      </w:r>
    </w:p>
    <w:p w:rsidR="00DF0BC8" w:rsidRDefault="00DF0BC8">
      <w:pPr>
        <w:ind w:firstLine="284"/>
      </w:pPr>
      <w:r>
        <w:t>7.7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по согласованию с местными органами архитектуры и градостроительства, органами государственного санитарно-эпидемиологического и природоохранного надзора и государственной противопожарной службы.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p w:rsidR="00DF0BC8" w:rsidRDefault="00DF0BC8">
      <w:pPr>
        <w:ind w:firstLine="284"/>
      </w:pPr>
      <w:r>
        <w:t xml:space="preserve">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 в соответствии с разделом </w:t>
      </w:r>
      <w:r w:rsidRPr="00DF0BC8">
        <w:t>14</w:t>
      </w:r>
      <w:r>
        <w:t xml:space="preserve"> настоящего свода правил.</w:t>
      </w:r>
    </w:p>
    <w:p w:rsidR="00DF0BC8" w:rsidRDefault="00DF0BC8">
      <w:pPr>
        <w:ind w:firstLine="284"/>
      </w:pPr>
      <w:r>
        <w:t>При реконструкции 5-этажной жилой застройки в районах массового строительства по условиям инсоляции и освещенности допускается надстройка до двух этажей,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DF0BC8" w:rsidRDefault="00DF0BC8">
      <w:pPr>
        <w:ind w:firstLine="284"/>
      </w:pPr>
      <w: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DF0BC8" w:rsidRDefault="00DF0BC8">
      <w:pPr>
        <w:ind w:firstLine="284"/>
      </w:pPr>
      <w:r>
        <w:t>7.8 В зонах чрезвычайной экологической ситуации и зонах экологического бедствия, определенных в соответствии с критериями оценки экологической обстановки территорий, не допускается увеличение существующей плотности жилой застройки без проведения необходимых мероприятий по охране окружающей среды.</w:t>
      </w:r>
    </w:p>
    <w:p w:rsidR="00DF0BC8" w:rsidRDefault="00DF0BC8">
      <w:pPr>
        <w:pStyle w:val="1"/>
        <w:ind w:firstLine="284"/>
        <w:jc w:val="both"/>
      </w:pPr>
      <w:bookmarkStart w:id="14" w:name="_Toc290536933"/>
      <w:r>
        <w:t>8 Производственные зоны, зоны транспортной и инженерной инфраструктур</w:t>
      </w:r>
      <w:bookmarkEnd w:id="14"/>
    </w:p>
    <w:p w:rsidR="00DF0BC8" w:rsidRPr="00DF0BC8" w:rsidRDefault="00DF0BC8">
      <w:pPr>
        <w:ind w:firstLine="284"/>
        <w:rPr>
          <w:rFonts w:eastAsia="Times New Roman"/>
        </w:rPr>
      </w:pPr>
      <w:r>
        <w:t>8.1 В состав производственных зон, зон инженерной и транспортной инфраструктур могут включаться:</w:t>
      </w:r>
    </w:p>
    <w:p w:rsidR="00DF0BC8" w:rsidRDefault="00DF0BC8">
      <w:pPr>
        <w:ind w:firstLine="284"/>
      </w:pPr>
      <w: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F0BC8" w:rsidRDefault="00DF0BC8">
      <w:pPr>
        <w:ind w:firstLine="284"/>
      </w:pPr>
      <w: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DF0BC8" w:rsidRDefault="00DF0BC8">
      <w:pPr>
        <w:ind w:firstLine="284"/>
      </w:pPr>
      <w:r>
        <w:t>- иные виды производственной (научно-производственные зоны), инженерной и транспортной инфраструктур.</w:t>
      </w:r>
    </w:p>
    <w:p w:rsidR="00DF0BC8" w:rsidRDefault="00DF0BC8">
      <w:pPr>
        <w:ind w:firstLine="284"/>
      </w:pPr>
      <w: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DF0BC8" w:rsidRDefault="00DF0BC8">
      <w:pPr>
        <w:spacing w:before="120"/>
        <w:ind w:firstLine="284"/>
      </w:pPr>
      <w:r>
        <w:rPr>
          <w:b/>
          <w:bCs/>
          <w:sz w:val="20"/>
          <w:szCs w:val="20"/>
        </w:rPr>
        <w:t>Примечания</w:t>
      </w:r>
    </w:p>
    <w:p w:rsidR="00DF0BC8" w:rsidRDefault="00DF0BC8">
      <w:pPr>
        <w:ind w:firstLine="284"/>
      </w:pPr>
      <w:r>
        <w:rPr>
          <w:sz w:val="20"/>
          <w:szCs w:val="20"/>
        </w:rPr>
        <w:t>1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DF0BC8" w:rsidRDefault="00DF0BC8">
      <w:pPr>
        <w:spacing w:after="120"/>
        <w:ind w:firstLine="284"/>
      </w:pPr>
      <w:r>
        <w:rPr>
          <w:sz w:val="20"/>
          <w:szCs w:val="20"/>
        </w:rPr>
        <w:t>2 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DF0BC8" w:rsidRDefault="00DF0BC8">
      <w:pPr>
        <w:ind w:firstLine="284"/>
      </w:pPr>
      <w:r>
        <w:t>8.2 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DF0BC8" w:rsidRDefault="00DF0BC8">
      <w:pPr>
        <w:spacing w:before="120" w:after="120"/>
        <w:ind w:firstLine="284"/>
      </w:pPr>
      <w:r>
        <w:rPr>
          <w:b/>
          <w:bCs/>
          <w:sz w:val="20"/>
          <w:szCs w:val="20"/>
        </w:rPr>
        <w:t>Примечание</w:t>
      </w:r>
      <w:r>
        <w:rPr>
          <w:sz w:val="20"/>
          <w:szCs w:val="20"/>
        </w:rPr>
        <w:t xml:space="preserve"> -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DF0BC8" w:rsidRDefault="00DF0BC8">
      <w:pPr>
        <w:ind w:firstLine="284"/>
      </w:pPr>
      <w:r>
        <w:t>8.3 В составе производственных зон городов могут формироваться промышленные зоны, предназначенные для размещения преимущественно промышленных предприятий в зависимости от санитарной классификации производств, научно-производственные, коммунально-складские.</w:t>
      </w:r>
    </w:p>
    <w:p w:rsidR="00DF0BC8" w:rsidRDefault="00DF0BC8">
      <w:pPr>
        <w:ind w:firstLine="284"/>
      </w:pPr>
      <w:r>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DF0BC8" w:rsidRDefault="00DF0BC8">
      <w:pPr>
        <w:ind w:firstLine="284"/>
      </w:pPr>
      <w:r>
        <w:t>8.4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DF0BC8" w:rsidRDefault="00DF0BC8">
      <w:pPr>
        <w:ind w:firstLine="284"/>
      </w:pPr>
      <w: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DF0BC8" w:rsidRDefault="00DF0BC8">
      <w:pPr>
        <w:spacing w:before="120"/>
        <w:ind w:firstLine="284"/>
      </w:pPr>
      <w:r>
        <w:rPr>
          <w:b/>
          <w:bCs/>
          <w:sz w:val="20"/>
          <w:szCs w:val="20"/>
        </w:rPr>
        <w:t>Примечания</w:t>
      </w:r>
    </w:p>
    <w:p w:rsidR="00DF0BC8" w:rsidRDefault="00DF0BC8">
      <w:pPr>
        <w:ind w:firstLine="284"/>
      </w:pPr>
      <w:r>
        <w:rPr>
          <w:sz w:val="20"/>
          <w:szCs w:val="20"/>
        </w:rPr>
        <w:t>1 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промышленной зоны, определенной генеральным планом города.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DF0BC8" w:rsidRDefault="00DF0BC8">
      <w:pPr>
        <w:ind w:firstLine="284"/>
      </w:pPr>
      <w:r>
        <w:rPr>
          <w:sz w:val="20"/>
          <w:szCs w:val="20"/>
        </w:rPr>
        <w:t xml:space="preserve">2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r w:rsidRPr="00DF0BC8">
        <w:rPr>
          <w:sz w:val="20"/>
          <w:szCs w:val="20"/>
        </w:rPr>
        <w:t>СП 18.13330</w:t>
      </w:r>
      <w:r>
        <w:rPr>
          <w:sz w:val="20"/>
          <w:szCs w:val="20"/>
        </w:rPr>
        <w:t>.</w:t>
      </w:r>
    </w:p>
    <w:p w:rsidR="00DF0BC8" w:rsidRDefault="00DF0BC8">
      <w:pPr>
        <w:spacing w:after="120"/>
        <w:ind w:firstLine="284"/>
      </w:pPr>
      <w:r>
        <w:rPr>
          <w:sz w:val="20"/>
          <w:szCs w:val="20"/>
        </w:rPr>
        <w:t xml:space="preserve">3 Плотность застройки кварталов, занимаемых промышленными предприятиями и другими объектами, как правило, не должна превышать показателей, приведенных в приложении </w:t>
      </w:r>
      <w:r w:rsidRPr="00DF0BC8">
        <w:rPr>
          <w:sz w:val="20"/>
          <w:szCs w:val="20"/>
        </w:rPr>
        <w:t>Г</w:t>
      </w:r>
      <w:r>
        <w:rPr>
          <w:sz w:val="20"/>
          <w:szCs w:val="20"/>
        </w:rPr>
        <w:t>.</w:t>
      </w:r>
    </w:p>
    <w:p w:rsidR="00DF0BC8" w:rsidRDefault="00DF0BC8">
      <w:pPr>
        <w:ind w:firstLine="284"/>
      </w:pPr>
      <w:r>
        <w:t xml:space="preserve">8.5 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раздела </w:t>
      </w:r>
      <w:r w:rsidRPr="00DF0BC8">
        <w:t>14</w:t>
      </w:r>
      <w:r>
        <w:t xml:space="preserve"> настоящего свода правил, а также положений об охране подземных вод.</w:t>
      </w:r>
    </w:p>
    <w:p w:rsidR="00DF0BC8" w:rsidRDefault="00DF0BC8">
      <w:pPr>
        <w:ind w:firstLine="284"/>
      </w:pPr>
      <w:bookmarkStart w:id="15" w:name="п8_6"/>
      <w:r>
        <w:t xml:space="preserve">8.6 </w:t>
      </w:r>
      <w:bookmarkEnd w:id="15"/>
      <w:r>
        <w:t xml:space="preserve">Размеры санитарно-защитных зон следует устанавливать с учетом требований </w:t>
      </w:r>
      <w:r w:rsidRPr="00DF0BC8">
        <w:t>СанПиН 2.2.1/2.1.1.1200</w:t>
      </w:r>
      <w:r>
        <w:t>.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 [</w:t>
      </w:r>
      <w:r w:rsidRPr="00DF0BC8">
        <w:t>6</w:t>
      </w:r>
      <w:r>
        <w:t xml:space="preserve">], а также с учетом требований раздела </w:t>
      </w:r>
      <w:r w:rsidRPr="00DF0BC8">
        <w:t>14</w:t>
      </w:r>
      <w:r>
        <w:t xml:space="preserve"> настоящего свода правил.</w:t>
      </w:r>
    </w:p>
    <w:p w:rsidR="00DF0BC8" w:rsidRDefault="00DF0BC8">
      <w:pPr>
        <w:spacing w:after="120"/>
        <w:ind w:firstLine="284"/>
      </w:pPr>
      <w:r>
        <w:t>Минимальную площадь озеленения санитарно-защитных зон следует принимать в зависимость от ширины зоны, %:</w:t>
      </w:r>
    </w:p>
    <w:tbl>
      <w:tblPr>
        <w:tblW w:w="5000" w:type="pct"/>
        <w:jc w:val="center"/>
        <w:tblCellMar>
          <w:left w:w="0" w:type="dxa"/>
          <w:right w:w="0" w:type="dxa"/>
        </w:tblCellMar>
        <w:tblLook w:val="04A0" w:firstRow="1" w:lastRow="0" w:firstColumn="1" w:lastColumn="0" w:noHBand="0" w:noVBand="1"/>
      </w:tblPr>
      <w:tblGrid>
        <w:gridCol w:w="4785"/>
        <w:gridCol w:w="4786"/>
      </w:tblGrid>
      <w:tr w:rsidR="00DF0BC8" w:rsidRPr="00DF0BC8">
        <w:trPr>
          <w:jc w:val="center"/>
        </w:trPr>
        <w:tc>
          <w:tcPr>
            <w:tcW w:w="250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до 300 м</w:t>
            </w:r>
          </w:p>
        </w:tc>
        <w:tc>
          <w:tcPr>
            <w:tcW w:w="250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60</w:t>
            </w:r>
          </w:p>
        </w:tc>
      </w:tr>
      <w:tr w:rsidR="00DF0BC8" w:rsidRPr="00DF0BC8">
        <w:trPr>
          <w:jc w:val="center"/>
        </w:trPr>
        <w:tc>
          <w:tcPr>
            <w:tcW w:w="250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св. 300 до 1000 м</w:t>
            </w:r>
          </w:p>
        </w:tc>
        <w:tc>
          <w:tcPr>
            <w:tcW w:w="250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50</w:t>
            </w:r>
          </w:p>
        </w:tc>
      </w:tr>
      <w:tr w:rsidR="00DF0BC8" w:rsidRPr="00DF0BC8">
        <w:trPr>
          <w:jc w:val="center"/>
        </w:trPr>
        <w:tc>
          <w:tcPr>
            <w:tcW w:w="250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св. 1000 до 3000 м</w:t>
            </w:r>
          </w:p>
        </w:tc>
        <w:tc>
          <w:tcPr>
            <w:tcW w:w="250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40</w:t>
            </w:r>
          </w:p>
        </w:tc>
      </w:tr>
      <w:tr w:rsidR="00DF0BC8" w:rsidRPr="00DF0BC8">
        <w:trPr>
          <w:jc w:val="center"/>
        </w:trPr>
        <w:tc>
          <w:tcPr>
            <w:tcW w:w="250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св. 3000 м</w:t>
            </w:r>
          </w:p>
        </w:tc>
        <w:tc>
          <w:tcPr>
            <w:tcW w:w="250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20</w:t>
            </w:r>
          </w:p>
        </w:tc>
      </w:tr>
    </w:tbl>
    <w:p w:rsidR="00DF0BC8" w:rsidRPr="00DF0BC8" w:rsidRDefault="00DF0BC8">
      <w:pPr>
        <w:spacing w:before="120"/>
        <w:ind w:firstLine="284"/>
        <w:rPr>
          <w:rFonts w:eastAsia="Times New Roman"/>
        </w:rPr>
      </w:pPr>
      <w: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DF0BC8" w:rsidRDefault="00DF0BC8">
      <w:pPr>
        <w:ind w:firstLine="284"/>
      </w:pPr>
      <w:r>
        <w:t>8.7 Для объектов по изготовлению и хранению взрывчатых материалов и изделий на их основе (организаций, арсеналов, баз, складов ВМ) следует предусматривать запретные (опасные) зоны и районы. Размеры этих зон и районов определяются специальными нормативными документами Ростехнадзора (едиными правилами безопасности при взрывных работах) и других федеральных органов исполнительной власти, в ведении которых находятся указанные объекты. Застройка запретных (опасных) зон жилыми, общественными й производственными зданиями и сооружениями не допускается. В случае особой необходимости строительство зданий, сооружений и других объектов на территории запретной (опасной) зоны может осуществляться по согласованию с организацией, в ведении которой находится склад, и органами местного самоуправления районов, городов.</w:t>
      </w:r>
    </w:p>
    <w:p w:rsidR="00DF0BC8" w:rsidRDefault="00DF0BC8">
      <w:pPr>
        <w:ind w:firstLine="284"/>
      </w:pPr>
      <w:r>
        <w:t>8.8 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DF0BC8" w:rsidRDefault="00DF0BC8">
      <w:pPr>
        <w:ind w:firstLine="284"/>
      </w:pPr>
      <w:r>
        <w:t>Состав научно-производственных и условия размещения отдельных НИИ и опытных производств следует определять с учетом факторов влияния на окружающую среду.</w:t>
      </w:r>
    </w:p>
    <w:p w:rsidR="00DF0BC8" w:rsidRDefault="00DF0BC8">
      <w:pPr>
        <w:ind w:firstLine="284"/>
      </w:pPr>
      <w:r>
        <w:t>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их по типу зон смешанной застройки.</w:t>
      </w:r>
    </w:p>
    <w:p w:rsidR="00DF0BC8" w:rsidRDefault="00DF0BC8">
      <w:pPr>
        <w:ind w:firstLine="284"/>
      </w:pPr>
      <w:r>
        <w:t>8.9. На территориях коммунально-складских зон (районов)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 города.</w:t>
      </w:r>
    </w:p>
    <w:p w:rsidR="00DF0BC8" w:rsidRDefault="00DF0BC8">
      <w:pPr>
        <w:ind w:firstLine="284"/>
      </w:pPr>
      <w:r>
        <w:t>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DF0BC8" w:rsidRDefault="00DF0BC8">
      <w:pPr>
        <w:ind w:firstLine="284"/>
      </w:pPr>
      <w:r>
        <w:t>За пределами территории городов, в обособленных складских районах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DF0BC8" w:rsidRDefault="00DF0BC8">
      <w:pPr>
        <w:ind w:firstLine="284"/>
      </w:pPr>
      <w:r>
        <w:t>8.10 При размещении складов всех видов необходимо максимально использовать подземное пространство.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 Размещение объектов следует осуществлять в соответствии с требованиями нормативных документов Ростехнадзора, регламентирующих использование подземного пространства в целях, не связанных с добычей полезных ископаемых (</w:t>
      </w:r>
      <w:r w:rsidRPr="00DF0BC8">
        <w:t>ПБ 03-428</w:t>
      </w:r>
      <w:r>
        <w:t xml:space="preserve"> [</w:t>
      </w:r>
      <w:r w:rsidRPr="00DF0BC8">
        <w:t>17</w:t>
      </w:r>
      <w:r>
        <w:t>]).</w:t>
      </w:r>
    </w:p>
    <w:p w:rsidR="00DF0BC8" w:rsidRDefault="00DF0BC8">
      <w:pPr>
        <w:ind w:firstLine="284"/>
      </w:pPr>
      <w:r>
        <w:t xml:space="preserve">8.11 Размеры земельных участков, площадь зданий и вместимость складов, предназначенных для обслуживания поселений, определяются региональными градостроительными нормативами или на основе расчета. Рекомендуемые нормативы приведены в приложении </w:t>
      </w:r>
      <w:r w:rsidRPr="00DF0BC8">
        <w:t>Е</w:t>
      </w:r>
      <w:r>
        <w:t>.</w:t>
      </w:r>
    </w:p>
    <w:p w:rsidR="00DF0BC8" w:rsidRDefault="00DF0BC8">
      <w:pPr>
        <w:ind w:firstLine="284"/>
      </w:pPr>
      <w:r>
        <w:t>Размеры санитарно-защитных зон для картофеле-, овоще- и фруктохранилищ следует принимать не менее 50 м.</w:t>
      </w:r>
    </w:p>
    <w:p w:rsidR="00DF0BC8" w:rsidRDefault="00DF0BC8">
      <w:pPr>
        <w:ind w:firstLine="284"/>
      </w:pPr>
      <w:r>
        <w:t xml:space="preserve">8.12 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 а также требованиям раздела </w:t>
      </w:r>
      <w:r w:rsidRPr="00DF0BC8">
        <w:t>14</w:t>
      </w:r>
      <w:r>
        <w:t xml:space="preserve"> настоящего свода правил.</w:t>
      </w:r>
    </w:p>
    <w:p w:rsidR="00DF0BC8" w:rsidRDefault="00DF0BC8">
      <w:pPr>
        <w:ind w:firstLine="284"/>
      </w:pPr>
      <w:r>
        <w:t>8.13 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DF0BC8" w:rsidRDefault="00DF0BC8">
      <w:pPr>
        <w:ind w:firstLine="284"/>
      </w:pPr>
      <w: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DF0BC8" w:rsidRDefault="00DF0BC8">
      <w:pPr>
        <w:ind w:firstLine="284"/>
      </w:pPr>
      <w: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DF0BC8" w:rsidRDefault="00DF0BC8">
      <w:pPr>
        <w:ind w:firstLine="284"/>
      </w:pPr>
      <w:r>
        <w:t>8.14 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DF0BC8" w:rsidRDefault="00DF0BC8">
      <w:pPr>
        <w:ind w:firstLine="284"/>
      </w:pPr>
      <w:r>
        <w:t>8.15 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DF0BC8" w:rsidRDefault="00DF0BC8">
      <w:pPr>
        <w:ind w:firstLine="284"/>
      </w:pPr>
      <w:r>
        <w:t xml:space="preserve">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w:t>
      </w:r>
      <w:r w:rsidRPr="00DF0BC8">
        <w:t>8.6</w:t>
      </w:r>
      <w:r>
        <w:t xml:space="preserve"> и раздела </w:t>
      </w:r>
      <w:r w:rsidRPr="00DF0BC8">
        <w:t>14</w:t>
      </w:r>
      <w:r>
        <w:t xml:space="preserve"> настоящего свода правил.</w:t>
      </w:r>
    </w:p>
    <w:p w:rsidR="00DF0BC8" w:rsidRDefault="00DF0BC8">
      <w:pPr>
        <w:ind w:firstLine="284"/>
      </w:pPr>
      <w:r>
        <w:t>8.16 Зоны транспортной и инженерной инфраструктур следует предусматривать для размещения сооружений и коммуникаций железнодорожного, автомобильного транспорта, связи, инженерного оборудования с учетом их перспективного развития.</w:t>
      </w:r>
    </w:p>
    <w:p w:rsidR="00DF0BC8" w:rsidRDefault="00DF0BC8">
      <w:pPr>
        <w:ind w:firstLine="284"/>
      </w:pPr>
      <w:r>
        <w:t>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DF0BC8" w:rsidRDefault="00DF0BC8">
      <w:pPr>
        <w:ind w:firstLine="284"/>
      </w:pPr>
      <w:r>
        <w:t>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DF0BC8" w:rsidRDefault="00DF0BC8">
      <w:pPr>
        <w:ind w:firstLine="284"/>
      </w:pPr>
      <w:r>
        <w:t xml:space="preserve">8.17 Размещение сооружений, коммуникаций и других объектов транспорта на территории поселений должно соответствовать требованиям, приведенным в разделах </w:t>
      </w:r>
      <w:r w:rsidRPr="00DF0BC8">
        <w:t>14</w:t>
      </w:r>
      <w:r>
        <w:t xml:space="preserve"> и </w:t>
      </w:r>
      <w:r w:rsidRPr="00DF0BC8">
        <w:t>15</w:t>
      </w:r>
      <w:r>
        <w:t xml:space="preserve"> настоящего свода правил.</w:t>
      </w:r>
    </w:p>
    <w:p w:rsidR="00DF0BC8" w:rsidRDefault="00DF0BC8">
      <w:pPr>
        <w:ind w:firstLine="284"/>
      </w:pPr>
      <w:r>
        <w:t>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DF0BC8" w:rsidRDefault="00DF0BC8">
      <w:pPr>
        <w:ind w:firstLine="284"/>
      </w:pPr>
      <w:r>
        <w:t>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DF0BC8" w:rsidRDefault="00DF0BC8">
      <w:pPr>
        <w:ind w:firstLine="284"/>
      </w:pPr>
      <w:r>
        <w:t>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поселений.</w:t>
      </w:r>
    </w:p>
    <w:p w:rsidR="00DF0BC8" w:rsidRDefault="00DF0BC8">
      <w:pPr>
        <w:ind w:firstLine="284"/>
      </w:pPr>
      <w:r>
        <w:t>8.18 Новые сортировочные станции железных дорог общей сети следует размещать за пределами города. Расстояния от сортировочных станций до жилых и общественных зданий принимаются на основе расчета с учетом величины грузооборота, пожаровзрывоопасности перевозимых грузов, а также допустимых уровней шума и вибраций, но не менее 150 м.</w:t>
      </w:r>
    </w:p>
    <w:p w:rsidR="00DF0BC8" w:rsidRDefault="00DF0BC8">
      <w:pPr>
        <w:ind w:firstLine="284"/>
      </w:pPr>
      <w:r>
        <w:t>8.19 Пересечения железнодорожных линий между собой в разных уровнях следует предусматривать для линий категорий: I, II - за пределами территории поселений; III, IV - за пределами территории жилых и общественно-деловых зон.</w:t>
      </w:r>
    </w:p>
    <w:p w:rsidR="00DF0BC8" w:rsidRDefault="00DF0BC8">
      <w:pPr>
        <w:ind w:firstLine="284"/>
      </w:pPr>
      <w:r>
        <w:t xml:space="preserve">8.20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w:t>
      </w:r>
      <w:r w:rsidRPr="00DF0BC8">
        <w:t>СП 51.13330</w:t>
      </w:r>
      <w:r>
        <w:t>,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DF0BC8" w:rsidRDefault="00DF0BC8">
      <w:pPr>
        <w:ind w:firstLine="284"/>
      </w:pPr>
      <w: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w:t>
      </w:r>
    </w:p>
    <w:p w:rsidR="00DF0BC8" w:rsidRDefault="00DF0BC8">
      <w:pPr>
        <w:ind w:firstLine="284"/>
      </w:pPr>
      <w:r>
        <w:t xml:space="preserve">8.21 Автомобильные дороги общей сети I, II, III категорий, как правило, следует проектировать в обход поселений в соответствии с СП 34.13330. Расстояния от бровки земляного полотна указанных дорог до застройки необходимо принимать в соответствии с СП 34.13330 и требованиями раздела </w:t>
      </w:r>
      <w:r w:rsidRPr="00DF0BC8">
        <w:t>14</w:t>
      </w:r>
      <w:r>
        <w:t>, но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p w:rsidR="00DF0BC8" w:rsidRDefault="00DF0BC8">
      <w:pPr>
        <w:ind w:firstLine="284"/>
      </w:pPr>
      <w:r>
        <w:t>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DF0BC8" w:rsidRDefault="00DF0BC8">
      <w:pPr>
        <w:ind w:firstLine="284"/>
      </w:pPr>
      <w:r>
        <w:t xml:space="preserve">8.22 Аэродромы и вертодромы следует размещать в соответствии с требованиями </w:t>
      </w:r>
      <w:r w:rsidRPr="00DF0BC8">
        <w:t>СНиП 32-03</w:t>
      </w:r>
      <w:r>
        <w:t xml:space="preserve"> на расстоянии от границ жилых, общественно-деловых, смешанных и рекреационных зон, обеспечивающем безопасность полетов и допустимые уровни авиационного шума в соответствии с </w:t>
      </w:r>
      <w:r w:rsidRPr="00DF0BC8">
        <w:t>ГОСТ 22283</w:t>
      </w:r>
      <w:r>
        <w:t xml:space="preserve"> и электромагнитного излучения, установленные для этих территориальных зон санитарными нормами.</w:t>
      </w:r>
    </w:p>
    <w:p w:rsidR="00DF0BC8" w:rsidRDefault="00DF0BC8">
      <w:pPr>
        <w:ind w:firstLine="284"/>
      </w:pPr>
      <w:r>
        <w:t>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в районах действующих аэродромов.</w:t>
      </w:r>
    </w:p>
    <w:p w:rsidR="00DF0BC8" w:rsidRDefault="00DF0BC8">
      <w:pPr>
        <w:ind w:firstLine="284"/>
      </w:pPr>
      <w:r>
        <w:t>8.23 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аэродромы.</w:t>
      </w:r>
    </w:p>
    <w:p w:rsidR="00DF0BC8" w:rsidRDefault="00DF0BC8">
      <w:pPr>
        <w:ind w:firstLine="284"/>
      </w:pPr>
      <w:r>
        <w:t>Предприятия и организации, с которыми необходимо согласование, определяет штаб объединения ВВС военного округа, в зоне ответственности которого предполагается строительство. Адрес штаба представляется заказчикам проектной документации или проектным организациям органами власти субъектов Российской Федерации.</w:t>
      </w:r>
    </w:p>
    <w:p w:rsidR="00DF0BC8" w:rsidRDefault="00DF0BC8">
      <w:pPr>
        <w:ind w:firstLine="284"/>
      </w:pPr>
      <w:r>
        <w:t>Согласованию подлежит размещение:</w:t>
      </w:r>
    </w:p>
    <w:p w:rsidR="00DF0BC8" w:rsidRDefault="00DF0BC8">
      <w:pPr>
        <w:ind w:firstLine="284"/>
      </w:pPr>
      <w:r>
        <w:t>1) всех объектов в границах полос воздушных подходов к аэродромам, а также вне этих границ в радиусе 10 км от контрольной точки аэродрома (КТА);</w:t>
      </w:r>
    </w:p>
    <w:p w:rsidR="00DF0BC8" w:rsidRDefault="00DF0BC8">
      <w:pPr>
        <w:ind w:firstLine="284"/>
      </w:pPr>
      <w:r>
        <w:t>2) объектов в радиусе 30 км от КТА, высота которых относительно уровня аэродрома 50 м и более;</w:t>
      </w:r>
    </w:p>
    <w:p w:rsidR="00DF0BC8" w:rsidRDefault="00DF0BC8">
      <w:pPr>
        <w:ind w:firstLine="284"/>
      </w:pPr>
      <w:r>
        <w:t>независимо от места размещения:</w:t>
      </w:r>
    </w:p>
    <w:p w:rsidR="00DF0BC8" w:rsidRDefault="00DF0BC8">
      <w:pPr>
        <w:ind w:firstLine="284"/>
      </w:pPr>
      <w:bookmarkStart w:id="16" w:name="п8_23п3"/>
      <w:r>
        <w:t>3</w:t>
      </w:r>
      <w:bookmarkEnd w:id="16"/>
      <w:r>
        <w:t>) объектов высотой от поверхности земли 50 м и более;</w:t>
      </w:r>
    </w:p>
    <w:p w:rsidR="00DF0BC8" w:rsidRDefault="00DF0BC8">
      <w:pPr>
        <w:ind w:firstLine="284"/>
      </w:pPr>
      <w:r>
        <w:t>4) линий связи, электропередачи, а также других объектов радио- и электромагнитных излучений, которые могут создавать помехи для нормальной работы радиотехнических средств;</w:t>
      </w:r>
    </w:p>
    <w:p w:rsidR="00DF0BC8" w:rsidRDefault="00DF0BC8">
      <w:pPr>
        <w:ind w:firstLine="284"/>
      </w:pPr>
      <w:r>
        <w:t>5) взрывоопасных объектов;</w:t>
      </w:r>
    </w:p>
    <w:p w:rsidR="00DF0BC8" w:rsidRDefault="00DF0BC8">
      <w:pPr>
        <w:ind w:firstLine="284"/>
      </w:pPr>
      <w:r>
        <w:t>6) факельных устройств для аварийного сжигания газов;</w:t>
      </w:r>
    </w:p>
    <w:p w:rsidR="00DF0BC8" w:rsidRDefault="00DF0BC8">
      <w:pPr>
        <w:ind w:firstLine="284"/>
      </w:pPr>
      <w:bookmarkStart w:id="17" w:name="п8_23п7"/>
      <w:r>
        <w:t>7</w:t>
      </w:r>
      <w:bookmarkEnd w:id="17"/>
      <w:r>
        <w:t>) промышленных и иных предприятий и сооружений, деятельность которых может привести к ухудшению видимости в районах аэродромов.</w:t>
      </w:r>
    </w:p>
    <w:p w:rsidR="00DF0BC8" w:rsidRDefault="00DF0BC8">
      <w:pPr>
        <w:ind w:firstLine="284"/>
      </w:pPr>
      <w:r>
        <w:t xml:space="preserve">Размещение объектов, указанных в </w:t>
      </w:r>
      <w:r w:rsidRPr="00DF0BC8">
        <w:t>3</w:t>
      </w:r>
      <w:r>
        <w:t xml:space="preserve">) - </w:t>
      </w:r>
      <w:r w:rsidRPr="00DF0BC8">
        <w:t>7</w:t>
      </w:r>
      <w:r>
        <w:t>), независимо от места их размещения, кроме того, подлежит согласованию с штабом военного округа и штабом объединения ВВС, на территории и в зоне ответственности которых предполагается строительство.</w:t>
      </w:r>
    </w:p>
    <w:p w:rsidR="00DF0BC8" w:rsidRDefault="00DF0BC8">
      <w:pPr>
        <w:ind w:firstLine="284"/>
      </w:pPr>
      <w:r>
        <w:t>Запрещается размещение на расстоянии ближе 15 км от КТА мест выброса пищевых отходов, звероферм, скотобоен и других объектов, отличающихся привлечением и массовым скоплением птиц.</w:t>
      </w:r>
    </w:p>
    <w:p w:rsidR="00DF0BC8" w:rsidRDefault="00DF0BC8">
      <w:pPr>
        <w:spacing w:before="120"/>
        <w:ind w:firstLine="284"/>
      </w:pPr>
      <w:r>
        <w:rPr>
          <w:b/>
          <w:bCs/>
          <w:sz w:val="20"/>
          <w:szCs w:val="20"/>
        </w:rPr>
        <w:t>Примечания</w:t>
      </w:r>
    </w:p>
    <w:p w:rsidR="00DF0BC8" w:rsidRDefault="00DF0BC8">
      <w:pPr>
        <w:ind w:firstLine="284"/>
      </w:pPr>
      <w:r>
        <w:rPr>
          <w:sz w:val="20"/>
          <w:szCs w:val="20"/>
        </w:rPr>
        <w:t>1 Указанные согласования утрачивают силу, если в течение трех лет возведение соответствующих объектов не начато.</w:t>
      </w:r>
    </w:p>
    <w:p w:rsidR="00DF0BC8" w:rsidRDefault="00DF0BC8">
      <w:pPr>
        <w:ind w:firstLine="284"/>
      </w:pPr>
      <w:r>
        <w:rPr>
          <w:sz w:val="20"/>
          <w:szCs w:val="20"/>
        </w:rPr>
        <w:t>2 Контрольная точка аэродромов располагается вблизи геометрического центра аэродрома:</w:t>
      </w:r>
    </w:p>
    <w:p w:rsidR="00DF0BC8" w:rsidRDefault="00DF0BC8">
      <w:pPr>
        <w:ind w:firstLine="284"/>
      </w:pPr>
      <w:r>
        <w:rPr>
          <w:sz w:val="20"/>
          <w:szCs w:val="20"/>
        </w:rPr>
        <w:t>- при одной взлетно-посадочной полосе (ВПП) - в ее центре;</w:t>
      </w:r>
    </w:p>
    <w:p w:rsidR="00DF0BC8" w:rsidRDefault="00DF0BC8">
      <w:pPr>
        <w:ind w:firstLine="284"/>
      </w:pPr>
      <w:r>
        <w:rPr>
          <w:sz w:val="20"/>
          <w:szCs w:val="20"/>
        </w:rPr>
        <w:t>- при двух параллельных ВПП - в середине прямой, соединяющей их центры;</w:t>
      </w:r>
    </w:p>
    <w:p w:rsidR="00DF0BC8" w:rsidRDefault="00DF0BC8">
      <w:pPr>
        <w:ind w:firstLine="284"/>
      </w:pPr>
      <w:r>
        <w:rPr>
          <w:sz w:val="20"/>
          <w:szCs w:val="20"/>
        </w:rPr>
        <w:t>- при двух непараллельных ВПП - в точке пересечения перпендикуляров, восстановленных из центров ВПП.</w:t>
      </w:r>
    </w:p>
    <w:p w:rsidR="00DF0BC8" w:rsidRDefault="00DF0BC8">
      <w:pPr>
        <w:ind w:firstLine="284"/>
      </w:pPr>
      <w:r>
        <w:rPr>
          <w:sz w:val="20"/>
          <w:szCs w:val="20"/>
        </w:rPr>
        <w:t>3 В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rsidR="00DF0BC8" w:rsidRDefault="00DF0BC8">
      <w:pPr>
        <w:spacing w:after="120"/>
        <w:ind w:firstLine="284"/>
      </w:pPr>
      <w:r>
        <w:rPr>
          <w:sz w:val="20"/>
          <w:szCs w:val="20"/>
        </w:rPr>
        <w:t>4 При определении высоты факельных устройств учитывается максимально возможная высота выброса пламени.</w:t>
      </w:r>
    </w:p>
    <w:p w:rsidR="00DF0BC8" w:rsidRDefault="00DF0BC8">
      <w:pPr>
        <w:ind w:firstLine="284"/>
      </w:pPr>
      <w:r>
        <w:t>8.24 Размещение новых и реконструкцию существующих зданий и сооружений в зоне действия средств навигационной обстановки морских путей следует производить по согласованию с Министерством обороны Российской Федерации и Министерством транспорта Российской Федерации.</w:t>
      </w:r>
    </w:p>
    <w:p w:rsidR="00DF0BC8" w:rsidRDefault="00DF0BC8">
      <w:pPr>
        <w:ind w:firstLine="284"/>
      </w:pPr>
      <w:r>
        <w:t>8.25 Морские и речные порты следует размещать на расстоянии не менее 100 м от жилой застройки.</w:t>
      </w:r>
    </w:p>
    <w:p w:rsidR="00DF0BC8" w:rsidRDefault="00DF0BC8">
      <w:pPr>
        <w:spacing w:after="120"/>
        <w:ind w:firstLine="284"/>
      </w:pPr>
      <w:r>
        <w:t>Расстояния от границ специализированных районов новых морских и речных портов до жилой застройки следует принимать не менее, м:</w:t>
      </w:r>
    </w:p>
    <w:tbl>
      <w:tblPr>
        <w:tblW w:w="5000" w:type="pct"/>
        <w:jc w:val="center"/>
        <w:tblCellMar>
          <w:left w:w="0" w:type="dxa"/>
          <w:right w:w="0" w:type="dxa"/>
        </w:tblCellMar>
        <w:tblLook w:val="04A0" w:firstRow="1" w:lastRow="0" w:firstColumn="1" w:lastColumn="0" w:noHBand="0" w:noVBand="1"/>
      </w:tblPr>
      <w:tblGrid>
        <w:gridCol w:w="8292"/>
        <w:gridCol w:w="1279"/>
      </w:tblGrid>
      <w:tr w:rsidR="00DF0BC8" w:rsidRPr="00DF0BC8">
        <w:trPr>
          <w:jc w:val="center"/>
        </w:trPr>
        <w:tc>
          <w:tcPr>
            <w:tcW w:w="4332"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от границ районов, предназначенных для размещения складов легковоспламеняющихся и горючих жидкостей (при размещении складов ниже по течению реки)*</w:t>
            </w:r>
          </w:p>
        </w:tc>
        <w:tc>
          <w:tcPr>
            <w:tcW w:w="668"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500</w:t>
            </w:r>
          </w:p>
        </w:tc>
      </w:tr>
      <w:tr w:rsidR="00DF0BC8" w:rsidRPr="00DF0BC8">
        <w:trPr>
          <w:jc w:val="center"/>
        </w:trPr>
        <w:tc>
          <w:tcPr>
            <w:tcW w:w="4332"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от границ районов перегрузки и хранения пылящих грузов</w:t>
            </w:r>
          </w:p>
        </w:tc>
        <w:tc>
          <w:tcPr>
            <w:tcW w:w="668"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300</w:t>
            </w:r>
          </w:p>
        </w:tc>
      </w:tr>
      <w:tr w:rsidR="00DF0BC8" w:rsidRPr="00DF0BC8">
        <w:trPr>
          <w:jc w:val="center"/>
        </w:trPr>
        <w:tc>
          <w:tcPr>
            <w:tcW w:w="4332"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от резервуаров и сливно-наливных устройств в районах перегрузки легковоспламеняющихся и горючих жидкостей на складах категорий:</w:t>
            </w:r>
          </w:p>
        </w:tc>
        <w:tc>
          <w:tcPr>
            <w:tcW w:w="668"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 </w:t>
            </w:r>
          </w:p>
        </w:tc>
      </w:tr>
      <w:tr w:rsidR="00DF0BC8" w:rsidRPr="00DF0BC8">
        <w:trPr>
          <w:jc w:val="center"/>
        </w:trPr>
        <w:tc>
          <w:tcPr>
            <w:tcW w:w="4332"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I</w:t>
            </w:r>
          </w:p>
        </w:tc>
        <w:tc>
          <w:tcPr>
            <w:tcW w:w="668"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200</w:t>
            </w:r>
          </w:p>
        </w:tc>
      </w:tr>
      <w:tr w:rsidR="00DF0BC8" w:rsidRPr="00DF0BC8">
        <w:trPr>
          <w:jc w:val="center"/>
        </w:trPr>
        <w:tc>
          <w:tcPr>
            <w:tcW w:w="4332"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II и III</w:t>
            </w:r>
          </w:p>
        </w:tc>
        <w:tc>
          <w:tcPr>
            <w:tcW w:w="668"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100</w:t>
            </w:r>
          </w:p>
        </w:tc>
      </w:tr>
      <w:tr w:rsidR="00DF0BC8" w:rsidRPr="00DF0BC8">
        <w:trPr>
          <w:jc w:val="center"/>
        </w:trPr>
        <w:tc>
          <w:tcPr>
            <w:tcW w:w="4332"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от границ рыбного порта (без рыбообработки на месте)</w:t>
            </w:r>
          </w:p>
        </w:tc>
        <w:tc>
          <w:tcPr>
            <w:tcW w:w="668"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100</w:t>
            </w:r>
          </w:p>
        </w:tc>
      </w:tr>
    </w:tbl>
    <w:p w:rsidR="00DF0BC8" w:rsidRPr="00DF0BC8" w:rsidRDefault="00DF0BC8">
      <w:pPr>
        <w:spacing w:before="120"/>
        <w:rPr>
          <w:rFonts w:eastAsia="Times New Roman"/>
        </w:rPr>
      </w:pPr>
      <w:r>
        <w:t>____________</w:t>
      </w:r>
    </w:p>
    <w:p w:rsidR="00DF0BC8" w:rsidRDefault="00DF0BC8">
      <w:pPr>
        <w:spacing w:after="120"/>
        <w:ind w:firstLine="284"/>
      </w:pPr>
      <w:r>
        <w:rPr>
          <w:sz w:val="20"/>
          <w:szCs w:val="20"/>
        </w:rPr>
        <w:t>* Указанное расстояние следует принимать также от мест массового отдыха, пристаней, речных вокзалов, рейдов отстоя судов, гидроэлектростанций, промышленных предприятий и мостов.</w:t>
      </w:r>
    </w:p>
    <w:p w:rsidR="00DF0BC8" w:rsidRDefault="00DF0BC8">
      <w:pPr>
        <w:spacing w:after="120"/>
        <w:ind w:firstLine="284"/>
      </w:pPr>
      <w:r>
        <w:t>При размещении складов выше по течению реки расстояние от перечисленных объектов должно быть не менее, м:</w:t>
      </w:r>
    </w:p>
    <w:tbl>
      <w:tblPr>
        <w:tblW w:w="5000" w:type="pct"/>
        <w:jc w:val="center"/>
        <w:tblCellMar>
          <w:left w:w="0" w:type="dxa"/>
          <w:right w:w="0" w:type="dxa"/>
        </w:tblCellMar>
        <w:tblLook w:val="04A0" w:firstRow="1" w:lastRow="0" w:firstColumn="1" w:lastColumn="0" w:noHBand="0" w:noVBand="1"/>
      </w:tblPr>
      <w:tblGrid>
        <w:gridCol w:w="6832"/>
        <w:gridCol w:w="2739"/>
      </w:tblGrid>
      <w:tr w:rsidR="00DF0BC8" w:rsidRPr="00DF0BC8">
        <w:trPr>
          <w:jc w:val="center"/>
        </w:trPr>
        <w:tc>
          <w:tcPr>
            <w:tcW w:w="3569"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для складов категорий:</w:t>
            </w:r>
          </w:p>
        </w:tc>
        <w:tc>
          <w:tcPr>
            <w:tcW w:w="1431"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 </w:t>
            </w:r>
          </w:p>
        </w:tc>
      </w:tr>
      <w:tr w:rsidR="00DF0BC8" w:rsidRPr="00DF0BC8">
        <w:trPr>
          <w:jc w:val="center"/>
        </w:trPr>
        <w:tc>
          <w:tcPr>
            <w:tcW w:w="3569"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I</w:t>
            </w:r>
          </w:p>
        </w:tc>
        <w:tc>
          <w:tcPr>
            <w:tcW w:w="1431"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5000</w:t>
            </w:r>
          </w:p>
        </w:tc>
      </w:tr>
      <w:tr w:rsidR="00DF0BC8" w:rsidRPr="00DF0BC8">
        <w:trPr>
          <w:jc w:val="center"/>
        </w:trPr>
        <w:tc>
          <w:tcPr>
            <w:tcW w:w="3569"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II и III</w:t>
            </w:r>
          </w:p>
        </w:tc>
        <w:tc>
          <w:tcPr>
            <w:tcW w:w="1431"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3000</w:t>
            </w:r>
          </w:p>
        </w:tc>
      </w:tr>
    </w:tbl>
    <w:p w:rsidR="00DF0BC8" w:rsidRPr="00DF0BC8" w:rsidRDefault="00DF0BC8">
      <w:pPr>
        <w:spacing w:before="120"/>
        <w:ind w:firstLine="284"/>
        <w:rPr>
          <w:rFonts w:eastAsia="Times New Roman"/>
        </w:rPr>
      </w:pPr>
      <w:r>
        <w:rPr>
          <w:b/>
          <w:bCs/>
          <w:sz w:val="20"/>
          <w:szCs w:val="20"/>
        </w:rPr>
        <w:t>Примечания</w:t>
      </w:r>
    </w:p>
    <w:p w:rsidR="00DF0BC8" w:rsidRDefault="00DF0BC8">
      <w:pPr>
        <w:ind w:firstLine="284"/>
      </w:pPr>
      <w:r>
        <w:rPr>
          <w:sz w:val="20"/>
          <w:szCs w:val="20"/>
        </w:rPr>
        <w:t>1 На территории речных и морских портов следует предусматривать съезды к воде и площадки для забора воды пожарными машинами.</w:t>
      </w:r>
    </w:p>
    <w:p w:rsidR="00DF0BC8" w:rsidRDefault="00DF0BC8">
      <w:pPr>
        <w:spacing w:after="120"/>
        <w:ind w:firstLine="284"/>
      </w:pPr>
      <w:r>
        <w:rPr>
          <w:sz w:val="20"/>
          <w:szCs w:val="20"/>
        </w:rPr>
        <w:t>2 В портах с малым грузооборотом пассажирский и грузовой районы допускается объединять в один грузопассажирский.</w:t>
      </w:r>
    </w:p>
    <w:p w:rsidR="00DF0BC8" w:rsidRDefault="00DF0BC8">
      <w:pPr>
        <w:ind w:firstLine="284"/>
      </w:pPr>
      <w:r>
        <w:t>8.26 Береговые базы и места стоянки маломерных судов, принадлежащих спортивным клубам и отдельным гражданам, следует размещать за пределами городов, а в пределах городов - вне жилых, общественно-деловых и рекреационных зон.</w:t>
      </w:r>
    </w:p>
    <w:p w:rsidR="00DF0BC8" w:rsidRDefault="00DF0BC8">
      <w:pPr>
        <w:ind w:firstLine="284"/>
      </w:pPr>
      <w:r>
        <w:t>Размер участка при одноярусном стеллажном хранении судов следует принимать (на одно место), м</w:t>
      </w:r>
      <w:r>
        <w:rPr>
          <w:vertAlign w:val="superscript"/>
        </w:rPr>
        <w:t>2</w:t>
      </w:r>
      <w:r>
        <w:t>: для прогулочного флота - 27, спортивного - 75.</w:t>
      </w:r>
    </w:p>
    <w:p w:rsidR="00DF0BC8" w:rsidRDefault="00DF0BC8">
      <w:pPr>
        <w:spacing w:before="120" w:after="120"/>
        <w:ind w:firstLine="284"/>
      </w:pPr>
      <w:r>
        <w:rPr>
          <w:b/>
          <w:bCs/>
          <w:sz w:val="20"/>
          <w:szCs w:val="20"/>
        </w:rPr>
        <w:t>Примечание</w:t>
      </w:r>
      <w:r>
        <w:rPr>
          <w:sz w:val="20"/>
          <w:szCs w:val="20"/>
        </w:rPr>
        <w:t xml:space="preserve"> - Указанные требования не распространяются на лодочные станции и другие сооружения водного спорта, обслуживающие зоны массового отдыха населения.</w:t>
      </w:r>
    </w:p>
    <w:p w:rsidR="00DF0BC8" w:rsidRDefault="00DF0BC8">
      <w:pPr>
        <w:pStyle w:val="1"/>
        <w:ind w:firstLine="284"/>
        <w:jc w:val="both"/>
      </w:pPr>
      <w:bookmarkStart w:id="18" w:name="раз9"/>
      <w:bookmarkStart w:id="19" w:name="_Toc290536934"/>
      <w:bookmarkEnd w:id="18"/>
      <w:r>
        <w:t>9 Зоны рекреационного назначения</w:t>
      </w:r>
      <w:bookmarkEnd w:id="19"/>
    </w:p>
    <w:p w:rsidR="00DF0BC8" w:rsidRPr="00DF0BC8" w:rsidRDefault="00DF0BC8">
      <w:pPr>
        <w:spacing w:after="120"/>
        <w:ind w:firstLine="284"/>
        <w:rPr>
          <w:rFonts w:eastAsia="Times New Roman"/>
        </w:rPr>
      </w:pPr>
      <w:r>
        <w:rPr>
          <w:b/>
          <w:bCs/>
        </w:rPr>
        <w:t>Зоны особо охраняемых территорий</w:t>
      </w:r>
    </w:p>
    <w:p w:rsidR="00DF0BC8" w:rsidRDefault="00DF0BC8">
      <w:pPr>
        <w:ind w:firstLine="284"/>
      </w:pPr>
      <w:r>
        <w:t>9.1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DF0BC8" w:rsidRDefault="00DF0BC8">
      <w:pPr>
        <w:ind w:firstLine="284"/>
      </w:pPr>
      <w:r>
        <w:t>В пределах черты городских, сельских поселений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F0BC8" w:rsidRDefault="00DF0BC8">
      <w:pPr>
        <w:ind w:firstLine="284"/>
      </w:pPr>
      <w:r>
        <w:t>На территории рекреационных зон и зон особо охраняемых территорий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Режим использования территорий курортов определяется специальным законодательством.</w:t>
      </w:r>
    </w:p>
    <w:p w:rsidR="00DF0BC8" w:rsidRDefault="00DF0BC8">
      <w:pPr>
        <w:ind w:firstLine="284"/>
      </w:pPr>
      <w:r>
        <w:t>9.2 В городских и сельских поселениях 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DF0BC8" w:rsidRDefault="00DF0BC8">
      <w:pPr>
        <w:spacing w:after="120"/>
        <w:ind w:firstLine="284"/>
      </w:pPr>
      <w:r>
        <w:t>Суммарная площадь озелененных территорий общего пользования - парков, лесопарков, садов, скверов, бульваров и др. должна быть не менее, м</w:t>
      </w:r>
      <w:r>
        <w:rPr>
          <w:vertAlign w:val="superscript"/>
        </w:rPr>
        <w:t>2</w:t>
      </w:r>
      <w:r>
        <w:t>/чел.:</w:t>
      </w:r>
    </w:p>
    <w:tbl>
      <w:tblPr>
        <w:tblW w:w="5000" w:type="pct"/>
        <w:jc w:val="center"/>
        <w:tblCellMar>
          <w:left w:w="0" w:type="dxa"/>
          <w:right w:w="0" w:type="dxa"/>
        </w:tblCellMar>
        <w:tblLook w:val="04A0" w:firstRow="1" w:lastRow="0" w:firstColumn="1" w:lastColumn="0" w:noHBand="0" w:noVBand="1"/>
      </w:tblPr>
      <w:tblGrid>
        <w:gridCol w:w="6393"/>
        <w:gridCol w:w="3178"/>
      </w:tblGrid>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для крупнейших, крупных и больших городов</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16</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для средних</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13</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для малых</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8</w:t>
            </w:r>
          </w:p>
        </w:tc>
      </w:tr>
    </w:tbl>
    <w:p w:rsidR="00DF0BC8" w:rsidRPr="00DF0BC8" w:rsidRDefault="00DF0BC8">
      <w:pPr>
        <w:spacing w:before="120"/>
        <w:ind w:firstLine="284"/>
        <w:rPr>
          <w:rFonts w:eastAsia="Times New Roman"/>
        </w:rPr>
      </w:pPr>
      <w:r>
        <w:t>Существующие массивы городских лесов допускается преобразовывать в лесопарки и относить дополнительно к озелененным территориям общего пользования. При этом следует сохранять и улучшать сложившиеся ландшафты, обеспечивая их пространственную взаимосвязь с природными экосистемами.</w:t>
      </w:r>
    </w:p>
    <w:p w:rsidR="00DF0BC8" w:rsidRDefault="00DF0BC8">
      <w:pPr>
        <w:spacing w:before="120" w:after="120"/>
        <w:ind w:firstLine="284"/>
      </w:pPr>
      <w:r>
        <w:rPr>
          <w:b/>
          <w:bCs/>
          <w:sz w:val="20"/>
          <w:szCs w:val="20"/>
        </w:rPr>
        <w:t>Примечание</w:t>
      </w:r>
      <w:r>
        <w:rPr>
          <w:sz w:val="20"/>
          <w:szCs w:val="20"/>
        </w:rPr>
        <w:t xml:space="preserve"> - В зависимости от природно-климатических условий указанные нормы могут быть уменьшены или увеличены, но не более чем на 20 %.</w:t>
      </w:r>
    </w:p>
    <w:p w:rsidR="00DF0BC8" w:rsidRDefault="00DF0BC8">
      <w:pPr>
        <w:ind w:firstLine="284"/>
      </w:pPr>
      <w:r>
        <w:t>9.3 Время доступности городских и районных парков на общественном транспорте (без учета времени ожидания транспорта) должно быть не более 20 мин.</w:t>
      </w:r>
    </w:p>
    <w:p w:rsidR="00DF0BC8" w:rsidRDefault="00DF0BC8">
      <w:pPr>
        <w:ind w:firstLine="284"/>
      </w:pPr>
      <w:r>
        <w:t>Размещение зоопарков следует предусматривать в составе рекреационных зон. Расстояние от границ зоопарка до жилой и общественной застройки устанавливается по согласованию с местными органами здравоохранения, но не менее 50 м.</w:t>
      </w:r>
    </w:p>
    <w:p w:rsidR="00DF0BC8" w:rsidRDefault="00DF0BC8">
      <w:pPr>
        <w:ind w:firstLine="284"/>
      </w:pPr>
      <w:r>
        <w:t>9.4 При размещении парков и садов следует максимально сохранять участки с существующими насаждениями и водоемами.</w:t>
      </w:r>
    </w:p>
    <w:p w:rsidR="00DF0BC8" w:rsidRDefault="00DF0BC8">
      <w:pPr>
        <w:spacing w:after="120"/>
        <w:ind w:firstLine="284"/>
      </w:pPr>
      <w:r>
        <w:t>Площадь территории парков, садов и скверов следует принимать не менее, га:</w:t>
      </w:r>
    </w:p>
    <w:tbl>
      <w:tblPr>
        <w:tblW w:w="5000" w:type="pct"/>
        <w:jc w:val="center"/>
        <w:tblCellMar>
          <w:left w:w="0" w:type="dxa"/>
          <w:right w:w="0" w:type="dxa"/>
        </w:tblCellMar>
        <w:tblLook w:val="04A0" w:firstRow="1" w:lastRow="0" w:firstColumn="1" w:lastColumn="0" w:noHBand="0" w:noVBand="1"/>
      </w:tblPr>
      <w:tblGrid>
        <w:gridCol w:w="6393"/>
        <w:gridCol w:w="3178"/>
      </w:tblGrid>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городских парков</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15</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парков планировочных районов</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10</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садов жилых районов</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3</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скверов</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0,5</w:t>
            </w:r>
          </w:p>
        </w:tc>
      </w:tr>
    </w:tbl>
    <w:p w:rsidR="00DF0BC8" w:rsidRPr="00DF0BC8" w:rsidRDefault="00DF0BC8">
      <w:pPr>
        <w:spacing w:before="120"/>
        <w:ind w:firstLine="284"/>
        <w:rPr>
          <w:rFonts w:eastAsia="Times New Roman"/>
        </w:rPr>
      </w:pPr>
      <w:r>
        <w:t>Для условий реконструкции площадь указанных элементов допускается уменьшать.</w:t>
      </w:r>
    </w:p>
    <w:p w:rsidR="00DF0BC8" w:rsidRDefault="00DF0BC8">
      <w:pPr>
        <w:spacing w:after="120"/>
        <w:ind w:firstLine="284"/>
      </w:pPr>
      <w:r>
        <w:t>Ширину бульваров с одной продольной пешеходной аллеей следует принимать не менее, м, размещаемых:</w:t>
      </w:r>
    </w:p>
    <w:tbl>
      <w:tblPr>
        <w:tblW w:w="5000" w:type="pct"/>
        <w:jc w:val="center"/>
        <w:tblCellMar>
          <w:left w:w="0" w:type="dxa"/>
          <w:right w:w="0" w:type="dxa"/>
        </w:tblCellMar>
        <w:tblLook w:val="04A0" w:firstRow="1" w:lastRow="0" w:firstColumn="1" w:lastColumn="0" w:noHBand="0" w:noVBand="1"/>
      </w:tblPr>
      <w:tblGrid>
        <w:gridCol w:w="6393"/>
        <w:gridCol w:w="3178"/>
      </w:tblGrid>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по оси улиц</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18</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с одной стороны улицы между проезжей частью и застройкой</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10</w:t>
            </w:r>
          </w:p>
        </w:tc>
      </w:tr>
    </w:tbl>
    <w:p w:rsidR="00DF0BC8" w:rsidRPr="00DF0BC8" w:rsidRDefault="00DF0BC8">
      <w:pPr>
        <w:spacing w:before="120"/>
        <w:ind w:firstLine="284"/>
        <w:rPr>
          <w:rFonts w:eastAsia="Times New Roman"/>
        </w:rPr>
      </w:pPr>
      <w:r>
        <w:t xml:space="preserve">9.5 Расстояние от зданий и сооружений, а также объектов инженерного благоустройства до деревьев и кустарников следует принимать в соответствии с таблицей </w:t>
      </w:r>
      <w:r w:rsidRPr="00DF0BC8">
        <w:t>3</w:t>
      </w:r>
      <w:r>
        <w:t>.</w:t>
      </w:r>
    </w:p>
    <w:p w:rsidR="00DF0BC8" w:rsidRDefault="00DF0BC8">
      <w:pPr>
        <w:spacing w:before="120" w:after="120"/>
        <w:ind w:firstLine="284"/>
      </w:pPr>
      <w:bookmarkStart w:id="20" w:name="таб3"/>
      <w:r>
        <w:t>Таблица 3</w:t>
      </w:r>
      <w:bookmarkEnd w:id="20"/>
    </w:p>
    <w:tbl>
      <w:tblPr>
        <w:tblW w:w="5000" w:type="pct"/>
        <w:jc w:val="center"/>
        <w:tblCellMar>
          <w:left w:w="0" w:type="dxa"/>
          <w:right w:w="0" w:type="dxa"/>
        </w:tblCellMar>
        <w:tblLook w:val="04A0" w:firstRow="1" w:lastRow="0" w:firstColumn="1" w:lastColumn="0" w:noHBand="0" w:noVBand="1"/>
      </w:tblPr>
      <w:tblGrid>
        <w:gridCol w:w="5297"/>
        <w:gridCol w:w="2038"/>
        <w:gridCol w:w="2040"/>
      </w:tblGrid>
      <w:tr w:rsidR="00DF0BC8" w:rsidRPr="00DF0BC8">
        <w:trPr>
          <w:trHeight w:val="20"/>
          <w:jc w:val="center"/>
        </w:trPr>
        <w:tc>
          <w:tcPr>
            <w:tcW w:w="2825"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Здание, сооружение, объект инженерного благоустройства</w:t>
            </w:r>
          </w:p>
        </w:tc>
        <w:tc>
          <w:tcPr>
            <w:tcW w:w="2175" w:type="pct"/>
            <w:gridSpan w:val="2"/>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Расстояния, м, от здания, сооружения, объекта до оси</w:t>
            </w:r>
          </w:p>
        </w:tc>
      </w:tr>
      <w:tr w:rsidR="00DF0BC8" w:rsidRPr="00DF0BC8">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1087" w:type="pc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ствола дерева</w:t>
            </w:r>
          </w:p>
        </w:tc>
        <w:tc>
          <w:tcPr>
            <w:tcW w:w="1088" w:type="pc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кустарника</w:t>
            </w:r>
          </w:p>
        </w:tc>
      </w:tr>
      <w:tr w:rsidR="00DF0BC8" w:rsidRPr="00DF0BC8">
        <w:trPr>
          <w:trHeight w:val="20"/>
          <w:jc w:val="center"/>
        </w:trPr>
        <w:tc>
          <w:tcPr>
            <w:tcW w:w="2825"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Наружная стена здания и сооружения</w:t>
            </w:r>
          </w:p>
        </w:tc>
        <w:tc>
          <w:tcPr>
            <w:tcW w:w="1087"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5,0</w:t>
            </w:r>
          </w:p>
        </w:tc>
        <w:tc>
          <w:tcPr>
            <w:tcW w:w="1088"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1,5</w:t>
            </w:r>
          </w:p>
        </w:tc>
      </w:tr>
      <w:tr w:rsidR="00DF0BC8" w:rsidRPr="00DF0BC8">
        <w:trPr>
          <w:trHeight w:val="20"/>
          <w:jc w:val="center"/>
        </w:trPr>
        <w:tc>
          <w:tcPr>
            <w:tcW w:w="2825"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Край трамвайного полотна</w:t>
            </w:r>
          </w:p>
        </w:tc>
        <w:tc>
          <w:tcPr>
            <w:tcW w:w="1087"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5,0</w:t>
            </w:r>
          </w:p>
        </w:tc>
        <w:tc>
          <w:tcPr>
            <w:tcW w:w="1088"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3,0</w:t>
            </w:r>
          </w:p>
        </w:tc>
      </w:tr>
      <w:tr w:rsidR="00DF0BC8" w:rsidRPr="00DF0BC8">
        <w:trPr>
          <w:trHeight w:val="20"/>
          <w:jc w:val="center"/>
        </w:trPr>
        <w:tc>
          <w:tcPr>
            <w:tcW w:w="2825"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Край тротуара и садовой дорожки</w:t>
            </w:r>
          </w:p>
        </w:tc>
        <w:tc>
          <w:tcPr>
            <w:tcW w:w="1087"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0,7</w:t>
            </w:r>
          </w:p>
        </w:tc>
        <w:tc>
          <w:tcPr>
            <w:tcW w:w="1088"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0,5</w:t>
            </w:r>
          </w:p>
        </w:tc>
      </w:tr>
      <w:tr w:rsidR="00DF0BC8" w:rsidRPr="00DF0BC8">
        <w:trPr>
          <w:trHeight w:val="20"/>
          <w:jc w:val="center"/>
        </w:trPr>
        <w:tc>
          <w:tcPr>
            <w:tcW w:w="2825"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Край проезжей части улиц, кромка укрепленной полосы обочины дороги или бровка канавы</w:t>
            </w:r>
          </w:p>
        </w:tc>
        <w:tc>
          <w:tcPr>
            <w:tcW w:w="1087"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2,0</w:t>
            </w:r>
          </w:p>
        </w:tc>
        <w:tc>
          <w:tcPr>
            <w:tcW w:w="1088"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w:t>
            </w:r>
          </w:p>
        </w:tc>
      </w:tr>
      <w:tr w:rsidR="00DF0BC8" w:rsidRPr="00DF0BC8">
        <w:trPr>
          <w:trHeight w:val="20"/>
          <w:jc w:val="center"/>
        </w:trPr>
        <w:tc>
          <w:tcPr>
            <w:tcW w:w="2825"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Мачта и опора осветительной сети, трамвая, мостовая опора и эстакада</w:t>
            </w:r>
          </w:p>
        </w:tc>
        <w:tc>
          <w:tcPr>
            <w:tcW w:w="1087"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4,0</w:t>
            </w:r>
          </w:p>
        </w:tc>
        <w:tc>
          <w:tcPr>
            <w:tcW w:w="1088"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r>
      <w:tr w:rsidR="00DF0BC8" w:rsidRPr="00DF0BC8">
        <w:trPr>
          <w:trHeight w:val="20"/>
          <w:jc w:val="center"/>
        </w:trPr>
        <w:tc>
          <w:tcPr>
            <w:tcW w:w="2825"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Подошва откоса, террасы и др.</w:t>
            </w:r>
          </w:p>
        </w:tc>
        <w:tc>
          <w:tcPr>
            <w:tcW w:w="1087"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w:t>
            </w:r>
          </w:p>
        </w:tc>
        <w:tc>
          <w:tcPr>
            <w:tcW w:w="1088"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0,5</w:t>
            </w:r>
          </w:p>
        </w:tc>
      </w:tr>
      <w:tr w:rsidR="00DF0BC8" w:rsidRPr="00DF0BC8">
        <w:trPr>
          <w:trHeight w:val="20"/>
          <w:jc w:val="center"/>
        </w:trPr>
        <w:tc>
          <w:tcPr>
            <w:tcW w:w="2825"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Подошва или внутренняя грань подпорной стенки</w:t>
            </w:r>
          </w:p>
        </w:tc>
        <w:tc>
          <w:tcPr>
            <w:tcW w:w="1087"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3,0</w:t>
            </w:r>
          </w:p>
        </w:tc>
        <w:tc>
          <w:tcPr>
            <w:tcW w:w="1088"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w:t>
            </w:r>
          </w:p>
        </w:tc>
      </w:tr>
      <w:tr w:rsidR="00DF0BC8" w:rsidRPr="00DF0BC8">
        <w:trPr>
          <w:trHeight w:val="20"/>
          <w:jc w:val="center"/>
        </w:trPr>
        <w:tc>
          <w:tcPr>
            <w:tcW w:w="2825"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Подземные сети:</w:t>
            </w:r>
          </w:p>
        </w:tc>
        <w:tc>
          <w:tcPr>
            <w:tcW w:w="1087"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088"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r>
      <w:tr w:rsidR="00DF0BC8" w:rsidRPr="00DF0BC8">
        <w:trPr>
          <w:trHeight w:val="20"/>
          <w:jc w:val="center"/>
        </w:trPr>
        <w:tc>
          <w:tcPr>
            <w:tcW w:w="2825"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газопровод, канализация</w:t>
            </w:r>
          </w:p>
        </w:tc>
        <w:tc>
          <w:tcPr>
            <w:tcW w:w="1087"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1,5</w:t>
            </w:r>
          </w:p>
        </w:tc>
        <w:tc>
          <w:tcPr>
            <w:tcW w:w="1088"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r>
      <w:tr w:rsidR="00DF0BC8" w:rsidRPr="00DF0BC8">
        <w:trPr>
          <w:trHeight w:val="20"/>
          <w:jc w:val="center"/>
        </w:trPr>
        <w:tc>
          <w:tcPr>
            <w:tcW w:w="2825"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тепловая сеть (стенка канала, тоннеля или оболочка при бесканальной прокладке)</w:t>
            </w:r>
          </w:p>
        </w:tc>
        <w:tc>
          <w:tcPr>
            <w:tcW w:w="1087"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2,0</w:t>
            </w:r>
          </w:p>
        </w:tc>
        <w:tc>
          <w:tcPr>
            <w:tcW w:w="1088"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w:t>
            </w:r>
          </w:p>
        </w:tc>
      </w:tr>
      <w:tr w:rsidR="00DF0BC8" w:rsidRPr="00DF0BC8">
        <w:trPr>
          <w:trHeight w:val="20"/>
          <w:jc w:val="center"/>
        </w:trPr>
        <w:tc>
          <w:tcPr>
            <w:tcW w:w="2825"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водопровод, дренаж</w:t>
            </w:r>
          </w:p>
        </w:tc>
        <w:tc>
          <w:tcPr>
            <w:tcW w:w="1087"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2,0</w:t>
            </w:r>
          </w:p>
        </w:tc>
        <w:tc>
          <w:tcPr>
            <w:tcW w:w="1088"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r>
      <w:tr w:rsidR="00DF0BC8" w:rsidRPr="00DF0BC8">
        <w:trPr>
          <w:trHeight w:val="20"/>
          <w:jc w:val="center"/>
        </w:trPr>
        <w:tc>
          <w:tcPr>
            <w:tcW w:w="2825"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силовой кабель и кабель связи</w:t>
            </w:r>
          </w:p>
        </w:tc>
        <w:tc>
          <w:tcPr>
            <w:tcW w:w="1087"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2,0</w:t>
            </w:r>
          </w:p>
        </w:tc>
        <w:tc>
          <w:tcPr>
            <w:tcW w:w="1088"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0,7</w:t>
            </w:r>
          </w:p>
        </w:tc>
      </w:tr>
      <w:tr w:rsidR="00DF0BC8" w:rsidRPr="00DF0BC8">
        <w:trPr>
          <w:trHeight w:val="20"/>
          <w:jc w:val="center"/>
        </w:trPr>
        <w:tc>
          <w:tcPr>
            <w:tcW w:w="5000" w:type="pct"/>
            <w:gridSpan w:val="3"/>
            <w:tcBorders>
              <w:top w:val="nil"/>
              <w:left w:val="single" w:sz="8" w:space="0" w:color="auto"/>
              <w:bottom w:val="single" w:sz="8" w:space="0" w:color="auto"/>
              <w:right w:val="single" w:sz="8" w:space="0" w:color="auto"/>
            </w:tcBorders>
            <w:shd w:val="clear" w:color="auto" w:fill="FFFFFF"/>
            <w:hideMark/>
          </w:tcPr>
          <w:p w:rsidR="00DF0BC8" w:rsidRPr="00DF0BC8" w:rsidRDefault="00DF0BC8">
            <w:pPr>
              <w:spacing w:before="120"/>
              <w:ind w:firstLine="284"/>
              <w:rPr>
                <w:rFonts w:eastAsia="Times New Roman"/>
              </w:rPr>
            </w:pPr>
            <w:r w:rsidRPr="00DF0BC8">
              <w:rPr>
                <w:b/>
                <w:bCs/>
                <w:sz w:val="20"/>
                <w:szCs w:val="20"/>
              </w:rPr>
              <w:t>Примечания</w:t>
            </w:r>
          </w:p>
          <w:p w:rsidR="00DF0BC8" w:rsidRPr="00DF0BC8" w:rsidRDefault="00DF0BC8">
            <w:pPr>
              <w:ind w:firstLine="284"/>
            </w:pPr>
            <w:r w:rsidRPr="00DF0BC8">
              <w:rPr>
                <w:sz w:val="20"/>
                <w:szCs w:val="20"/>
              </w:rPr>
              <w:t>1 Приведенные нормы относятся к деревьям с диаметром кроны не более 5 м и должны быть увеличены для деревьев с кроной большего диаметра.</w:t>
            </w:r>
          </w:p>
          <w:p w:rsidR="00DF0BC8" w:rsidRPr="00DF0BC8" w:rsidRDefault="00DF0BC8">
            <w:pPr>
              <w:ind w:firstLine="284"/>
            </w:pPr>
            <w:r w:rsidRPr="00DF0BC8">
              <w:rPr>
                <w:sz w:val="20"/>
                <w:szCs w:val="20"/>
              </w:rPr>
              <w:t>2 Расстояния от воздушных линий электропередачи до деревьев следует принимать по Правилам устройства электроустановок (ПУЭ).</w:t>
            </w:r>
          </w:p>
          <w:p w:rsidR="00DF0BC8" w:rsidRPr="00DF0BC8" w:rsidRDefault="00DF0BC8">
            <w:pPr>
              <w:spacing w:after="120"/>
              <w:ind w:firstLine="284"/>
              <w:jc w:val="both"/>
              <w:rPr>
                <w:rFonts w:eastAsia="Times New Roman"/>
                <w:sz w:val="24"/>
                <w:szCs w:val="24"/>
              </w:rPr>
            </w:pPr>
            <w:r w:rsidRPr="00DF0BC8">
              <w:rPr>
                <w:sz w:val="20"/>
                <w:szCs w:val="20"/>
              </w:rPr>
              <w:t>3 Деревья, высаживаемые у зданий, не должны препятствовать инсоляции и освещенности жилых и общественных помещений с учетом раздела 1.</w:t>
            </w:r>
          </w:p>
        </w:tc>
      </w:tr>
    </w:tbl>
    <w:p w:rsidR="00DF0BC8" w:rsidRPr="00DF0BC8" w:rsidRDefault="00DF0BC8">
      <w:pPr>
        <w:spacing w:before="120"/>
        <w:ind w:firstLine="284"/>
        <w:rPr>
          <w:rFonts w:eastAsia="Times New Roman"/>
        </w:rPr>
      </w:pPr>
      <w:r>
        <w:t>9.6 Размещение объектов массового кратковременного отдыха населения, расположенных в зонах рекреационного назначения, следует предусматривать с учетом доступности этих зон на общественном транспорте, как правило, не более 1,5 ч.</w:t>
      </w:r>
    </w:p>
    <w:p w:rsidR="00DF0BC8" w:rsidRDefault="00DF0BC8">
      <w:pPr>
        <w:ind w:firstLine="284"/>
      </w:pPr>
      <w:r>
        <w:t>Размеры территории объектов массового кратковременного отдыха (далее - зон отдыха) следует принимать из расчета не менее 500 м</w:t>
      </w:r>
      <w:r>
        <w:rPr>
          <w:vertAlign w:val="superscript"/>
        </w:rPr>
        <w:t>2</w:t>
      </w:r>
      <w:r>
        <w:t xml:space="preserve"> на 1 посетителя, в том числе интенсивно используемая ее часть для активных видов отдыха должна составлять не менее 100 м</w:t>
      </w:r>
      <w:r>
        <w:rPr>
          <w:vertAlign w:val="superscript"/>
        </w:rPr>
        <w:t>2</w:t>
      </w:r>
      <w:r>
        <w:t xml:space="preserve"> на одного посетителя. Площадь участка отдельной зоны массового кратковременного отдыха следует принимать не менее 50 га.</w:t>
      </w:r>
    </w:p>
    <w:p w:rsidR="00DF0BC8" w:rsidRDefault="00DF0BC8">
      <w:pPr>
        <w:ind w:firstLine="284"/>
      </w:pPr>
      <w:r>
        <w:t>9.7 В составе зон особо охраняемых территорий могут выделяться участки лечебно-оздоровительных местностей (курортов) на землях, обладающих природными лечебными факторами, наиболее благоприятными микроклиматическими, ландшафтными и санитарно-гигиеническими условиями. На территории курортов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курортные парки и другие озелененные территории общего пользования, пляжи, формируя курортные зоны.</w:t>
      </w:r>
    </w:p>
    <w:p w:rsidR="00DF0BC8" w:rsidRDefault="00DF0BC8">
      <w:pPr>
        <w:ind w:firstLine="284"/>
      </w:pPr>
      <w:r>
        <w:t>Размеры озелененных территорий общего пользования курортных зон следует устанавливать из расчета 100 м</w:t>
      </w:r>
      <w:r>
        <w:rPr>
          <w:vertAlign w:val="superscript"/>
        </w:rPr>
        <w:t>2</w:t>
      </w:r>
      <w:r>
        <w:t xml:space="preserve"> на одно место в санитарно-курортных и оздоровительных учреждениях.</w:t>
      </w:r>
    </w:p>
    <w:p w:rsidR="00DF0BC8" w:rsidRDefault="00DF0BC8">
      <w:pPr>
        <w:spacing w:before="120" w:after="120"/>
        <w:ind w:firstLine="284"/>
      </w:pPr>
      <w:r>
        <w:rPr>
          <w:b/>
          <w:bCs/>
          <w:sz w:val="20"/>
          <w:szCs w:val="20"/>
        </w:rPr>
        <w:t>Примечание</w:t>
      </w:r>
      <w:r>
        <w:rPr>
          <w:sz w:val="20"/>
          <w:szCs w:val="20"/>
        </w:rPr>
        <w:t xml:space="preserve"> - В курортных зонах степных районов участки озелененных территорий общего пользования допускается уменьшать, но не более чем на 50 %.</w:t>
      </w:r>
    </w:p>
    <w:p w:rsidR="00DF0BC8" w:rsidRDefault="00DF0BC8">
      <w:pPr>
        <w:ind w:firstLine="284"/>
      </w:pPr>
      <w:r>
        <w:t xml:space="preserve">9.8 Размещение учреждений отдыха и санаторно-курортных в прибрежной полосе зон отдыха и курортных зон необходимо предусматривать с учетом раздела </w:t>
      </w:r>
      <w:r w:rsidRPr="00DF0BC8">
        <w:t>14</w:t>
      </w:r>
      <w:r>
        <w:t>, но на расстоянии не менее 50 м - при размещении на берегу рек и водохранилищ.</w:t>
      </w:r>
    </w:p>
    <w:p w:rsidR="00DF0BC8" w:rsidRDefault="00DF0BC8">
      <w:pPr>
        <w:spacing w:after="120"/>
        <w:ind w:firstLine="284"/>
      </w:pPr>
      <w:r>
        <w:t>9.9 Размеры территорий пляжей, размещаемых в курортных зонах и зонах отдыха, следует принимать на одного посетителя, не менее, м</w:t>
      </w:r>
      <w:r>
        <w:rPr>
          <w:vertAlign w:val="superscript"/>
        </w:rPr>
        <w:t>2</w:t>
      </w:r>
      <w:r>
        <w:t>:</w:t>
      </w:r>
    </w:p>
    <w:tbl>
      <w:tblPr>
        <w:tblW w:w="5000" w:type="pct"/>
        <w:jc w:val="center"/>
        <w:tblCellMar>
          <w:left w:w="0" w:type="dxa"/>
          <w:right w:w="0" w:type="dxa"/>
        </w:tblCellMar>
        <w:tblLook w:val="04A0" w:firstRow="1" w:lastRow="0" w:firstColumn="1" w:lastColumn="0" w:noHBand="0" w:noVBand="1"/>
      </w:tblPr>
      <w:tblGrid>
        <w:gridCol w:w="6393"/>
        <w:gridCol w:w="3178"/>
      </w:tblGrid>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речных и озерных</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8</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речных и озерных (для детей)</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4</w:t>
            </w:r>
          </w:p>
        </w:tc>
      </w:tr>
    </w:tbl>
    <w:p w:rsidR="00DF0BC8" w:rsidRPr="00DF0BC8" w:rsidRDefault="00DF0BC8">
      <w:pPr>
        <w:spacing w:before="120"/>
        <w:ind w:firstLine="284"/>
        <w:rPr>
          <w:rFonts w:eastAsia="Times New Roman"/>
        </w:rPr>
      </w:pPr>
      <w:r>
        <w:t>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м</w:t>
      </w:r>
      <w:r>
        <w:rPr>
          <w:vertAlign w:val="superscript"/>
        </w:rPr>
        <w:t>2</w:t>
      </w:r>
      <w:r>
        <w:t xml:space="preserve"> на одного посетителя.</w:t>
      </w:r>
    </w:p>
    <w:p w:rsidR="00DF0BC8" w:rsidRDefault="00DF0BC8">
      <w:pPr>
        <w:ind w:firstLine="284"/>
      </w:pPr>
      <w:r>
        <w:t>Размеры территории специализированных лечебных пляжей для лечащихся с ограниченной подвижностью следует принимать из расчета 8 - 12 м</w:t>
      </w:r>
      <w:r>
        <w:rPr>
          <w:vertAlign w:val="superscript"/>
        </w:rPr>
        <w:t>2</w:t>
      </w:r>
      <w:r>
        <w:t xml:space="preserve"> на одного посетителя.</w:t>
      </w:r>
    </w:p>
    <w:p w:rsidR="00DF0BC8" w:rsidRDefault="00DF0BC8">
      <w:pPr>
        <w:spacing w:after="120"/>
        <w:ind w:firstLine="284"/>
      </w:pPr>
      <w:r>
        <w:t>9.10 Расстояния от границ земельных участков вновь проектируемых санитарно-курортных и оздоровительных учреждений следует принимать не менее, м:</w:t>
      </w:r>
    </w:p>
    <w:tbl>
      <w:tblPr>
        <w:tblW w:w="5000" w:type="pct"/>
        <w:jc w:val="center"/>
        <w:tblCellMar>
          <w:left w:w="0" w:type="dxa"/>
          <w:right w:w="0" w:type="dxa"/>
        </w:tblCellMar>
        <w:tblLook w:val="04A0" w:firstRow="1" w:lastRow="0" w:firstColumn="1" w:lastColumn="0" w:noHBand="0" w:noVBand="1"/>
      </w:tblPr>
      <w:tblGrid>
        <w:gridCol w:w="6393"/>
        <w:gridCol w:w="3178"/>
      </w:tblGrid>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до жилой и общественной застройки (не относящейся к обслуживанию курортных и зон отдыха), объектов коммунального хозяйства и складов (в условиях реконструкции не менее 100 м)</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500</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до железных дорог общей сети</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500</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до автомобильных дорог категорий:</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 </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I, II, III</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500</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IV</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200</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до садово-дачной застройки</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300</w:t>
            </w:r>
          </w:p>
        </w:tc>
      </w:tr>
    </w:tbl>
    <w:p w:rsidR="00DF0BC8" w:rsidRPr="00DF0BC8" w:rsidRDefault="00DF0BC8">
      <w:pPr>
        <w:spacing w:before="120"/>
        <w:ind w:firstLine="284"/>
        <w:rPr>
          <w:rFonts w:eastAsia="Times New Roman"/>
        </w:rPr>
      </w:pPr>
      <w:r>
        <w:t xml:space="preserve">9.11. Размеры и режим использования особо охраняемых территорий устанавливаются на основе градостроительных регламентов с учетом законодательства Российской Федерации, а также с учетом раздела </w:t>
      </w:r>
      <w:r w:rsidRPr="00DF0BC8">
        <w:t>14</w:t>
      </w:r>
      <w:r>
        <w:t>. Категории особо охраняемых территорий федерального, регионального и местного значения определяются законом Российской Федерации «</w:t>
      </w:r>
      <w:r w:rsidRPr="00DF0BC8">
        <w:t>Об особо охраняемых природных территориях</w:t>
      </w:r>
      <w:r>
        <w:t>».</w:t>
      </w:r>
    </w:p>
    <w:p w:rsidR="00DF0BC8" w:rsidRDefault="00DF0BC8">
      <w:pPr>
        <w:ind w:firstLine="284"/>
      </w:pPr>
      <w:r>
        <w:t>9.12 В городских и сельских поселениях необходимо предусматривать, как правило, непрерывную систему озелененных территорий и других открытых пространств. Удельный вес озелененных территорий различного назначения в пределах застройки городов (уровень озелененности территории застройки) должен быть не менее 40 %, а в границах территории жилого района не менее 25 % (включая суммарную площадь озелененной территории микрорайона).</w:t>
      </w:r>
    </w:p>
    <w:p w:rsidR="00DF0BC8" w:rsidRDefault="00DF0BC8">
      <w:pPr>
        <w:spacing w:before="120"/>
        <w:ind w:firstLine="284"/>
      </w:pPr>
      <w:r>
        <w:rPr>
          <w:b/>
          <w:bCs/>
          <w:sz w:val="20"/>
          <w:szCs w:val="20"/>
        </w:rPr>
        <w:t>Примечания</w:t>
      </w:r>
    </w:p>
    <w:p w:rsidR="00DF0BC8" w:rsidRDefault="00DF0BC8">
      <w:pPr>
        <w:ind w:firstLine="284"/>
      </w:pPr>
      <w:r>
        <w:rPr>
          <w:sz w:val="20"/>
          <w:szCs w:val="20"/>
        </w:rPr>
        <w:t>1 В зонах тундры, лесотундры, пустыни и полупустыни уровень озелененности территории в пределах застройки должен устанавливаться в соответствии с региональными нормами.</w:t>
      </w:r>
    </w:p>
    <w:p w:rsidR="00DF0BC8" w:rsidRDefault="00DF0BC8">
      <w:pPr>
        <w:spacing w:after="120"/>
        <w:ind w:firstLine="284"/>
      </w:pPr>
      <w:r>
        <w:rPr>
          <w:sz w:val="20"/>
          <w:szCs w:val="20"/>
        </w:rPr>
        <w:t>2 В городах с предприятиями, требующими устройства санитарно-защитных зон шириной более 1 км, уровень озелененности территории застройки следует увеличивать не менее чем на 15 %.</w:t>
      </w:r>
    </w:p>
    <w:p w:rsidR="00DF0BC8" w:rsidRDefault="00DF0BC8">
      <w:pPr>
        <w:ind w:firstLine="284"/>
      </w:pPr>
      <w:r>
        <w:t xml:space="preserve">9.13 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 по таблице </w:t>
      </w:r>
      <w:r w:rsidRPr="00DF0BC8">
        <w:t>4</w:t>
      </w:r>
      <w:r>
        <w:t>.</w:t>
      </w:r>
    </w:p>
    <w:p w:rsidR="00DF0BC8" w:rsidRDefault="00DF0BC8">
      <w:pPr>
        <w:ind w:firstLine="284"/>
      </w:pPr>
      <w:r>
        <w:t xml:space="preserve">9.14 В крупнейших, крупных и больших городах существующие массивы городских лесов следует преобразовывать в городские лесопарки и относить их дополнительно к указанным в таблице </w:t>
      </w:r>
      <w:r w:rsidRPr="00DF0BC8">
        <w:t>4</w:t>
      </w:r>
      <w:r>
        <w:t xml:space="preserve"> озелененным территориям общего пользования исходя из расчета не более 5 м</w:t>
      </w:r>
      <w:r>
        <w:rPr>
          <w:vertAlign w:val="superscript"/>
        </w:rPr>
        <w:t>2</w:t>
      </w:r>
      <w:r>
        <w:t>/чел.</w:t>
      </w:r>
    </w:p>
    <w:p w:rsidR="00DF0BC8" w:rsidRDefault="00DF0BC8">
      <w:pPr>
        <w:spacing w:before="120" w:after="120"/>
        <w:ind w:firstLine="284"/>
      </w:pPr>
      <w:bookmarkStart w:id="21" w:name="таб4"/>
      <w:r>
        <w:t>Таблица 4</w:t>
      </w:r>
      <w:bookmarkEnd w:id="21"/>
    </w:p>
    <w:tbl>
      <w:tblPr>
        <w:tblW w:w="5000" w:type="pct"/>
        <w:jc w:val="center"/>
        <w:tblCellMar>
          <w:left w:w="0" w:type="dxa"/>
          <w:right w:w="0" w:type="dxa"/>
        </w:tblCellMar>
        <w:tblLook w:val="04A0" w:firstRow="1" w:lastRow="0" w:firstColumn="1" w:lastColumn="0" w:noHBand="0" w:noVBand="1"/>
      </w:tblPr>
      <w:tblGrid>
        <w:gridCol w:w="2713"/>
        <w:gridCol w:w="2338"/>
        <w:gridCol w:w="1547"/>
        <w:gridCol w:w="1395"/>
        <w:gridCol w:w="1382"/>
      </w:tblGrid>
      <w:tr w:rsidR="00DF0BC8" w:rsidRPr="00DF0BC8">
        <w:trPr>
          <w:trHeight w:val="20"/>
          <w:jc w:val="center"/>
        </w:trPr>
        <w:tc>
          <w:tcPr>
            <w:tcW w:w="1447"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Озелененные территории общего пользования</w:t>
            </w:r>
          </w:p>
        </w:tc>
        <w:tc>
          <w:tcPr>
            <w:tcW w:w="3553" w:type="pct"/>
            <w:gridSpan w:val="4"/>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Площадь озелененных территорий, м</w:t>
            </w:r>
            <w:r w:rsidRPr="00DF0BC8">
              <w:rPr>
                <w:sz w:val="20"/>
                <w:szCs w:val="20"/>
                <w:vertAlign w:val="superscript"/>
              </w:rPr>
              <w:t>2</w:t>
            </w:r>
            <w:r w:rsidRPr="00DF0BC8">
              <w:rPr>
                <w:sz w:val="20"/>
                <w:szCs w:val="20"/>
              </w:rPr>
              <w:t>/чел.</w:t>
            </w:r>
          </w:p>
        </w:tc>
      </w:tr>
      <w:tr w:rsidR="00DF0BC8" w:rsidRPr="00DF0BC8">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1247" w:type="pc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крупнейших, крупных и больших городов</w:t>
            </w:r>
          </w:p>
        </w:tc>
        <w:tc>
          <w:tcPr>
            <w:tcW w:w="825" w:type="pc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средних городов</w:t>
            </w:r>
          </w:p>
        </w:tc>
        <w:tc>
          <w:tcPr>
            <w:tcW w:w="744" w:type="pc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малых городов</w:t>
            </w:r>
          </w:p>
        </w:tc>
        <w:tc>
          <w:tcPr>
            <w:tcW w:w="737" w:type="pc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сельских поселений</w:t>
            </w:r>
          </w:p>
        </w:tc>
      </w:tr>
      <w:tr w:rsidR="00DF0BC8" w:rsidRPr="00DF0BC8">
        <w:trPr>
          <w:trHeight w:val="20"/>
          <w:jc w:val="center"/>
        </w:trPr>
        <w:tc>
          <w:tcPr>
            <w:tcW w:w="1447"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Общегородские</w:t>
            </w:r>
          </w:p>
        </w:tc>
        <w:tc>
          <w:tcPr>
            <w:tcW w:w="1247"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w:t>
            </w:r>
          </w:p>
        </w:tc>
        <w:tc>
          <w:tcPr>
            <w:tcW w:w="82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7</w:t>
            </w:r>
          </w:p>
        </w:tc>
        <w:tc>
          <w:tcPr>
            <w:tcW w:w="744"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8 (10)*</w:t>
            </w:r>
          </w:p>
        </w:tc>
        <w:tc>
          <w:tcPr>
            <w:tcW w:w="737"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12</w:t>
            </w:r>
          </w:p>
        </w:tc>
      </w:tr>
      <w:tr w:rsidR="00DF0BC8" w:rsidRPr="00DF0BC8">
        <w:trPr>
          <w:trHeight w:val="20"/>
          <w:jc w:val="center"/>
        </w:trPr>
        <w:tc>
          <w:tcPr>
            <w:tcW w:w="1447"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Жилых районов</w:t>
            </w:r>
          </w:p>
        </w:tc>
        <w:tc>
          <w:tcPr>
            <w:tcW w:w="1247"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6</w:t>
            </w:r>
          </w:p>
        </w:tc>
        <w:tc>
          <w:tcPr>
            <w:tcW w:w="825"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6</w:t>
            </w:r>
          </w:p>
        </w:tc>
        <w:tc>
          <w:tcPr>
            <w:tcW w:w="744"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737"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r>
      <w:tr w:rsidR="00DF0BC8" w:rsidRPr="00DF0BC8">
        <w:trPr>
          <w:trHeight w:val="20"/>
          <w:jc w:val="center"/>
        </w:trPr>
        <w:tc>
          <w:tcPr>
            <w:tcW w:w="5000" w:type="pct"/>
            <w:gridSpan w:val="5"/>
            <w:tcBorders>
              <w:top w:val="nil"/>
              <w:left w:val="single" w:sz="8" w:space="0" w:color="auto"/>
              <w:bottom w:val="single" w:sz="8" w:space="0" w:color="auto"/>
              <w:right w:val="single" w:sz="8" w:space="0" w:color="auto"/>
            </w:tcBorders>
            <w:shd w:val="clear" w:color="auto" w:fill="FFFFFF"/>
            <w:hideMark/>
          </w:tcPr>
          <w:p w:rsidR="00DF0BC8" w:rsidRPr="00DF0BC8" w:rsidRDefault="00DF0BC8">
            <w:pPr>
              <w:spacing w:before="120"/>
              <w:ind w:firstLine="284"/>
              <w:rPr>
                <w:rFonts w:eastAsia="Times New Roman"/>
              </w:rPr>
            </w:pPr>
            <w:r w:rsidRPr="00DF0BC8">
              <w:rPr>
                <w:sz w:val="20"/>
                <w:szCs w:val="20"/>
              </w:rPr>
              <w:t>* В скобках приведены размеры для малых городов с численностью населения до 20 тыс. чел.</w:t>
            </w:r>
          </w:p>
          <w:p w:rsidR="00DF0BC8" w:rsidRPr="00DF0BC8" w:rsidRDefault="00DF0BC8">
            <w:pPr>
              <w:spacing w:before="120"/>
              <w:ind w:firstLine="284"/>
            </w:pPr>
            <w:r w:rsidRPr="00DF0BC8">
              <w:rPr>
                <w:b/>
                <w:bCs/>
                <w:sz w:val="20"/>
                <w:szCs w:val="20"/>
              </w:rPr>
              <w:t>Примечания</w:t>
            </w:r>
          </w:p>
          <w:p w:rsidR="00DF0BC8" w:rsidRPr="00DF0BC8" w:rsidRDefault="00DF0BC8">
            <w:pPr>
              <w:ind w:firstLine="284"/>
            </w:pPr>
            <w:r w:rsidRPr="00DF0BC8">
              <w:rPr>
                <w:sz w:val="20"/>
                <w:szCs w:val="20"/>
              </w:rPr>
              <w:t>1 Для городов-курортов приведенные нормы общегородских озелененных территорий общего пользования следует увеличивать, но не более чем на 50 %.</w:t>
            </w:r>
          </w:p>
          <w:p w:rsidR="00DF0BC8" w:rsidRPr="00DF0BC8" w:rsidRDefault="00DF0BC8">
            <w:pPr>
              <w:ind w:firstLine="284"/>
            </w:pPr>
            <w:r w:rsidRPr="00DF0BC8">
              <w:rPr>
                <w:sz w:val="20"/>
                <w:szCs w:val="20"/>
              </w:rPr>
              <w:t>2 Площадь озелененных территорий общего пользования в поселениях допускается уменьшать для тундры и лесотундры до 2 м</w:t>
            </w:r>
            <w:r w:rsidRPr="00DF0BC8">
              <w:rPr>
                <w:sz w:val="20"/>
                <w:szCs w:val="20"/>
                <w:vertAlign w:val="superscript"/>
              </w:rPr>
              <w:t>2</w:t>
            </w:r>
            <w:r w:rsidRPr="00DF0BC8">
              <w:rPr>
                <w:sz w:val="20"/>
                <w:szCs w:val="20"/>
              </w:rPr>
              <w:t>/чел.; полупустыни и пустыни - на 20 - 30 %; увеличивать для степи и лесостепи на 10 - 20 %.</w:t>
            </w:r>
          </w:p>
          <w:p w:rsidR="00DF0BC8" w:rsidRPr="00DF0BC8" w:rsidRDefault="00DF0BC8">
            <w:pPr>
              <w:spacing w:after="120"/>
              <w:ind w:firstLine="284"/>
              <w:jc w:val="both"/>
              <w:rPr>
                <w:rFonts w:eastAsia="Times New Roman"/>
                <w:sz w:val="24"/>
                <w:szCs w:val="24"/>
              </w:rPr>
            </w:pPr>
            <w:r w:rsidRPr="00DF0BC8">
              <w:rPr>
                <w:sz w:val="20"/>
                <w:szCs w:val="20"/>
              </w:rPr>
              <w:t>3 В средних, малых городах и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tc>
      </w:tr>
    </w:tbl>
    <w:p w:rsidR="00DF0BC8" w:rsidRPr="00DF0BC8" w:rsidRDefault="00DF0BC8">
      <w:pPr>
        <w:spacing w:before="120"/>
        <w:ind w:firstLine="284"/>
        <w:rPr>
          <w:rFonts w:eastAsia="Times New Roman"/>
        </w:rPr>
      </w:pPr>
      <w:r>
        <w:t>9.15 В структуре озелененных территорий общего пользования крупные парки и лесопарки шириной 0,5 км и более должны составлять не менее 10 %.</w:t>
      </w:r>
    </w:p>
    <w:p w:rsidR="00DF0BC8" w:rsidRDefault="00DF0BC8">
      <w:pPr>
        <w:ind w:firstLine="284"/>
      </w:pPr>
      <w:r>
        <w:t>Время доступности городских парков должно быть не более 20 мин, а парков планировочных районов - не более 15 мин.</w:t>
      </w:r>
    </w:p>
    <w:p w:rsidR="00DF0BC8" w:rsidRDefault="00DF0BC8">
      <w:pPr>
        <w:spacing w:before="120" w:after="120"/>
        <w:ind w:firstLine="284"/>
      </w:pPr>
      <w:r>
        <w:rPr>
          <w:b/>
          <w:bCs/>
          <w:sz w:val="20"/>
          <w:szCs w:val="20"/>
        </w:rPr>
        <w:t>Примечание</w:t>
      </w:r>
      <w:r>
        <w:rPr>
          <w:sz w:val="20"/>
          <w:szCs w:val="20"/>
        </w:rPr>
        <w:t xml:space="preserve"> - 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DF0BC8" w:rsidRDefault="00DF0BC8">
      <w:pPr>
        <w:spacing w:after="120"/>
        <w:ind w:firstLine="284"/>
      </w:pPr>
      <w:r>
        <w:t>9.16 Расчетная численность единовременных посетителей территории парков, лесопарков, лесов, зеленых зон следует принимать не более, чел/га, для:</w:t>
      </w:r>
    </w:p>
    <w:tbl>
      <w:tblPr>
        <w:tblW w:w="5000" w:type="pct"/>
        <w:jc w:val="center"/>
        <w:tblCellMar>
          <w:left w:w="0" w:type="dxa"/>
          <w:right w:w="0" w:type="dxa"/>
        </w:tblCellMar>
        <w:tblLook w:val="04A0" w:firstRow="1" w:lastRow="0" w:firstColumn="1" w:lastColumn="0" w:noHBand="0" w:noVBand="1"/>
      </w:tblPr>
      <w:tblGrid>
        <w:gridCol w:w="6393"/>
        <w:gridCol w:w="3178"/>
      </w:tblGrid>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городских парков</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100</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парков зон отдыха</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70</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парков курортов</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50</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лесопарков (лугопарков, гидропарков)</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10</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лесов</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1 - 3</w:t>
            </w:r>
          </w:p>
        </w:tc>
      </w:tr>
    </w:tbl>
    <w:p w:rsidR="00DF0BC8" w:rsidRPr="00DF0BC8" w:rsidRDefault="00DF0BC8">
      <w:pPr>
        <w:spacing w:before="120"/>
        <w:ind w:firstLine="284"/>
        <w:rPr>
          <w:rFonts w:eastAsia="Times New Roman"/>
        </w:rPr>
      </w:pPr>
      <w:r>
        <w:rPr>
          <w:b/>
          <w:bCs/>
          <w:sz w:val="20"/>
          <w:szCs w:val="20"/>
        </w:rPr>
        <w:t>Примечания</w:t>
      </w:r>
    </w:p>
    <w:p w:rsidR="00DF0BC8" w:rsidRDefault="00DF0BC8">
      <w:pPr>
        <w:ind w:firstLine="284"/>
      </w:pPr>
      <w:r>
        <w:rPr>
          <w:sz w:val="20"/>
          <w:szCs w:val="20"/>
        </w:rPr>
        <w:t>1 В зоне пустынь и полупустынь указанные нормы следует уменьшать на 20 %.</w:t>
      </w:r>
    </w:p>
    <w:p w:rsidR="00DF0BC8" w:rsidRDefault="00DF0BC8">
      <w:pPr>
        <w:spacing w:after="120"/>
        <w:ind w:firstLine="284"/>
      </w:pPr>
      <w:r>
        <w:rPr>
          <w:sz w:val="20"/>
          <w:szCs w:val="20"/>
        </w:rPr>
        <w:t>2 При численности единовременных посетителей 10 - 15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DF0BC8" w:rsidRDefault="00DF0BC8">
      <w:pPr>
        <w:ind w:firstLine="284"/>
      </w:pPr>
      <w:r>
        <w:t>9.17 В крупнейших, крупных и больших городах наряду с парками городского и районного значения необходимо предусматривать специализированные -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DF0BC8" w:rsidRDefault="00DF0BC8">
      <w:pPr>
        <w:ind w:firstLine="284"/>
      </w:pPr>
      <w:r>
        <w:t>Ориентировочные размеры детских парков допускается принимать из расчета 0,5 м</w:t>
      </w:r>
      <w:r>
        <w:rPr>
          <w:vertAlign w:val="superscript"/>
        </w:rPr>
        <w:t>2</w:t>
      </w:r>
      <w:r>
        <w:t xml:space="preserve">/чел., включая площадки и спортивные сооружения, нормы расчета которых приведены в рекомендуемом приложении </w:t>
      </w:r>
      <w:r w:rsidRPr="00DF0BC8">
        <w:t>Ж</w:t>
      </w:r>
      <w:r>
        <w:t>.</w:t>
      </w:r>
    </w:p>
    <w:p w:rsidR="00DF0BC8" w:rsidRDefault="00DF0BC8">
      <w:pPr>
        <w:ind w:firstLine="284"/>
      </w:pPr>
      <w:r>
        <w:t>9.18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как правило, заповедной, заповедно-рекреационной, рекреационной и хозяйственной зон.</w:t>
      </w:r>
    </w:p>
    <w:p w:rsidR="00DF0BC8" w:rsidRDefault="00DF0BC8">
      <w:pPr>
        <w:ind w:firstLine="284"/>
      </w:pPr>
      <w:r>
        <w:t>9.19 При размещении парков и садов следует максимально сохранять участки с существующими насаждениями и водоемами.</w:t>
      </w:r>
    </w:p>
    <w:p w:rsidR="00DF0BC8" w:rsidRDefault="00DF0BC8">
      <w:pPr>
        <w:ind w:firstLine="284"/>
      </w:pPr>
      <w:r>
        <w:t>Площадь территории парков, садов и скверов следует принимать не менее, га: городских парков - 15, парков планировочных районов - 10, садов жилых районов - 3, скверов - 0,5; для условий реконструкции площадь скверов может быть меньших размеров.</w:t>
      </w:r>
    </w:p>
    <w:p w:rsidR="00DF0BC8" w:rsidRDefault="00DF0BC8">
      <w:pPr>
        <w:ind w:firstLine="284"/>
      </w:pPr>
      <w:r>
        <w:t>В общем балансе территории парков и садов площадь озелененных территорий следует принимать не менее 70 %.</w:t>
      </w:r>
    </w:p>
    <w:p w:rsidR="00DF0BC8" w:rsidRDefault="00DF0BC8">
      <w:pPr>
        <w:ind w:firstLine="284"/>
      </w:pPr>
      <w:r>
        <w:t>Для городов в зоне тундры и лесотундры следует предусматривать преимущественно сады и скверы площадью до 1 - 1,5 га, а также зимние сады в зданиях.</w:t>
      </w:r>
    </w:p>
    <w:p w:rsidR="00DF0BC8" w:rsidRDefault="00DF0BC8">
      <w:pPr>
        <w:ind w:firstLine="284"/>
      </w:pPr>
      <w:r>
        <w:t xml:space="preserve">9.20 При строительстве парков на пойменных территориях необходимо соблюдать требования раздела </w:t>
      </w:r>
      <w:r w:rsidRPr="00DF0BC8">
        <w:t>9</w:t>
      </w:r>
      <w:r>
        <w:t xml:space="preserve"> настоящих норм и </w:t>
      </w:r>
      <w:r w:rsidRPr="00DF0BC8">
        <w:t>СНиП 2.06.15</w:t>
      </w:r>
      <w:r>
        <w:t>.</w:t>
      </w:r>
    </w:p>
    <w:p w:rsidR="00DF0BC8" w:rsidRDefault="00DF0BC8">
      <w:pPr>
        <w:ind w:firstLine="284"/>
      </w:pPr>
      <w:r>
        <w:t>9.21 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w:t>
      </w:r>
    </w:p>
    <w:p w:rsidR="00DF0BC8" w:rsidRDefault="00DF0BC8">
      <w:pPr>
        <w:spacing w:after="120"/>
        <w:ind w:firstLine="284"/>
      </w:pPr>
      <w:r>
        <w:t>Ширину бульваров с одной продольной пешеходной аллеей следует принимать не менее, м, размещаемых:</w:t>
      </w:r>
    </w:p>
    <w:tbl>
      <w:tblPr>
        <w:tblW w:w="5000" w:type="pct"/>
        <w:jc w:val="center"/>
        <w:tblCellMar>
          <w:left w:w="0" w:type="dxa"/>
          <w:right w:w="0" w:type="dxa"/>
        </w:tblCellMar>
        <w:tblLook w:val="04A0" w:firstRow="1" w:lastRow="0" w:firstColumn="1" w:lastColumn="0" w:noHBand="0" w:noVBand="1"/>
      </w:tblPr>
      <w:tblGrid>
        <w:gridCol w:w="6393"/>
        <w:gridCol w:w="3178"/>
      </w:tblGrid>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по оси улиц</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18</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с одной стороны улицы между проезжей частью и застройкой</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10</w:t>
            </w:r>
          </w:p>
        </w:tc>
      </w:tr>
    </w:tbl>
    <w:p w:rsidR="00DF0BC8" w:rsidRPr="00DF0BC8" w:rsidRDefault="00DF0BC8">
      <w:pPr>
        <w:spacing w:before="120"/>
        <w:ind w:firstLine="284"/>
        <w:rPr>
          <w:rFonts w:eastAsia="Times New Roman"/>
        </w:rPr>
      </w:pPr>
      <w:r>
        <w:t>9.22 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w:t>
      </w:r>
    </w:p>
    <w:p w:rsidR="00DF0BC8" w:rsidRDefault="00DF0BC8">
      <w:pPr>
        <w:ind w:firstLine="284"/>
      </w:pPr>
      <w:r>
        <w:t>9.23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DF0BC8" w:rsidRDefault="00DF0BC8">
      <w:pPr>
        <w:ind w:firstLine="284"/>
      </w:pPr>
      <w:r>
        <w:t>9.24 В зеленых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группы городских и сельских поселений. Площадь питомников должна быть не менее 80 га.</w:t>
      </w:r>
    </w:p>
    <w:p w:rsidR="00DF0BC8" w:rsidRDefault="00DF0BC8">
      <w:pPr>
        <w:ind w:firstLine="284"/>
      </w:pPr>
      <w:r>
        <w:t>Площадь питомников следует принимать из расчета 3 - 5 м</w:t>
      </w:r>
      <w:r>
        <w:rPr>
          <w:vertAlign w:val="superscript"/>
        </w:rPr>
        <w:t>2</w:t>
      </w:r>
      <w:r>
        <w:t>/чел. в зависимости от уровня обеспеченности населения озелененными территориями общего пользования, размеров санитарно-защитных зон, развития садоводческих товариществ, особенностей природно-климатических и других местных условий. Общую площадь цветочно-оранжерейных хозяйств следует принимать из расчета 0,4 м</w:t>
      </w:r>
      <w:r>
        <w:rPr>
          <w:vertAlign w:val="superscript"/>
        </w:rPr>
        <w:t>2</w:t>
      </w:r>
      <w:r>
        <w:t>/чел.</w:t>
      </w:r>
    </w:p>
    <w:p w:rsidR="00DF0BC8" w:rsidRDefault="00DF0BC8">
      <w:pPr>
        <w:spacing w:before="120" w:after="120"/>
        <w:ind w:firstLine="284"/>
      </w:pPr>
      <w:r>
        <w:rPr>
          <w:b/>
          <w:bCs/>
        </w:rPr>
        <w:t>Зоны отдыха</w:t>
      </w:r>
    </w:p>
    <w:p w:rsidR="00DF0BC8" w:rsidRDefault="00DF0BC8">
      <w:pPr>
        <w:ind w:firstLine="284"/>
      </w:pPr>
      <w:r>
        <w:t>9.25 Размещение зон массового кратковременного отдыха следует предусматривать с учетом доступности этих зон на общественном транспорте, как правило, не более 1,5 ч.</w:t>
      </w:r>
    </w:p>
    <w:p w:rsidR="00DF0BC8" w:rsidRDefault="00DF0BC8">
      <w:pPr>
        <w:ind w:firstLine="284"/>
      </w:pPr>
      <w:r>
        <w:t>Размеры территорий зон отдыха следует принимать из расчета 500 - 1000 м</w:t>
      </w:r>
      <w:r>
        <w:rPr>
          <w:vertAlign w:val="superscript"/>
        </w:rPr>
        <w:t>2</w:t>
      </w:r>
      <w:r>
        <w:t xml:space="preserve"> на одного посетителя, в том числе интенсивно используемая ее часть для активных видов отдыха должна составлять не менее 100 м</w:t>
      </w:r>
      <w:r>
        <w:rPr>
          <w:vertAlign w:val="superscript"/>
        </w:rPr>
        <w:t>2</w:t>
      </w:r>
      <w:r>
        <w:t xml:space="preserve"> на одного посетителя. Площадь участка зоны массового кратковременного отдыха следует принимать не менее 50 га, в зоне пустынь и полупустынь - не менее 30 га.</w:t>
      </w:r>
    </w:p>
    <w:p w:rsidR="00DF0BC8" w:rsidRDefault="00DF0BC8">
      <w:pPr>
        <w:ind w:firstLine="284"/>
      </w:pPr>
      <w:r>
        <w:t>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DF0BC8" w:rsidRDefault="00DF0BC8">
      <w:pPr>
        <w:ind w:firstLine="284"/>
      </w:pPr>
      <w:r>
        <w:t xml:space="preserve">9.26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приложению </w:t>
      </w:r>
      <w:r w:rsidRPr="00DF0BC8">
        <w:t>К</w:t>
      </w:r>
      <w:r>
        <w:t xml:space="preserve"> настоящего свода правил.</w:t>
      </w:r>
    </w:p>
    <w:p w:rsidR="00DF0BC8" w:rsidRDefault="00DF0BC8">
      <w:pPr>
        <w:ind w:firstLine="284"/>
      </w:pPr>
      <w:r>
        <w:t>9.27 Курортная зона должна быть размещена на территориях, обладающих природными лечебными факторами, наиболее благоприятными микроклиматическими, ландшафтными и санитарно-гигиеническими условиями. В ее пределах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формирующие общественные центры, включая общекурортный центр, курортные парки и другие озелененные территории общего пользования, пляжи.</w:t>
      </w:r>
    </w:p>
    <w:p w:rsidR="00DF0BC8" w:rsidRDefault="00DF0BC8">
      <w:pPr>
        <w:ind w:firstLine="284"/>
      </w:pPr>
      <w:r>
        <w:t>9.28 При проектировании курортных зон следует предусматривать:</w:t>
      </w:r>
    </w:p>
    <w:p w:rsidR="00DF0BC8" w:rsidRDefault="00DF0BC8">
      <w:pPr>
        <w:ind w:firstLine="284"/>
      </w:pPr>
      <w:r>
        <w:t>размещение санаторно-курортных учреждений длительного отдыха на территориях с допустимыми уровнями шума; детских санаторно-курортных и оздоровительных учреждений изолированно от учреждений для взрослых с отделением их полосой зеленых насаждений шириной не менее 100 м;</w:t>
      </w:r>
    </w:p>
    <w:p w:rsidR="00DF0BC8" w:rsidRDefault="00DF0BC8">
      <w:pPr>
        <w:ind w:firstLine="284"/>
      </w:pPr>
      <w:r>
        <w:t>вынос промышленных и коммунально-складских объектов, жилой застройки и общественных зданий, не связанных с обслуживанием лечащихся и отдыхающих;</w:t>
      </w:r>
    </w:p>
    <w:p w:rsidR="00DF0BC8" w:rsidRDefault="00DF0BC8">
      <w:pPr>
        <w:ind w:firstLine="284"/>
      </w:pPr>
      <w:r>
        <w:t>ограничение движения транспорта и полное исключение транзитных транспортных потоков.</w:t>
      </w:r>
    </w:p>
    <w:p w:rsidR="00DF0BC8" w:rsidRDefault="00DF0BC8">
      <w:pPr>
        <w:ind w:firstLine="284"/>
      </w:pPr>
      <w:r>
        <w:t>Размещение жилой застройки для расселения обслуживающего персонала санаторно-курортных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30 мин.</w:t>
      </w:r>
    </w:p>
    <w:p w:rsidR="00DF0BC8" w:rsidRDefault="00DF0BC8">
      <w:pPr>
        <w:ind w:firstLine="284"/>
      </w:pPr>
      <w:r>
        <w:t>9.29 Однородные и близкие по профилю санаторно-курортные и оздоровительные учреждения,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DF0BC8" w:rsidRDefault="00DF0BC8">
      <w:pPr>
        <w:spacing w:after="120"/>
        <w:ind w:firstLine="284"/>
      </w:pPr>
      <w:r>
        <w:t>9.30 Расстояние от границ земельных участков вновь проектируемых санаторно-курортных и оздоровительных учреждений следует принимать не менее, м:</w:t>
      </w:r>
    </w:p>
    <w:tbl>
      <w:tblPr>
        <w:tblW w:w="5000" w:type="pct"/>
        <w:jc w:val="center"/>
        <w:tblCellMar>
          <w:left w:w="0" w:type="dxa"/>
          <w:right w:w="0" w:type="dxa"/>
        </w:tblCellMar>
        <w:tblLook w:val="04A0" w:firstRow="1" w:lastRow="0" w:firstColumn="1" w:lastColumn="0" w:noHBand="0" w:noVBand="1"/>
      </w:tblPr>
      <w:tblGrid>
        <w:gridCol w:w="7563"/>
        <w:gridCol w:w="2008"/>
      </w:tblGrid>
      <w:tr w:rsidR="00DF0BC8" w:rsidRPr="00DF0BC8">
        <w:trPr>
          <w:jc w:val="center"/>
        </w:trPr>
        <w:tc>
          <w:tcPr>
            <w:tcW w:w="3951"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до жилой застройки учреждений коммунального хозяйства и складов (в условиях реконструкции не менее 100 м)</w:t>
            </w:r>
          </w:p>
        </w:tc>
        <w:tc>
          <w:tcPr>
            <w:tcW w:w="1049"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500</w:t>
            </w:r>
          </w:p>
        </w:tc>
      </w:tr>
      <w:tr w:rsidR="00DF0BC8" w:rsidRPr="00DF0BC8">
        <w:trPr>
          <w:jc w:val="center"/>
        </w:trPr>
        <w:tc>
          <w:tcPr>
            <w:tcW w:w="3951"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до автомобильных дорог категорий:</w:t>
            </w:r>
          </w:p>
        </w:tc>
        <w:tc>
          <w:tcPr>
            <w:tcW w:w="1049"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 </w:t>
            </w:r>
          </w:p>
        </w:tc>
      </w:tr>
      <w:tr w:rsidR="00DF0BC8" w:rsidRPr="00DF0BC8">
        <w:trPr>
          <w:jc w:val="center"/>
        </w:trPr>
        <w:tc>
          <w:tcPr>
            <w:tcW w:w="3951"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I, II, III</w:t>
            </w:r>
          </w:p>
        </w:tc>
        <w:tc>
          <w:tcPr>
            <w:tcW w:w="1049"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500</w:t>
            </w:r>
          </w:p>
        </w:tc>
      </w:tr>
      <w:tr w:rsidR="00DF0BC8" w:rsidRPr="00DF0BC8">
        <w:trPr>
          <w:jc w:val="center"/>
        </w:trPr>
        <w:tc>
          <w:tcPr>
            <w:tcW w:w="3951"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IV</w:t>
            </w:r>
          </w:p>
        </w:tc>
        <w:tc>
          <w:tcPr>
            <w:tcW w:w="1049"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200</w:t>
            </w:r>
          </w:p>
        </w:tc>
      </w:tr>
      <w:tr w:rsidR="00DF0BC8" w:rsidRPr="00DF0BC8">
        <w:trPr>
          <w:jc w:val="center"/>
        </w:trPr>
        <w:tc>
          <w:tcPr>
            <w:tcW w:w="3951"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до садоводческих товариществ</w:t>
            </w:r>
          </w:p>
        </w:tc>
        <w:tc>
          <w:tcPr>
            <w:tcW w:w="1049"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300</w:t>
            </w:r>
          </w:p>
        </w:tc>
      </w:tr>
    </w:tbl>
    <w:p w:rsidR="00DF0BC8" w:rsidRPr="00DF0BC8" w:rsidRDefault="00DF0BC8">
      <w:pPr>
        <w:spacing w:before="120"/>
        <w:ind w:firstLine="284"/>
        <w:rPr>
          <w:rFonts w:eastAsia="Times New Roman"/>
        </w:rPr>
      </w:pPr>
      <w:r>
        <w:t>9.31 Размеры территорий общего пользования курортных зон следует устанавливать из расчета в санаторно-курортных и оздоровительных учреждениях, м</w:t>
      </w:r>
      <w:r>
        <w:rPr>
          <w:vertAlign w:val="superscript"/>
        </w:rPr>
        <w:t>2</w:t>
      </w:r>
      <w:r>
        <w:t xml:space="preserve"> на одно место: общекурортных центров - 10, озелененных - 100.</w:t>
      </w:r>
    </w:p>
    <w:p w:rsidR="00DF0BC8" w:rsidRDefault="00DF0BC8">
      <w:pPr>
        <w:spacing w:before="120" w:after="120"/>
        <w:ind w:firstLine="284"/>
      </w:pPr>
      <w:r>
        <w:rPr>
          <w:b/>
          <w:bCs/>
          <w:sz w:val="20"/>
          <w:szCs w:val="20"/>
        </w:rPr>
        <w:t>Примечание</w:t>
      </w:r>
      <w:r>
        <w:rPr>
          <w:sz w:val="20"/>
          <w:szCs w:val="20"/>
        </w:rPr>
        <w:t xml:space="preserve"> - В курортных зонах сложившихся приморских, а также горных курортов размеры озелененных территорий общего пользования допускается уменьшать, но не более чем на 50 %.</w:t>
      </w:r>
    </w:p>
    <w:p w:rsidR="00DF0BC8" w:rsidRDefault="00DF0BC8">
      <w:pPr>
        <w:spacing w:after="120"/>
        <w:ind w:firstLine="284"/>
      </w:pPr>
      <w:r>
        <w:t>9.32 Размеры территорий пляжей, размещаемых в курортных зонах и зонах отдыха, следует принимать не менее, м</w:t>
      </w:r>
      <w:r>
        <w:rPr>
          <w:vertAlign w:val="superscript"/>
        </w:rPr>
        <w:t>2</w:t>
      </w:r>
      <w:r>
        <w:t xml:space="preserve"> на одного посетителя:</w:t>
      </w:r>
    </w:p>
    <w:tbl>
      <w:tblPr>
        <w:tblW w:w="5000" w:type="pct"/>
        <w:jc w:val="center"/>
        <w:tblCellMar>
          <w:left w:w="0" w:type="dxa"/>
          <w:right w:w="0" w:type="dxa"/>
        </w:tblCellMar>
        <w:tblLook w:val="04A0" w:firstRow="1" w:lastRow="0" w:firstColumn="1" w:lastColumn="0" w:noHBand="0" w:noVBand="1"/>
      </w:tblPr>
      <w:tblGrid>
        <w:gridCol w:w="6393"/>
        <w:gridCol w:w="3178"/>
      </w:tblGrid>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морских</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5</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речных и озерных</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8</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морских, речных и озерных (для детей)</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4</w:t>
            </w:r>
          </w:p>
        </w:tc>
      </w:tr>
    </w:tbl>
    <w:p w:rsidR="00DF0BC8" w:rsidRPr="00DF0BC8" w:rsidRDefault="00DF0BC8">
      <w:pPr>
        <w:spacing w:before="120"/>
        <w:ind w:firstLine="284"/>
        <w:rPr>
          <w:rFonts w:eastAsia="Times New Roman"/>
        </w:rPr>
      </w:pPr>
      <w:r>
        <w:t>Размеры речных и озерных пляжей, размещаемых на землях, пригодных для сельскохозяйственного использования, следует принимать из расчета 5 м</w:t>
      </w:r>
      <w:r>
        <w:rPr>
          <w:vertAlign w:val="superscript"/>
        </w:rPr>
        <w:t>2</w:t>
      </w:r>
      <w:r>
        <w:t xml:space="preserve"> на одного посетителя.</w:t>
      </w:r>
    </w:p>
    <w:p w:rsidR="00DF0BC8" w:rsidRDefault="00DF0BC8">
      <w:pPr>
        <w:ind w:firstLine="284"/>
      </w:pPr>
      <w:r>
        <w:t>Размеры территории специализированных лечебных пляжей для лечащихся с ограниченной подвижностью следует принимать из расчета 8 - 12 м</w:t>
      </w:r>
      <w:r>
        <w:rPr>
          <w:vertAlign w:val="superscript"/>
        </w:rPr>
        <w:t>2</w:t>
      </w:r>
      <w:r>
        <w:t xml:space="preserve"> на одного посетителя.</w:t>
      </w:r>
    </w:p>
    <w:p w:rsidR="00DF0BC8" w:rsidRDefault="00DF0BC8">
      <w:pPr>
        <w:ind w:firstLine="284"/>
      </w:pPr>
      <w:r>
        <w:t>Минимальную протяженность береговой полосы пляжа на одного посетителя следует принимать не менее, м: для морских пляжей - 0,2, речных и озерных - 0,25.</w:t>
      </w:r>
    </w:p>
    <w:p w:rsidR="00DF0BC8" w:rsidRDefault="00DF0BC8">
      <w:pPr>
        <w:spacing w:after="120"/>
        <w:ind w:firstLine="284"/>
      </w:pPr>
      <w:r>
        <w:t>Рассчитывать численность единовременных посетителей на пляжах следует с учетом коэффициентов одновременной загрузки пляжей:</w:t>
      </w:r>
    </w:p>
    <w:tbl>
      <w:tblPr>
        <w:tblW w:w="5000" w:type="pct"/>
        <w:jc w:val="center"/>
        <w:tblCellMar>
          <w:left w:w="0" w:type="dxa"/>
          <w:right w:w="0" w:type="dxa"/>
        </w:tblCellMar>
        <w:tblLook w:val="04A0" w:firstRow="1" w:lastRow="0" w:firstColumn="1" w:lastColumn="0" w:noHBand="0" w:noVBand="1"/>
      </w:tblPr>
      <w:tblGrid>
        <w:gridCol w:w="6393"/>
        <w:gridCol w:w="3178"/>
      </w:tblGrid>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санаториев</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0,6 - 0,8</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учреждений отдыха и туризма</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0,7 - 0,9</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пионерских лагерей</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0,5 - 1,0</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общего пользования для местного населения</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0,2</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санаториев</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0,6 - 0,8</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отдыхающих без путевок</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0,5</w:t>
            </w:r>
          </w:p>
        </w:tc>
      </w:tr>
    </w:tbl>
    <w:p w:rsidR="00DF0BC8" w:rsidRDefault="00DF0BC8">
      <w:pPr>
        <w:pStyle w:val="1"/>
        <w:ind w:firstLine="284"/>
        <w:jc w:val="both"/>
      </w:pPr>
      <w:bookmarkStart w:id="22" w:name="раз10"/>
      <w:bookmarkStart w:id="23" w:name="_Toc290536935"/>
      <w:bookmarkEnd w:id="22"/>
      <w:r>
        <w:t>10 Учреждения и предприятия обслуживания</w:t>
      </w:r>
      <w:bookmarkEnd w:id="23"/>
    </w:p>
    <w:p w:rsidR="00DF0BC8" w:rsidRPr="00DF0BC8" w:rsidRDefault="00DF0BC8">
      <w:pPr>
        <w:ind w:firstLine="284"/>
        <w:rPr>
          <w:rFonts w:eastAsia="Times New Roman"/>
        </w:rPr>
      </w:pPr>
      <w:r>
        <w:t>10.1 Учреждения и предприятия обслуживания следует размещать на территории городских 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DF0BC8" w:rsidRDefault="00DF0BC8">
      <w:pPr>
        <w:ind w:firstLine="284"/>
      </w:pPr>
      <w:r>
        <w:t>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число учреждений и предприятий обслуживания и размеры их земельных участков допускается принимать в соответствии с рекомендуемым приложением.</w:t>
      </w:r>
    </w:p>
    <w:p w:rsidR="00DF0BC8" w:rsidRDefault="00DF0BC8">
      <w:pPr>
        <w:spacing w:before="120" w:after="120"/>
        <w:ind w:firstLine="284"/>
      </w:pPr>
      <w:r>
        <w:rPr>
          <w:b/>
          <w:bCs/>
          <w:sz w:val="20"/>
          <w:szCs w:val="20"/>
        </w:rPr>
        <w:t>Примечание</w:t>
      </w:r>
      <w:r>
        <w:rPr>
          <w:sz w:val="20"/>
          <w:szCs w:val="20"/>
        </w:rPr>
        <w:t xml:space="preserve"> - Размещение, вместимость и размеры земельных участков учреждений и предприятий обслуживания, не указанных в настоящем разделе и в приложении Ж, следует принимать по заданию на проектирование.</w:t>
      </w:r>
    </w:p>
    <w:p w:rsidR="00DF0BC8" w:rsidRDefault="00DF0BC8">
      <w:pPr>
        <w:ind w:firstLine="284"/>
      </w:pPr>
      <w:r>
        <w:t>10.2 При определении числа, состава и вместимости учреждений и предприятий обслуживания в городах-центрах систем расселения следует дополнительно учитывать приезжающее население из других городских и сельских поселений, расположенных в зоне, ограниченной затратами времени на передвижения в большой, крупный и крупнейший город-центр не более 2 ч, в малые и средние города-центры или подцентры систем расселения - не более 1 ч; в исторических городах необходимо учитывать также туристов.</w:t>
      </w:r>
    </w:p>
    <w:p w:rsidR="00DF0BC8" w:rsidRDefault="00DF0BC8">
      <w:pPr>
        <w:ind w:firstLine="284"/>
      </w:pPr>
      <w:r>
        <w:t>10.3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w:t>
      </w:r>
    </w:p>
    <w:p w:rsidR="00DF0BC8" w:rsidRDefault="00DF0BC8">
      <w:pPr>
        <w:ind w:firstLine="284"/>
      </w:pPr>
      <w: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DF0BC8" w:rsidRDefault="00DF0BC8">
      <w:pPr>
        <w:ind w:firstLine="284"/>
      </w:pPr>
      <w:r>
        <w:t xml:space="preserve">10.4 Радиус обслуживания населения учреждениями и предприятиями, размещенными в жилой застройке, как правило, следует принимать не более указанного в таблице </w:t>
      </w:r>
      <w:r w:rsidRPr="00DF0BC8">
        <w:t>5</w:t>
      </w:r>
      <w:r>
        <w:t>.</w:t>
      </w:r>
    </w:p>
    <w:p w:rsidR="00DF0BC8" w:rsidRDefault="00DF0BC8">
      <w:pPr>
        <w:spacing w:before="120" w:after="120"/>
        <w:ind w:firstLine="284"/>
      </w:pPr>
      <w:bookmarkStart w:id="24" w:name="таб5"/>
      <w:r>
        <w:t>Таблица 5</w:t>
      </w:r>
      <w:bookmarkEnd w:id="24"/>
    </w:p>
    <w:tbl>
      <w:tblPr>
        <w:tblW w:w="5000" w:type="pct"/>
        <w:jc w:val="center"/>
        <w:tblCellMar>
          <w:left w:w="0" w:type="dxa"/>
          <w:right w:w="0" w:type="dxa"/>
        </w:tblCellMar>
        <w:tblLook w:val="04A0" w:firstRow="1" w:lastRow="0" w:firstColumn="1" w:lastColumn="0" w:noHBand="0" w:noVBand="1"/>
      </w:tblPr>
      <w:tblGrid>
        <w:gridCol w:w="6776"/>
        <w:gridCol w:w="2599"/>
      </w:tblGrid>
      <w:tr w:rsidR="00DF0BC8" w:rsidRPr="00DF0BC8">
        <w:trPr>
          <w:trHeight w:val="20"/>
          <w:jc w:val="center"/>
        </w:trPr>
        <w:tc>
          <w:tcPr>
            <w:tcW w:w="361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Учреждения и предприятия обслуживания</w:t>
            </w:r>
          </w:p>
        </w:tc>
        <w:tc>
          <w:tcPr>
            <w:tcW w:w="1386" w:type="pct"/>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Радиус обслуживания, м</w:t>
            </w:r>
          </w:p>
        </w:tc>
      </w:tr>
      <w:tr w:rsidR="00DF0BC8" w:rsidRPr="00DF0BC8">
        <w:trPr>
          <w:trHeight w:val="20"/>
          <w:jc w:val="center"/>
        </w:trPr>
        <w:tc>
          <w:tcPr>
            <w:tcW w:w="3614"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Детские дошкольные учреждения*:</w:t>
            </w:r>
          </w:p>
        </w:tc>
        <w:tc>
          <w:tcPr>
            <w:tcW w:w="1386"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r>
      <w:tr w:rsidR="00DF0BC8" w:rsidRPr="00DF0BC8">
        <w:trPr>
          <w:trHeight w:val="20"/>
          <w:jc w:val="center"/>
        </w:trPr>
        <w:tc>
          <w:tcPr>
            <w:tcW w:w="3614"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в городах</w:t>
            </w:r>
          </w:p>
        </w:tc>
        <w:tc>
          <w:tcPr>
            <w:tcW w:w="1386"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300</w:t>
            </w:r>
          </w:p>
        </w:tc>
      </w:tr>
      <w:tr w:rsidR="00DF0BC8" w:rsidRPr="00DF0BC8">
        <w:trPr>
          <w:trHeight w:val="20"/>
          <w:jc w:val="center"/>
        </w:trPr>
        <w:tc>
          <w:tcPr>
            <w:tcW w:w="3614"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в сельских поселениях и в малых городах, при одно- и двухэтажной застройке</w:t>
            </w:r>
          </w:p>
        </w:tc>
        <w:tc>
          <w:tcPr>
            <w:tcW w:w="1386"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500</w:t>
            </w:r>
          </w:p>
        </w:tc>
      </w:tr>
      <w:tr w:rsidR="00DF0BC8" w:rsidRPr="00DF0BC8">
        <w:trPr>
          <w:trHeight w:val="20"/>
          <w:jc w:val="center"/>
        </w:trPr>
        <w:tc>
          <w:tcPr>
            <w:tcW w:w="3614"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Помещения для физкультурно-оздоровительных занятий</w:t>
            </w:r>
          </w:p>
        </w:tc>
        <w:tc>
          <w:tcPr>
            <w:tcW w:w="1386"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500</w:t>
            </w:r>
          </w:p>
        </w:tc>
      </w:tr>
      <w:tr w:rsidR="00DF0BC8" w:rsidRPr="00DF0BC8">
        <w:trPr>
          <w:trHeight w:val="20"/>
          <w:jc w:val="center"/>
        </w:trPr>
        <w:tc>
          <w:tcPr>
            <w:tcW w:w="3614"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Физкультурно-спортивные центры жилых районов</w:t>
            </w:r>
          </w:p>
        </w:tc>
        <w:tc>
          <w:tcPr>
            <w:tcW w:w="1386"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1500</w:t>
            </w:r>
          </w:p>
        </w:tc>
      </w:tr>
      <w:tr w:rsidR="00DF0BC8" w:rsidRPr="00DF0BC8">
        <w:trPr>
          <w:trHeight w:val="20"/>
          <w:jc w:val="center"/>
        </w:trPr>
        <w:tc>
          <w:tcPr>
            <w:tcW w:w="3614"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Поликлиники и их филиалы в городах**</w:t>
            </w:r>
          </w:p>
        </w:tc>
        <w:tc>
          <w:tcPr>
            <w:tcW w:w="1386"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1000</w:t>
            </w:r>
          </w:p>
        </w:tc>
      </w:tr>
      <w:tr w:rsidR="00DF0BC8" w:rsidRPr="00DF0BC8">
        <w:trPr>
          <w:trHeight w:val="20"/>
          <w:jc w:val="center"/>
        </w:trPr>
        <w:tc>
          <w:tcPr>
            <w:tcW w:w="3614"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Раздаточные пункты молочной кухни</w:t>
            </w:r>
          </w:p>
        </w:tc>
        <w:tc>
          <w:tcPr>
            <w:tcW w:w="1386"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500</w:t>
            </w:r>
          </w:p>
        </w:tc>
      </w:tr>
      <w:tr w:rsidR="00DF0BC8" w:rsidRPr="00DF0BC8">
        <w:trPr>
          <w:trHeight w:val="20"/>
          <w:jc w:val="center"/>
        </w:trPr>
        <w:tc>
          <w:tcPr>
            <w:tcW w:w="3614"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То же, при одно- и двухэтажной застройке</w:t>
            </w:r>
          </w:p>
        </w:tc>
        <w:tc>
          <w:tcPr>
            <w:tcW w:w="1386"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800</w:t>
            </w:r>
          </w:p>
        </w:tc>
      </w:tr>
      <w:tr w:rsidR="00DF0BC8" w:rsidRPr="00DF0BC8">
        <w:trPr>
          <w:trHeight w:val="20"/>
          <w:jc w:val="center"/>
        </w:trPr>
        <w:tc>
          <w:tcPr>
            <w:tcW w:w="3614"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Аптеки в городах</w:t>
            </w:r>
          </w:p>
        </w:tc>
        <w:tc>
          <w:tcPr>
            <w:tcW w:w="1386"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500</w:t>
            </w:r>
          </w:p>
        </w:tc>
      </w:tr>
      <w:tr w:rsidR="00DF0BC8" w:rsidRPr="00DF0BC8">
        <w:trPr>
          <w:trHeight w:val="20"/>
          <w:jc w:val="center"/>
        </w:trPr>
        <w:tc>
          <w:tcPr>
            <w:tcW w:w="3614"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То же, при одно- и двухэтажной застройке</w:t>
            </w:r>
          </w:p>
        </w:tc>
        <w:tc>
          <w:tcPr>
            <w:tcW w:w="1386"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800</w:t>
            </w:r>
          </w:p>
        </w:tc>
      </w:tr>
      <w:tr w:rsidR="00DF0BC8" w:rsidRPr="00DF0BC8">
        <w:trPr>
          <w:trHeight w:val="20"/>
          <w:jc w:val="center"/>
        </w:trPr>
        <w:tc>
          <w:tcPr>
            <w:tcW w:w="3614"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Предприятия торговли, общественного питания и бытового обслуживания местного значения:</w:t>
            </w:r>
          </w:p>
        </w:tc>
        <w:tc>
          <w:tcPr>
            <w:tcW w:w="1386"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r>
      <w:tr w:rsidR="00DF0BC8" w:rsidRPr="00DF0BC8">
        <w:trPr>
          <w:trHeight w:val="20"/>
          <w:jc w:val="center"/>
        </w:trPr>
        <w:tc>
          <w:tcPr>
            <w:tcW w:w="3614"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в городах при застройке:</w:t>
            </w:r>
          </w:p>
        </w:tc>
        <w:tc>
          <w:tcPr>
            <w:tcW w:w="1386"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r>
      <w:tr w:rsidR="00DF0BC8" w:rsidRPr="00DF0BC8">
        <w:trPr>
          <w:trHeight w:val="20"/>
          <w:jc w:val="center"/>
        </w:trPr>
        <w:tc>
          <w:tcPr>
            <w:tcW w:w="3614" w:type="pct"/>
            <w:tcBorders>
              <w:top w:val="nil"/>
              <w:left w:val="single" w:sz="8" w:space="0" w:color="auto"/>
              <w:bottom w:val="nil"/>
              <w:right w:val="single" w:sz="8" w:space="0" w:color="auto"/>
            </w:tcBorders>
            <w:shd w:val="clear" w:color="auto" w:fill="FFFFFF"/>
            <w:hideMark/>
          </w:tcPr>
          <w:p w:rsidR="00DF0BC8" w:rsidRPr="00DF0BC8" w:rsidRDefault="00DF0BC8">
            <w:pPr>
              <w:ind w:firstLine="397"/>
              <w:jc w:val="both"/>
              <w:rPr>
                <w:rFonts w:eastAsia="Times New Roman"/>
                <w:sz w:val="24"/>
                <w:szCs w:val="24"/>
              </w:rPr>
            </w:pPr>
            <w:r w:rsidRPr="00DF0BC8">
              <w:rPr>
                <w:sz w:val="20"/>
                <w:szCs w:val="20"/>
              </w:rPr>
              <w:t>многоэтажной</w:t>
            </w:r>
          </w:p>
        </w:tc>
        <w:tc>
          <w:tcPr>
            <w:tcW w:w="1386"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500</w:t>
            </w:r>
          </w:p>
        </w:tc>
      </w:tr>
      <w:tr w:rsidR="00DF0BC8" w:rsidRPr="00DF0BC8">
        <w:trPr>
          <w:trHeight w:val="20"/>
          <w:jc w:val="center"/>
        </w:trPr>
        <w:tc>
          <w:tcPr>
            <w:tcW w:w="3614" w:type="pct"/>
            <w:tcBorders>
              <w:top w:val="nil"/>
              <w:left w:val="single" w:sz="8" w:space="0" w:color="auto"/>
              <w:bottom w:val="nil"/>
              <w:right w:val="single" w:sz="8" w:space="0" w:color="auto"/>
            </w:tcBorders>
            <w:shd w:val="clear" w:color="auto" w:fill="FFFFFF"/>
            <w:hideMark/>
          </w:tcPr>
          <w:p w:rsidR="00DF0BC8" w:rsidRPr="00DF0BC8" w:rsidRDefault="00DF0BC8">
            <w:pPr>
              <w:ind w:firstLine="397"/>
              <w:jc w:val="both"/>
              <w:rPr>
                <w:rFonts w:eastAsia="Times New Roman"/>
                <w:sz w:val="24"/>
                <w:szCs w:val="24"/>
              </w:rPr>
            </w:pPr>
            <w:r w:rsidRPr="00DF0BC8">
              <w:rPr>
                <w:sz w:val="20"/>
                <w:szCs w:val="20"/>
              </w:rPr>
              <w:t>одно-, двухэтажной</w:t>
            </w:r>
          </w:p>
        </w:tc>
        <w:tc>
          <w:tcPr>
            <w:tcW w:w="1386"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800</w:t>
            </w:r>
          </w:p>
        </w:tc>
      </w:tr>
      <w:tr w:rsidR="00DF0BC8" w:rsidRPr="00DF0BC8">
        <w:trPr>
          <w:trHeight w:val="20"/>
          <w:jc w:val="center"/>
        </w:trPr>
        <w:tc>
          <w:tcPr>
            <w:tcW w:w="3614"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в сельских поселениях</w:t>
            </w:r>
          </w:p>
        </w:tc>
        <w:tc>
          <w:tcPr>
            <w:tcW w:w="1386"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2000</w:t>
            </w:r>
          </w:p>
        </w:tc>
      </w:tr>
      <w:tr w:rsidR="00DF0BC8" w:rsidRPr="00DF0BC8">
        <w:trPr>
          <w:trHeight w:val="20"/>
          <w:jc w:val="center"/>
        </w:trPr>
        <w:tc>
          <w:tcPr>
            <w:tcW w:w="3614"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Отделения связи и филиалы сберегательного банка</w:t>
            </w:r>
          </w:p>
        </w:tc>
        <w:tc>
          <w:tcPr>
            <w:tcW w:w="1386"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500</w:t>
            </w:r>
          </w:p>
        </w:tc>
      </w:tr>
      <w:tr w:rsidR="00DF0BC8" w:rsidRPr="00DF0BC8">
        <w:trPr>
          <w:trHeight w:val="20"/>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DF0BC8" w:rsidRPr="00DF0BC8" w:rsidRDefault="00DF0BC8">
            <w:pPr>
              <w:spacing w:before="120"/>
              <w:ind w:firstLine="284"/>
              <w:rPr>
                <w:rFonts w:eastAsia="Times New Roman"/>
              </w:rPr>
            </w:pPr>
            <w:r w:rsidRPr="00DF0BC8">
              <w:rPr>
                <w:sz w:val="20"/>
                <w:szCs w:val="20"/>
              </w:rPr>
              <w:t>* 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p>
          <w:p w:rsidR="00DF0BC8" w:rsidRPr="00DF0BC8" w:rsidRDefault="00DF0BC8">
            <w:pPr>
              <w:spacing w:after="120"/>
              <w:ind w:firstLine="284"/>
            </w:pPr>
            <w:r w:rsidRPr="00DF0BC8">
              <w:rPr>
                <w:sz w:val="20"/>
                <w:szCs w:val="20"/>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DF0BC8" w:rsidRPr="00DF0BC8" w:rsidRDefault="00DF0BC8">
            <w:pPr>
              <w:spacing w:before="120"/>
              <w:ind w:firstLine="284"/>
            </w:pPr>
            <w:r w:rsidRPr="00DF0BC8">
              <w:rPr>
                <w:b/>
                <w:bCs/>
                <w:sz w:val="20"/>
                <w:szCs w:val="20"/>
              </w:rPr>
              <w:t>Примечания</w:t>
            </w:r>
          </w:p>
          <w:p w:rsidR="00DF0BC8" w:rsidRPr="00DF0BC8" w:rsidRDefault="00DF0BC8">
            <w:pPr>
              <w:ind w:firstLine="284"/>
            </w:pPr>
            <w:r w:rsidRPr="00DF0BC8">
              <w:rPr>
                <w:sz w:val="20"/>
                <w:szCs w:val="20"/>
              </w:rPr>
              <w:t>1 Для климатических подрайонов IA, IБ, IГ, IД и IIA, а также в зоне пустынь и полупустынь, в условиях сложного рельефа указанные в таблице радиусы обслуживания следует уменьшать на 30 %.</w:t>
            </w:r>
          </w:p>
          <w:p w:rsidR="00DF0BC8" w:rsidRPr="00DF0BC8" w:rsidRDefault="00DF0BC8">
            <w:pPr>
              <w:spacing w:after="120"/>
              <w:ind w:firstLine="284"/>
              <w:jc w:val="both"/>
              <w:rPr>
                <w:rFonts w:eastAsia="Times New Roman"/>
                <w:sz w:val="24"/>
                <w:szCs w:val="24"/>
              </w:rPr>
            </w:pPr>
            <w:r w:rsidRPr="00DF0BC8">
              <w:rPr>
                <w:sz w:val="20"/>
                <w:szCs w:val="20"/>
              </w:rP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DF0BC8" w:rsidRPr="00DF0BC8" w:rsidRDefault="00DF0BC8">
      <w:pPr>
        <w:spacing w:before="120" w:after="120"/>
        <w:ind w:firstLine="284"/>
        <w:rPr>
          <w:rFonts w:eastAsia="Times New Roman"/>
        </w:rPr>
      </w:pPr>
      <w:r>
        <w:t>10.5 Радиус обслуживания общеобразовательных учреждений в городских поселениях следует принимать согласно нижеследующей таблице.</w:t>
      </w:r>
    </w:p>
    <w:tbl>
      <w:tblPr>
        <w:tblW w:w="5000" w:type="pct"/>
        <w:jc w:val="center"/>
        <w:tblCellMar>
          <w:left w:w="0" w:type="dxa"/>
          <w:right w:w="0" w:type="dxa"/>
        </w:tblCellMar>
        <w:tblLook w:val="04A0" w:firstRow="1" w:lastRow="0" w:firstColumn="1" w:lastColumn="0" w:noHBand="0" w:noVBand="1"/>
      </w:tblPr>
      <w:tblGrid>
        <w:gridCol w:w="1865"/>
        <w:gridCol w:w="2991"/>
        <w:gridCol w:w="4519"/>
      </w:tblGrid>
      <w:tr w:rsidR="00DF0BC8" w:rsidRPr="00DF0BC8">
        <w:trPr>
          <w:trHeight w:val="20"/>
          <w:jc w:val="center"/>
        </w:trPr>
        <w:tc>
          <w:tcPr>
            <w:tcW w:w="99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Строительно-климатическая зона</w:t>
            </w:r>
          </w:p>
        </w:tc>
        <w:tc>
          <w:tcPr>
            <w:tcW w:w="1595" w:type="pct"/>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Категория обучающихся (ступень обучения)</w:t>
            </w:r>
          </w:p>
        </w:tc>
        <w:tc>
          <w:tcPr>
            <w:tcW w:w="2410" w:type="pct"/>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Радиус пешеходной доступности общеобразовательного учреждения не более, км</w:t>
            </w:r>
          </w:p>
        </w:tc>
      </w:tr>
      <w:tr w:rsidR="00DF0BC8" w:rsidRPr="00DF0BC8">
        <w:trPr>
          <w:trHeight w:val="20"/>
          <w:jc w:val="center"/>
        </w:trPr>
        <w:tc>
          <w:tcPr>
            <w:tcW w:w="995" w:type="pct"/>
            <w:tcBorders>
              <w:top w:val="nil"/>
              <w:left w:val="single" w:sz="8" w:space="0" w:color="auto"/>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II - III</w:t>
            </w:r>
          </w:p>
        </w:tc>
        <w:tc>
          <w:tcPr>
            <w:tcW w:w="1595" w:type="pc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Все</w:t>
            </w:r>
          </w:p>
        </w:tc>
        <w:tc>
          <w:tcPr>
            <w:tcW w:w="2410" w:type="pc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0,5</w:t>
            </w:r>
          </w:p>
        </w:tc>
      </w:tr>
      <w:tr w:rsidR="00DF0BC8" w:rsidRPr="00DF0BC8">
        <w:trPr>
          <w:trHeight w:val="20"/>
          <w:jc w:val="center"/>
        </w:trPr>
        <w:tc>
          <w:tcPr>
            <w:tcW w:w="995" w:type="pct"/>
            <w:vMerge w:val="restart"/>
            <w:tcBorders>
              <w:top w:val="nil"/>
              <w:left w:val="single" w:sz="8" w:space="0" w:color="auto"/>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 xml:space="preserve">I </w:t>
            </w:r>
            <w:r w:rsidRPr="00DF0BC8">
              <w:rPr>
                <w:sz w:val="20"/>
                <w:szCs w:val="20"/>
              </w:rPr>
              <w:br/>
              <w:t>(I подзона)</w:t>
            </w:r>
          </w:p>
        </w:tc>
        <w:tc>
          <w:tcPr>
            <w:tcW w:w="1595" w:type="pc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I и II</w:t>
            </w:r>
          </w:p>
        </w:tc>
        <w:tc>
          <w:tcPr>
            <w:tcW w:w="2410" w:type="pc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0,3</w:t>
            </w:r>
          </w:p>
        </w:tc>
      </w:tr>
      <w:tr w:rsidR="00DF0BC8" w:rsidRPr="00DF0BC8">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1595" w:type="pc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III</w:t>
            </w:r>
          </w:p>
        </w:tc>
        <w:tc>
          <w:tcPr>
            <w:tcW w:w="2410" w:type="pc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0,4</w:t>
            </w:r>
          </w:p>
        </w:tc>
      </w:tr>
      <w:tr w:rsidR="00DF0BC8" w:rsidRPr="00DF0BC8">
        <w:trPr>
          <w:trHeight w:val="20"/>
          <w:jc w:val="center"/>
        </w:trPr>
        <w:tc>
          <w:tcPr>
            <w:tcW w:w="995" w:type="pct"/>
            <w:vMerge w:val="restart"/>
            <w:tcBorders>
              <w:top w:val="nil"/>
              <w:left w:val="single" w:sz="8" w:space="0" w:color="auto"/>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 xml:space="preserve">I </w:t>
            </w:r>
            <w:r w:rsidRPr="00DF0BC8">
              <w:rPr>
                <w:sz w:val="20"/>
                <w:szCs w:val="20"/>
              </w:rPr>
              <w:br/>
              <w:t>(II подзона)</w:t>
            </w:r>
          </w:p>
        </w:tc>
        <w:tc>
          <w:tcPr>
            <w:tcW w:w="1595" w:type="pc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I и II</w:t>
            </w:r>
          </w:p>
        </w:tc>
        <w:tc>
          <w:tcPr>
            <w:tcW w:w="2410" w:type="pc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0,4</w:t>
            </w:r>
          </w:p>
        </w:tc>
      </w:tr>
      <w:tr w:rsidR="00DF0BC8" w:rsidRPr="00DF0BC8">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1595" w:type="pc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III</w:t>
            </w:r>
          </w:p>
        </w:tc>
        <w:tc>
          <w:tcPr>
            <w:tcW w:w="2410" w:type="pc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0,5</w:t>
            </w:r>
          </w:p>
        </w:tc>
      </w:tr>
    </w:tbl>
    <w:p w:rsidR="00DF0BC8" w:rsidRPr="00DF0BC8" w:rsidRDefault="00DF0BC8">
      <w:pPr>
        <w:spacing w:before="120"/>
        <w:ind w:firstLine="284"/>
        <w:rPr>
          <w:rFonts w:eastAsia="Times New Roman"/>
        </w:rPr>
      </w:pPr>
      <w:r>
        <w:t>Размещение общеобразовательных учреждений допускается на расстоянии транспортной доступности: для учащихся I ступени обучения - 15 мин (в одну сторону), для учащихся II - III ступеней - не более 50 мин (в одну сторону).</w:t>
      </w:r>
    </w:p>
    <w:p w:rsidR="00DF0BC8" w:rsidRDefault="00DF0BC8">
      <w:pPr>
        <w:spacing w:after="120"/>
        <w:ind w:firstLine="284"/>
      </w:pPr>
      <w:r>
        <w:t>В сельской местности размещение общеобразовательных учреждений должно соответствовать нижеследующим требованиям.</w:t>
      </w:r>
    </w:p>
    <w:tbl>
      <w:tblPr>
        <w:tblW w:w="5000" w:type="pct"/>
        <w:jc w:val="center"/>
        <w:tblCellMar>
          <w:left w:w="0" w:type="dxa"/>
          <w:right w:w="0" w:type="dxa"/>
        </w:tblCellMar>
        <w:tblLook w:val="04A0" w:firstRow="1" w:lastRow="0" w:firstColumn="1" w:lastColumn="0" w:noHBand="0" w:noVBand="1"/>
      </w:tblPr>
      <w:tblGrid>
        <w:gridCol w:w="2589"/>
        <w:gridCol w:w="2595"/>
        <w:gridCol w:w="4191"/>
      </w:tblGrid>
      <w:tr w:rsidR="00DF0BC8" w:rsidRPr="00DF0BC8">
        <w:trPr>
          <w:trHeight w:val="20"/>
          <w:jc w:val="center"/>
        </w:trPr>
        <w:tc>
          <w:tcPr>
            <w:tcW w:w="138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Ступень обучения</w:t>
            </w:r>
          </w:p>
        </w:tc>
        <w:tc>
          <w:tcPr>
            <w:tcW w:w="1384" w:type="pct"/>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Радиус пешеходной доступности не более, км</w:t>
            </w:r>
          </w:p>
        </w:tc>
        <w:tc>
          <w:tcPr>
            <w:tcW w:w="2235" w:type="pct"/>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Радиус транспортной доступности (в одну сторону) не более, мин</w:t>
            </w:r>
          </w:p>
        </w:tc>
      </w:tr>
      <w:tr w:rsidR="00DF0BC8" w:rsidRPr="00DF0BC8">
        <w:trPr>
          <w:trHeight w:val="20"/>
          <w:jc w:val="center"/>
        </w:trPr>
        <w:tc>
          <w:tcPr>
            <w:tcW w:w="1381" w:type="pct"/>
            <w:tcBorders>
              <w:top w:val="nil"/>
              <w:left w:val="single" w:sz="8" w:space="0" w:color="auto"/>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I</w:t>
            </w:r>
          </w:p>
        </w:tc>
        <w:tc>
          <w:tcPr>
            <w:tcW w:w="1384" w:type="pc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2</w:t>
            </w:r>
          </w:p>
        </w:tc>
        <w:tc>
          <w:tcPr>
            <w:tcW w:w="2235" w:type="pc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15</w:t>
            </w:r>
          </w:p>
        </w:tc>
      </w:tr>
      <w:tr w:rsidR="00DF0BC8" w:rsidRPr="00DF0BC8">
        <w:trPr>
          <w:trHeight w:val="20"/>
          <w:jc w:val="center"/>
        </w:trPr>
        <w:tc>
          <w:tcPr>
            <w:tcW w:w="1381" w:type="pct"/>
            <w:tcBorders>
              <w:top w:val="nil"/>
              <w:left w:val="single" w:sz="8" w:space="0" w:color="auto"/>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II - III</w:t>
            </w:r>
          </w:p>
        </w:tc>
        <w:tc>
          <w:tcPr>
            <w:tcW w:w="1384" w:type="pc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4</w:t>
            </w:r>
          </w:p>
        </w:tc>
        <w:tc>
          <w:tcPr>
            <w:tcW w:w="2235" w:type="pc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30</w:t>
            </w:r>
          </w:p>
        </w:tc>
      </w:tr>
    </w:tbl>
    <w:p w:rsidR="00DF0BC8" w:rsidRPr="00DF0BC8" w:rsidRDefault="00DF0BC8">
      <w:pPr>
        <w:spacing w:before="120"/>
        <w:ind w:firstLine="284"/>
        <w:rPr>
          <w:rFonts w:eastAsia="Times New Roman"/>
        </w:rPr>
      </w:pPr>
      <w:r>
        <w:t>Предельный радиус обслуживания обучающихся II-III ступеней не должен превышать 15 км.</w:t>
      </w:r>
    </w:p>
    <w:p w:rsidR="00DF0BC8" w:rsidRDefault="00DF0BC8">
      <w:pPr>
        <w:ind w:firstLine="284"/>
      </w:pPr>
      <w:r>
        <w:t>Транспортному обслуживанию подлежат учащиеся сельских общеобразовательных учреждений, проживающие на расстоянии свыше 1 км от учреждения. Подвоз учащихся осуществляется на транспорте, предназначенном для перевозки детей.</w:t>
      </w:r>
    </w:p>
    <w:p w:rsidR="00DF0BC8" w:rsidRDefault="00DF0BC8">
      <w:pPr>
        <w:ind w:firstLine="284"/>
      </w:pPr>
      <w:r>
        <w:t>Предельный пешеходный подход учащихся к месту сбора на остановке должен быть не более 500 м.</w:t>
      </w:r>
    </w:p>
    <w:p w:rsidR="00DF0BC8" w:rsidRDefault="00DF0BC8">
      <w:pPr>
        <w:ind w:firstLine="284"/>
      </w:pPr>
      <w: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DF0BC8" w:rsidRDefault="00DF0BC8">
      <w:pPr>
        <w:ind w:firstLine="284"/>
      </w:pPr>
      <w: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 мест общей вместимости учреждения.</w:t>
      </w:r>
    </w:p>
    <w:p w:rsidR="00DF0BC8" w:rsidRDefault="00DF0BC8">
      <w:pPr>
        <w:ind w:firstLine="284"/>
      </w:pPr>
      <w:r>
        <w:t xml:space="preserve">10.6 Расстояния от зданий и границ земельных участков учреждений и предприятий обслуживания следует принимать не менее приведенных в таблице </w:t>
      </w:r>
      <w:r w:rsidRPr="00DF0BC8">
        <w:t>6</w:t>
      </w:r>
      <w:r>
        <w:t>.</w:t>
      </w:r>
    </w:p>
    <w:p w:rsidR="00DF0BC8" w:rsidRDefault="00DF0BC8">
      <w:pPr>
        <w:spacing w:before="120" w:after="120"/>
        <w:ind w:firstLine="284"/>
      </w:pPr>
      <w:bookmarkStart w:id="25" w:name="таб6"/>
      <w:r>
        <w:t>Таблица 6</w:t>
      </w:r>
      <w:bookmarkEnd w:id="25"/>
    </w:p>
    <w:tbl>
      <w:tblPr>
        <w:tblW w:w="5000" w:type="pct"/>
        <w:jc w:val="center"/>
        <w:tblCellMar>
          <w:left w:w="0" w:type="dxa"/>
          <w:right w:w="0" w:type="dxa"/>
        </w:tblCellMar>
        <w:tblLook w:val="04A0" w:firstRow="1" w:lastRow="0" w:firstColumn="1" w:lastColumn="0" w:noHBand="0" w:noVBand="1"/>
      </w:tblPr>
      <w:tblGrid>
        <w:gridCol w:w="4018"/>
        <w:gridCol w:w="902"/>
        <w:gridCol w:w="1170"/>
        <w:gridCol w:w="872"/>
        <w:gridCol w:w="2413"/>
      </w:tblGrid>
      <w:tr w:rsidR="00DF0BC8" w:rsidRPr="00DF0BC8">
        <w:trPr>
          <w:trHeight w:val="20"/>
          <w:jc w:val="center"/>
        </w:trPr>
        <w:tc>
          <w:tcPr>
            <w:tcW w:w="2143" w:type="pct"/>
            <w:vMerge w:val="restart"/>
            <w:tcBorders>
              <w:top w:val="single" w:sz="8" w:space="0" w:color="auto"/>
              <w:left w:val="single" w:sz="8" w:space="0" w:color="auto"/>
              <w:bottom w:val="nil"/>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Здания (земельные участки) учреждений и предприятий обслуживания</w:t>
            </w:r>
          </w:p>
        </w:tc>
        <w:tc>
          <w:tcPr>
            <w:tcW w:w="2857" w:type="pct"/>
            <w:gridSpan w:val="4"/>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Расстояния от зданий (границ участков) учреждений и предприятий обслуживания, м</w:t>
            </w:r>
          </w:p>
        </w:tc>
      </w:tr>
      <w:tr w:rsidR="00DF0BC8" w:rsidRPr="00DF0BC8">
        <w:trPr>
          <w:trHeight w:val="20"/>
          <w:jc w:val="center"/>
        </w:trPr>
        <w:tc>
          <w:tcPr>
            <w:tcW w:w="0" w:type="auto"/>
            <w:vMerge/>
            <w:tcBorders>
              <w:top w:val="single" w:sz="8" w:space="0" w:color="auto"/>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1105" w:type="pct"/>
            <w:gridSpan w:val="2"/>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до красной линии</w:t>
            </w:r>
          </w:p>
        </w:tc>
        <w:tc>
          <w:tcPr>
            <w:tcW w:w="465" w:type="pct"/>
            <w:vMerge w:val="restart"/>
            <w:tcBorders>
              <w:top w:val="single" w:sz="8" w:space="0" w:color="auto"/>
              <w:left w:val="nil"/>
              <w:bottom w:val="nil"/>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до стен жилых домов</w:t>
            </w:r>
          </w:p>
        </w:tc>
        <w:tc>
          <w:tcPr>
            <w:tcW w:w="1287" w:type="pct"/>
            <w:vMerge w:val="restart"/>
            <w:tcBorders>
              <w:top w:val="single" w:sz="8" w:space="0" w:color="auto"/>
              <w:left w:val="nil"/>
              <w:bottom w:val="nil"/>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до зданий общеобразовательных школ, детских дошкольных и лечебных учреждений</w:t>
            </w:r>
          </w:p>
        </w:tc>
      </w:tr>
      <w:tr w:rsidR="00DF0BC8" w:rsidRPr="00DF0BC8">
        <w:trPr>
          <w:trHeight w:val="20"/>
          <w:jc w:val="center"/>
        </w:trPr>
        <w:tc>
          <w:tcPr>
            <w:tcW w:w="0" w:type="auto"/>
            <w:vMerge/>
            <w:tcBorders>
              <w:top w:val="single" w:sz="8" w:space="0" w:color="auto"/>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481" w:type="pct"/>
            <w:tcBorders>
              <w:top w:val="nil"/>
              <w:left w:val="nil"/>
              <w:bottom w:val="nil"/>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в городах</w:t>
            </w:r>
          </w:p>
        </w:tc>
        <w:tc>
          <w:tcPr>
            <w:tcW w:w="624" w:type="pct"/>
            <w:tcBorders>
              <w:top w:val="single" w:sz="8" w:space="0" w:color="auto"/>
              <w:left w:val="nil"/>
              <w:bottom w:val="nil"/>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в сельских поселениях</w:t>
            </w:r>
          </w:p>
        </w:tc>
        <w:tc>
          <w:tcPr>
            <w:tcW w:w="0" w:type="auto"/>
            <w:vMerge/>
            <w:tcBorders>
              <w:top w:val="single" w:sz="8" w:space="0" w:color="auto"/>
              <w:left w:val="nil"/>
              <w:bottom w:val="nil"/>
              <w:right w:val="single" w:sz="8" w:space="0" w:color="auto"/>
            </w:tcBorders>
            <w:vAlign w:val="center"/>
            <w:hideMark/>
          </w:tcPr>
          <w:p w:rsidR="00DF0BC8" w:rsidRPr="00DF0BC8" w:rsidRDefault="00DF0BC8">
            <w:pPr>
              <w:rPr>
                <w:rFonts w:eastAsia="Times New Roman"/>
                <w:sz w:val="24"/>
                <w:szCs w:val="24"/>
              </w:rPr>
            </w:pPr>
          </w:p>
        </w:tc>
        <w:tc>
          <w:tcPr>
            <w:tcW w:w="0" w:type="auto"/>
            <w:vMerge/>
            <w:tcBorders>
              <w:top w:val="single" w:sz="8" w:space="0" w:color="auto"/>
              <w:left w:val="nil"/>
              <w:bottom w:val="nil"/>
              <w:right w:val="single" w:sz="8" w:space="0" w:color="auto"/>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2143" w:type="pct"/>
            <w:tcBorders>
              <w:top w:val="single" w:sz="8" w:space="0" w:color="auto"/>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Детские дошкольные учреждения и общеобразовательные школы (стены здания)</w:t>
            </w:r>
          </w:p>
        </w:tc>
        <w:tc>
          <w:tcPr>
            <w:tcW w:w="481" w:type="pct"/>
            <w:tcBorders>
              <w:top w:val="single" w:sz="8" w:space="0" w:color="auto"/>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25</w:t>
            </w:r>
          </w:p>
        </w:tc>
        <w:tc>
          <w:tcPr>
            <w:tcW w:w="624" w:type="pct"/>
            <w:tcBorders>
              <w:top w:val="single" w:sz="8" w:space="0" w:color="auto"/>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w:t>
            </w:r>
          </w:p>
        </w:tc>
        <w:tc>
          <w:tcPr>
            <w:tcW w:w="1752" w:type="pct"/>
            <w:gridSpan w:val="2"/>
            <w:tcBorders>
              <w:top w:val="single" w:sz="8" w:space="0" w:color="auto"/>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По нормам инсоляции и освещенности</w:t>
            </w:r>
          </w:p>
        </w:tc>
      </w:tr>
      <w:tr w:rsidR="00DF0BC8" w:rsidRPr="00DF0BC8">
        <w:trPr>
          <w:trHeight w:val="20"/>
          <w:jc w:val="center"/>
        </w:trPr>
        <w:tc>
          <w:tcPr>
            <w:tcW w:w="2143"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Приемные пункты вторичного сырья</w:t>
            </w:r>
          </w:p>
        </w:tc>
        <w:tc>
          <w:tcPr>
            <w:tcW w:w="48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624"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465"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20*</w:t>
            </w:r>
          </w:p>
        </w:tc>
        <w:tc>
          <w:tcPr>
            <w:tcW w:w="1287"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50</w:t>
            </w:r>
          </w:p>
        </w:tc>
      </w:tr>
      <w:tr w:rsidR="00DF0BC8" w:rsidRPr="00DF0BC8">
        <w:trPr>
          <w:trHeight w:val="20"/>
          <w:jc w:val="center"/>
        </w:trPr>
        <w:tc>
          <w:tcPr>
            <w:tcW w:w="2143"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Пожарные депо</w:t>
            </w:r>
          </w:p>
        </w:tc>
        <w:tc>
          <w:tcPr>
            <w:tcW w:w="48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w:t>
            </w:r>
          </w:p>
        </w:tc>
        <w:tc>
          <w:tcPr>
            <w:tcW w:w="624"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w:t>
            </w:r>
          </w:p>
        </w:tc>
        <w:tc>
          <w:tcPr>
            <w:tcW w:w="4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1287"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r>
      <w:tr w:rsidR="00DF0BC8" w:rsidRPr="00DF0BC8">
        <w:trPr>
          <w:trHeight w:val="20"/>
          <w:jc w:val="center"/>
        </w:trPr>
        <w:tc>
          <w:tcPr>
            <w:tcW w:w="2143"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Кладбища традиционного захоронения и крематории</w:t>
            </w:r>
          </w:p>
        </w:tc>
        <w:tc>
          <w:tcPr>
            <w:tcW w:w="48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6</w:t>
            </w:r>
          </w:p>
        </w:tc>
        <w:tc>
          <w:tcPr>
            <w:tcW w:w="624"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6</w:t>
            </w:r>
          </w:p>
        </w:tc>
        <w:tc>
          <w:tcPr>
            <w:tcW w:w="4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300</w:t>
            </w:r>
          </w:p>
        </w:tc>
        <w:tc>
          <w:tcPr>
            <w:tcW w:w="1287"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300</w:t>
            </w:r>
          </w:p>
        </w:tc>
      </w:tr>
      <w:tr w:rsidR="00DF0BC8" w:rsidRPr="00DF0BC8">
        <w:trPr>
          <w:trHeight w:val="20"/>
          <w:jc w:val="center"/>
        </w:trPr>
        <w:tc>
          <w:tcPr>
            <w:tcW w:w="2143"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Кладбища для погребения после кремации</w:t>
            </w:r>
          </w:p>
        </w:tc>
        <w:tc>
          <w:tcPr>
            <w:tcW w:w="481"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6</w:t>
            </w:r>
          </w:p>
        </w:tc>
        <w:tc>
          <w:tcPr>
            <w:tcW w:w="624"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6</w:t>
            </w:r>
          </w:p>
        </w:tc>
        <w:tc>
          <w:tcPr>
            <w:tcW w:w="465"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100</w:t>
            </w:r>
          </w:p>
        </w:tc>
        <w:tc>
          <w:tcPr>
            <w:tcW w:w="1287"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100</w:t>
            </w:r>
          </w:p>
        </w:tc>
      </w:tr>
      <w:tr w:rsidR="00DF0BC8" w:rsidRPr="00DF0BC8">
        <w:trPr>
          <w:trHeight w:val="20"/>
          <w:jc w:val="center"/>
        </w:trPr>
        <w:tc>
          <w:tcPr>
            <w:tcW w:w="5000" w:type="pct"/>
            <w:gridSpan w:val="5"/>
            <w:tcBorders>
              <w:top w:val="nil"/>
              <w:left w:val="single" w:sz="8" w:space="0" w:color="auto"/>
              <w:bottom w:val="single" w:sz="8" w:space="0" w:color="auto"/>
              <w:right w:val="single" w:sz="8" w:space="0" w:color="auto"/>
            </w:tcBorders>
            <w:shd w:val="clear" w:color="auto" w:fill="FFFFFF"/>
            <w:hideMark/>
          </w:tcPr>
          <w:p w:rsidR="00DF0BC8" w:rsidRPr="00DF0BC8" w:rsidRDefault="00DF0BC8">
            <w:pPr>
              <w:spacing w:before="120" w:after="120"/>
              <w:ind w:firstLine="284"/>
              <w:rPr>
                <w:rFonts w:eastAsia="Times New Roman"/>
              </w:rPr>
            </w:pPr>
            <w:r w:rsidRPr="00DF0BC8">
              <w:rPr>
                <w:sz w:val="20"/>
                <w:szCs w:val="20"/>
              </w:rPr>
              <w:t>* С входами и окнами.</w:t>
            </w:r>
          </w:p>
          <w:p w:rsidR="00DF0BC8" w:rsidRPr="00DF0BC8" w:rsidRDefault="00DF0BC8">
            <w:pPr>
              <w:spacing w:before="120"/>
              <w:ind w:firstLine="284"/>
            </w:pPr>
            <w:r w:rsidRPr="00DF0BC8">
              <w:rPr>
                <w:b/>
                <w:bCs/>
                <w:sz w:val="20"/>
                <w:szCs w:val="20"/>
              </w:rPr>
              <w:t>Примечания</w:t>
            </w:r>
          </w:p>
          <w:p w:rsidR="00DF0BC8" w:rsidRPr="00DF0BC8" w:rsidRDefault="00DF0BC8">
            <w:pPr>
              <w:ind w:firstLine="284"/>
            </w:pPr>
            <w:r w:rsidRPr="00DF0BC8">
              <w:rPr>
                <w:sz w:val="20"/>
                <w:szCs w:val="20"/>
              </w:rPr>
              <w:t>1 Участки детских дошкольных учреждений, вновь размещаемых больниц не должны примыкать непосредственно к магистральным улицам.</w:t>
            </w:r>
          </w:p>
          <w:p w:rsidR="00DF0BC8" w:rsidRPr="00DF0BC8" w:rsidRDefault="00DF0BC8">
            <w:pPr>
              <w:ind w:firstLine="284"/>
            </w:pPr>
            <w:r w:rsidRPr="00DF0BC8">
              <w:rPr>
                <w:sz w:val="20"/>
                <w:szCs w:val="20"/>
              </w:rPr>
              <w:t>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DF0BC8" w:rsidRPr="00DF0BC8" w:rsidRDefault="00DF0BC8">
            <w:pPr>
              <w:ind w:firstLine="284"/>
            </w:pPr>
            <w:r w:rsidRPr="00DF0BC8">
              <w:rPr>
                <w:sz w:val="20"/>
                <w:szCs w:val="20"/>
              </w:rPr>
              <w:t>В сельских поселениях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F0BC8" w:rsidRPr="00DF0BC8" w:rsidRDefault="00DF0BC8">
            <w:pPr>
              <w:ind w:firstLine="284"/>
            </w:pPr>
            <w:r w:rsidRPr="00DF0BC8">
              <w:rPr>
                <w:sz w:val="20"/>
                <w:szCs w:val="20"/>
              </w:rPr>
              <w:t>3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DF0BC8" w:rsidRPr="00DF0BC8" w:rsidRDefault="00DF0BC8">
            <w:pPr>
              <w:spacing w:after="120"/>
              <w:ind w:firstLine="284"/>
              <w:jc w:val="both"/>
              <w:rPr>
                <w:rFonts w:eastAsia="Times New Roman"/>
                <w:sz w:val="24"/>
                <w:szCs w:val="24"/>
              </w:rPr>
            </w:pPr>
            <w:r w:rsidRPr="00DF0BC8">
              <w:rPr>
                <w:sz w:val="20"/>
                <w:szCs w:val="20"/>
              </w:rPr>
              <w:t>4 На земельном участке больницы необходимо предусматривать отдельные въезды в зоны хозяйственную и корпусов: лечебных - для инфекционных и неинфекционных больных (отдельно) и патологоанатомического.</w:t>
            </w:r>
          </w:p>
        </w:tc>
      </w:tr>
    </w:tbl>
    <w:p w:rsidR="00DF0BC8" w:rsidRDefault="00DF0BC8">
      <w:pPr>
        <w:pStyle w:val="1"/>
        <w:ind w:firstLine="284"/>
        <w:jc w:val="both"/>
      </w:pPr>
      <w:bookmarkStart w:id="26" w:name="_Toc290536936"/>
      <w:r>
        <w:t>11 Транспорт и улично-дорожная сеть</w:t>
      </w:r>
      <w:bookmarkEnd w:id="26"/>
    </w:p>
    <w:p w:rsidR="00DF0BC8" w:rsidRPr="00DF0BC8" w:rsidRDefault="00DF0BC8">
      <w:pPr>
        <w:ind w:firstLine="284"/>
        <w:rPr>
          <w:rFonts w:eastAsia="Times New Roman"/>
        </w:rPr>
      </w:pPr>
      <w:r>
        <w:t>11.1 При проектировании городских и сельских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DF0BC8" w:rsidRDefault="00DF0BC8">
      <w:pPr>
        <w:spacing w:after="120"/>
        <w:ind w:firstLine="284"/>
      </w:pPr>
      <w:r>
        <w:t>11.2 Затраты времени в городах на передвижение от мест проживания до мест работы для 90 % трудящихся (в один конец) не должны превышать, мин, для городов с населением, тыс. чел.:</w:t>
      </w:r>
    </w:p>
    <w:tbl>
      <w:tblPr>
        <w:tblW w:w="5000" w:type="pct"/>
        <w:jc w:val="center"/>
        <w:tblCellMar>
          <w:left w:w="0" w:type="dxa"/>
          <w:right w:w="0" w:type="dxa"/>
        </w:tblCellMar>
        <w:tblLook w:val="04A0" w:firstRow="1" w:lastRow="0" w:firstColumn="1" w:lastColumn="0" w:noHBand="0" w:noVBand="1"/>
      </w:tblPr>
      <w:tblGrid>
        <w:gridCol w:w="6393"/>
        <w:gridCol w:w="3178"/>
      </w:tblGrid>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2000</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5</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1000</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0</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500</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7</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250</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5</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100 и менее</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0</w:t>
            </w:r>
          </w:p>
        </w:tc>
      </w:tr>
    </w:tbl>
    <w:p w:rsidR="00DF0BC8" w:rsidRPr="00DF0BC8" w:rsidRDefault="00DF0BC8">
      <w:pPr>
        <w:spacing w:before="120"/>
        <w:ind w:firstLine="284"/>
        <w:rPr>
          <w:rFonts w:eastAsia="Times New Roman"/>
        </w:rPr>
      </w:pPr>
      <w:r>
        <w:t>Для ежедневно приезжающих на работу в город-центр из других поселений указанные нормы затрат времени допускается увеличивать, но не более чем в два раза.</w:t>
      </w:r>
    </w:p>
    <w:p w:rsidR="00DF0BC8" w:rsidRDefault="00DF0BC8">
      <w:pPr>
        <w:ind w:firstLine="284"/>
      </w:pPr>
      <w:r>
        <w:t>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 30 мин.</w:t>
      </w:r>
    </w:p>
    <w:p w:rsidR="00DF0BC8" w:rsidRDefault="00DF0BC8">
      <w:pPr>
        <w:spacing w:before="120"/>
        <w:ind w:firstLine="284"/>
      </w:pPr>
      <w:r>
        <w:rPr>
          <w:b/>
          <w:bCs/>
          <w:sz w:val="20"/>
          <w:szCs w:val="20"/>
        </w:rPr>
        <w:t>Примечания</w:t>
      </w:r>
    </w:p>
    <w:p w:rsidR="00DF0BC8" w:rsidRDefault="00DF0BC8">
      <w:pPr>
        <w:ind w:firstLine="284"/>
      </w:pPr>
      <w:r>
        <w:rPr>
          <w:sz w:val="20"/>
          <w:szCs w:val="20"/>
        </w:rPr>
        <w:t>1 Для городов с численностью населения свыше 2 млн. чел. максимально допустимые затраты времени должны определяться по специальным обоснованиям с учетом фактического расселения, размещения мест приложения труда и уровня развития транспортных систем.</w:t>
      </w:r>
    </w:p>
    <w:p w:rsidR="00DF0BC8" w:rsidRDefault="00DF0BC8">
      <w:pPr>
        <w:spacing w:after="120"/>
        <w:ind w:firstLine="284"/>
      </w:pPr>
      <w:r>
        <w:rPr>
          <w:sz w:val="20"/>
          <w:szCs w:val="20"/>
        </w:rPr>
        <w:t>2 Для промежуточных значений расчетной численности населения городов указанные нормы затрат времени следует интерполировать.</w:t>
      </w:r>
    </w:p>
    <w:p w:rsidR="00DF0BC8" w:rsidRDefault="00DF0BC8">
      <w:pPr>
        <w:ind w:firstLine="284"/>
      </w:pPr>
      <w:r>
        <w:t>11.3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 350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 следует принимать 50 - 100 единиц для городов с населением свыше 100 тыс. чел. и 100 - 150 единиц для остальных поселений.</w:t>
      </w:r>
    </w:p>
    <w:p w:rsidR="00DF0BC8" w:rsidRDefault="00DF0BC8">
      <w:pPr>
        <w:ind w:firstLine="284"/>
      </w:pPr>
      <w:r>
        <w:t>Число автомобилей, прибывающих в город-центр из других поселений системы расселения, и транзитных определяется специальным расчетом.</w:t>
      </w:r>
    </w:p>
    <w:p w:rsidR="00DF0BC8" w:rsidRDefault="00DF0BC8">
      <w:pPr>
        <w:ind w:firstLine="284"/>
      </w:pPr>
      <w:r>
        <w:t>В региональных градостроительных нормативах указанный уровень автомобилизации допускается уточнять (уменьшать или увеличивать) в зависимости от местных условий.</w:t>
      </w:r>
    </w:p>
    <w:p w:rsidR="00DF0BC8" w:rsidRDefault="00DF0BC8">
      <w:pPr>
        <w:spacing w:before="120" w:after="120"/>
        <w:ind w:firstLine="284"/>
      </w:pPr>
      <w:r>
        <w:rPr>
          <w:b/>
          <w:bCs/>
        </w:rPr>
        <w:t>Сеть улиц и дорог</w:t>
      </w:r>
    </w:p>
    <w:p w:rsidR="00DF0BC8" w:rsidRDefault="00DF0BC8">
      <w:pPr>
        <w:ind w:firstLine="284"/>
      </w:pPr>
      <w:r>
        <w:t xml:space="preserve">11.4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городов следует назначать в соответствии с классификацией, приведенной в таблице </w:t>
      </w:r>
      <w:r w:rsidRPr="00DF0BC8">
        <w:t>7</w:t>
      </w:r>
      <w:r>
        <w:t>.</w:t>
      </w:r>
    </w:p>
    <w:p w:rsidR="00DF0BC8" w:rsidRDefault="00DF0BC8">
      <w:pPr>
        <w:spacing w:before="120" w:after="120"/>
        <w:ind w:firstLine="284"/>
      </w:pPr>
      <w:bookmarkStart w:id="27" w:name="таб7"/>
      <w:r>
        <w:t>Таблица 7</w:t>
      </w:r>
      <w:bookmarkEnd w:id="27"/>
    </w:p>
    <w:tbl>
      <w:tblPr>
        <w:tblW w:w="5000" w:type="pct"/>
        <w:jc w:val="center"/>
        <w:tblCellMar>
          <w:left w:w="0" w:type="dxa"/>
          <w:right w:w="0" w:type="dxa"/>
        </w:tblCellMar>
        <w:tblLook w:val="04A0" w:firstRow="1" w:lastRow="0" w:firstColumn="1" w:lastColumn="0" w:noHBand="0" w:noVBand="1"/>
      </w:tblPr>
      <w:tblGrid>
        <w:gridCol w:w="3154"/>
        <w:gridCol w:w="6221"/>
      </w:tblGrid>
      <w:tr w:rsidR="00DF0BC8" w:rsidRPr="00DF0BC8">
        <w:trPr>
          <w:trHeight w:val="20"/>
          <w:jc w:val="center"/>
        </w:trPr>
        <w:tc>
          <w:tcPr>
            <w:tcW w:w="1682" w:type="pct"/>
            <w:tcBorders>
              <w:top w:val="single" w:sz="8" w:space="0" w:color="auto"/>
              <w:left w:val="single" w:sz="8" w:space="0" w:color="auto"/>
              <w:bottom w:val="nil"/>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Категория дорог и улиц</w:t>
            </w:r>
          </w:p>
        </w:tc>
        <w:tc>
          <w:tcPr>
            <w:tcW w:w="3318" w:type="pct"/>
            <w:tcBorders>
              <w:top w:val="single" w:sz="8" w:space="0" w:color="auto"/>
              <w:left w:val="nil"/>
              <w:bottom w:val="nil"/>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Основное назначение дорог и улиц</w:t>
            </w:r>
          </w:p>
        </w:tc>
      </w:tr>
      <w:tr w:rsidR="00DF0BC8" w:rsidRPr="00DF0BC8">
        <w:trPr>
          <w:trHeight w:val="20"/>
          <w:jc w:val="center"/>
        </w:trPr>
        <w:tc>
          <w:tcPr>
            <w:tcW w:w="1682" w:type="pct"/>
            <w:tcBorders>
              <w:top w:val="single" w:sz="8" w:space="0" w:color="auto"/>
              <w:left w:val="single" w:sz="8" w:space="0" w:color="auto"/>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Магистральные дороги:</w:t>
            </w:r>
          </w:p>
        </w:tc>
        <w:tc>
          <w:tcPr>
            <w:tcW w:w="3318" w:type="pct"/>
            <w:tcBorders>
              <w:top w:val="single" w:sz="8" w:space="0" w:color="auto"/>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r>
      <w:tr w:rsidR="00DF0BC8" w:rsidRPr="00DF0BC8">
        <w:trPr>
          <w:trHeight w:val="20"/>
          <w:jc w:val="center"/>
        </w:trPr>
        <w:tc>
          <w:tcPr>
            <w:tcW w:w="1682"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скоростного движения</w:t>
            </w:r>
          </w:p>
        </w:tc>
        <w:tc>
          <w:tcPr>
            <w:tcW w:w="3318"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DF0BC8" w:rsidRPr="00DF0BC8">
        <w:trPr>
          <w:trHeight w:val="20"/>
          <w:jc w:val="center"/>
        </w:trPr>
        <w:tc>
          <w:tcPr>
            <w:tcW w:w="1682"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регулируемого движения</w:t>
            </w:r>
          </w:p>
        </w:tc>
        <w:tc>
          <w:tcPr>
            <w:tcW w:w="3318"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DF0BC8" w:rsidRPr="00DF0BC8">
        <w:trPr>
          <w:trHeight w:val="20"/>
          <w:jc w:val="center"/>
        </w:trPr>
        <w:tc>
          <w:tcPr>
            <w:tcW w:w="1682" w:type="pct"/>
            <w:tcBorders>
              <w:top w:val="nil"/>
              <w:left w:val="single" w:sz="8" w:space="0" w:color="auto"/>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Магистральные улицы:</w:t>
            </w:r>
          </w:p>
        </w:tc>
        <w:tc>
          <w:tcPr>
            <w:tcW w:w="3318"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r>
      <w:tr w:rsidR="00DF0BC8" w:rsidRPr="00DF0BC8">
        <w:trPr>
          <w:trHeight w:val="20"/>
          <w:jc w:val="center"/>
        </w:trPr>
        <w:tc>
          <w:tcPr>
            <w:tcW w:w="168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общегородского значения:</w:t>
            </w:r>
          </w:p>
        </w:tc>
        <w:tc>
          <w:tcPr>
            <w:tcW w:w="3318"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r>
      <w:tr w:rsidR="00DF0BC8" w:rsidRPr="00DF0BC8">
        <w:trPr>
          <w:trHeight w:val="20"/>
          <w:jc w:val="center"/>
        </w:trPr>
        <w:tc>
          <w:tcPr>
            <w:tcW w:w="1682"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непрерывного движения</w:t>
            </w:r>
          </w:p>
        </w:tc>
        <w:tc>
          <w:tcPr>
            <w:tcW w:w="3318"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DF0BC8" w:rsidRPr="00DF0BC8">
        <w:trPr>
          <w:trHeight w:val="20"/>
          <w:jc w:val="center"/>
        </w:trPr>
        <w:tc>
          <w:tcPr>
            <w:tcW w:w="1682"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регулируемого движения</w:t>
            </w:r>
          </w:p>
        </w:tc>
        <w:tc>
          <w:tcPr>
            <w:tcW w:w="3318"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DF0BC8" w:rsidRPr="00DF0BC8">
        <w:trPr>
          <w:trHeight w:val="20"/>
          <w:jc w:val="center"/>
        </w:trPr>
        <w:tc>
          <w:tcPr>
            <w:tcW w:w="168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xml:space="preserve">районного значения: </w:t>
            </w:r>
          </w:p>
        </w:tc>
        <w:tc>
          <w:tcPr>
            <w:tcW w:w="3318"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r>
      <w:tr w:rsidR="00DF0BC8" w:rsidRPr="00DF0BC8">
        <w:trPr>
          <w:trHeight w:val="20"/>
          <w:jc w:val="center"/>
        </w:trPr>
        <w:tc>
          <w:tcPr>
            <w:tcW w:w="1682"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транспортно-пешеходные</w:t>
            </w:r>
          </w:p>
        </w:tc>
        <w:tc>
          <w:tcPr>
            <w:tcW w:w="3318"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DF0BC8" w:rsidRPr="00DF0BC8">
        <w:trPr>
          <w:trHeight w:val="20"/>
          <w:jc w:val="center"/>
        </w:trPr>
        <w:tc>
          <w:tcPr>
            <w:tcW w:w="1682"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пешеходно-транспортные</w:t>
            </w:r>
          </w:p>
        </w:tc>
        <w:tc>
          <w:tcPr>
            <w:tcW w:w="3318"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DF0BC8" w:rsidRPr="00DF0BC8">
        <w:trPr>
          <w:trHeight w:val="20"/>
          <w:jc w:val="center"/>
        </w:trPr>
        <w:tc>
          <w:tcPr>
            <w:tcW w:w="1682" w:type="pct"/>
            <w:tcBorders>
              <w:top w:val="nil"/>
              <w:left w:val="single" w:sz="8" w:space="0" w:color="auto"/>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Улицы и дороги местного значения:</w:t>
            </w:r>
          </w:p>
        </w:tc>
        <w:tc>
          <w:tcPr>
            <w:tcW w:w="3318"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r>
      <w:tr w:rsidR="00DF0BC8" w:rsidRPr="00DF0BC8">
        <w:trPr>
          <w:trHeight w:val="20"/>
          <w:jc w:val="center"/>
        </w:trPr>
        <w:tc>
          <w:tcPr>
            <w:tcW w:w="1682"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улицы в жилой застройке</w:t>
            </w:r>
          </w:p>
        </w:tc>
        <w:tc>
          <w:tcPr>
            <w:tcW w:w="3318"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DF0BC8" w:rsidRPr="00DF0BC8">
        <w:trPr>
          <w:trHeight w:val="20"/>
          <w:jc w:val="center"/>
        </w:trPr>
        <w:tc>
          <w:tcPr>
            <w:tcW w:w="1682"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улицы и дороги в научно-производственных, промышленных и коммунально-складских зонах(районах)</w:t>
            </w:r>
          </w:p>
        </w:tc>
        <w:tc>
          <w:tcPr>
            <w:tcW w:w="3318"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DF0BC8" w:rsidRPr="00DF0BC8">
        <w:trPr>
          <w:trHeight w:val="20"/>
          <w:jc w:val="center"/>
        </w:trPr>
        <w:tc>
          <w:tcPr>
            <w:tcW w:w="1682"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пешеходные улицы и дороги</w:t>
            </w:r>
          </w:p>
        </w:tc>
        <w:tc>
          <w:tcPr>
            <w:tcW w:w="3318"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DF0BC8" w:rsidRPr="00DF0BC8">
        <w:trPr>
          <w:trHeight w:val="20"/>
          <w:jc w:val="center"/>
        </w:trPr>
        <w:tc>
          <w:tcPr>
            <w:tcW w:w="1682"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парковые дороги</w:t>
            </w:r>
          </w:p>
        </w:tc>
        <w:tc>
          <w:tcPr>
            <w:tcW w:w="3318"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Транспортная связь в пределах территории парков и лесопарков преимущественно для движения легковых автомобилей.</w:t>
            </w:r>
          </w:p>
        </w:tc>
      </w:tr>
      <w:tr w:rsidR="00DF0BC8" w:rsidRPr="00DF0BC8">
        <w:trPr>
          <w:trHeight w:val="20"/>
          <w:jc w:val="center"/>
        </w:trPr>
        <w:tc>
          <w:tcPr>
            <w:tcW w:w="1682"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проезды</w:t>
            </w:r>
          </w:p>
        </w:tc>
        <w:tc>
          <w:tcPr>
            <w:tcW w:w="3318" w:type="pct"/>
            <w:tcBorders>
              <w:top w:val="nil"/>
              <w:left w:val="nil"/>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DF0BC8" w:rsidRPr="00DF0BC8">
        <w:trPr>
          <w:trHeight w:val="20"/>
          <w:jc w:val="center"/>
        </w:trPr>
        <w:tc>
          <w:tcPr>
            <w:tcW w:w="1682"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велосипедные дорожки</w:t>
            </w:r>
          </w:p>
        </w:tc>
        <w:tc>
          <w:tcPr>
            <w:tcW w:w="3318" w:type="pct"/>
            <w:tcBorders>
              <w:top w:val="nil"/>
              <w:left w:val="nil"/>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DF0BC8" w:rsidRPr="00DF0BC8">
        <w:trPr>
          <w:trHeight w:val="20"/>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DF0BC8" w:rsidRPr="00DF0BC8" w:rsidRDefault="00DF0BC8">
            <w:pPr>
              <w:spacing w:before="120"/>
              <w:ind w:firstLine="284"/>
              <w:rPr>
                <w:rFonts w:eastAsia="Times New Roman"/>
              </w:rPr>
            </w:pPr>
            <w:r w:rsidRPr="00DF0BC8">
              <w:rPr>
                <w:b/>
                <w:bCs/>
                <w:sz w:val="20"/>
                <w:szCs w:val="20"/>
              </w:rPr>
              <w:t>Примечания</w:t>
            </w:r>
          </w:p>
          <w:p w:rsidR="00DF0BC8" w:rsidRPr="00DF0BC8" w:rsidRDefault="00DF0BC8">
            <w:pPr>
              <w:ind w:firstLine="284"/>
            </w:pPr>
            <w:r w:rsidRPr="00DF0BC8">
              <w:rPr>
                <w:sz w:val="20"/>
                <w:szCs w:val="20"/>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DF0BC8" w:rsidRPr="00DF0BC8" w:rsidRDefault="00DF0BC8">
            <w:pPr>
              <w:ind w:firstLine="284"/>
            </w:pPr>
            <w:r w:rsidRPr="00DF0BC8">
              <w:rPr>
                <w:sz w:val="20"/>
                <w:szCs w:val="20"/>
              </w:rPr>
              <w:t>2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p w:rsidR="00DF0BC8" w:rsidRPr="00DF0BC8" w:rsidRDefault="00DF0BC8">
            <w:pPr>
              <w:ind w:firstLine="284"/>
            </w:pPr>
            <w:r w:rsidRPr="00DF0BC8">
              <w:rPr>
                <w:sz w:val="20"/>
                <w:szCs w:val="20"/>
              </w:rPr>
              <w:t>3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трамвайно-пешеходмого, троллейбусно-пешеходного или автобусно-пешеходного движений.</w:t>
            </w:r>
          </w:p>
          <w:p w:rsidR="00DF0BC8" w:rsidRPr="00DF0BC8" w:rsidRDefault="00DF0BC8">
            <w:pPr>
              <w:spacing w:after="120"/>
              <w:ind w:firstLine="284"/>
              <w:jc w:val="both"/>
              <w:rPr>
                <w:rFonts w:eastAsia="Times New Roman"/>
                <w:sz w:val="24"/>
                <w:szCs w:val="24"/>
              </w:rPr>
            </w:pPr>
            <w:r w:rsidRPr="00DF0BC8">
              <w:rPr>
                <w:sz w:val="20"/>
                <w:szCs w:val="20"/>
              </w:rPr>
              <w:t>4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 устройство обходных магистральных улиц, улиц с ограниченным движением транспорта, пешеходных улиц и зон; размещение стоянок автомобилей преимущественно по периметру этого ядра.</w:t>
            </w:r>
          </w:p>
        </w:tc>
      </w:tr>
    </w:tbl>
    <w:p w:rsidR="00DF0BC8" w:rsidRPr="00DF0BC8" w:rsidRDefault="00DF0BC8">
      <w:pPr>
        <w:spacing w:before="120"/>
        <w:ind w:firstLine="284"/>
        <w:rPr>
          <w:rFonts w:eastAsia="Times New Roman"/>
        </w:rPr>
      </w:pPr>
      <w:r>
        <w:t xml:space="preserve">11.5 Расчетные параметры улиц и дорог городов следует принимать по таблице </w:t>
      </w:r>
      <w:r w:rsidRPr="00DF0BC8">
        <w:t>8</w:t>
      </w:r>
      <w:r>
        <w:t xml:space="preserve">, сельских поселений - по таблице </w:t>
      </w:r>
      <w:r w:rsidRPr="00DF0BC8">
        <w:t>9</w:t>
      </w:r>
      <w:r>
        <w:t>.</w:t>
      </w:r>
    </w:p>
    <w:p w:rsidR="00DF0BC8" w:rsidRDefault="00DF0BC8">
      <w:pPr>
        <w:spacing w:before="120" w:after="120"/>
        <w:ind w:firstLine="284"/>
      </w:pPr>
      <w:bookmarkStart w:id="28" w:name="таб8"/>
      <w:r>
        <w:t>Таблица 8</w:t>
      </w:r>
      <w:bookmarkEnd w:id="28"/>
    </w:p>
    <w:tbl>
      <w:tblPr>
        <w:tblW w:w="5000" w:type="pct"/>
        <w:jc w:val="center"/>
        <w:tblCellMar>
          <w:left w:w="0" w:type="dxa"/>
          <w:right w:w="0" w:type="dxa"/>
        </w:tblCellMar>
        <w:tblLook w:val="04A0" w:firstRow="1" w:lastRow="0" w:firstColumn="1" w:lastColumn="0" w:noHBand="0" w:noVBand="1"/>
      </w:tblPr>
      <w:tblGrid>
        <w:gridCol w:w="2717"/>
        <w:gridCol w:w="1059"/>
        <w:gridCol w:w="1059"/>
        <w:gridCol w:w="1056"/>
        <w:gridCol w:w="1168"/>
        <w:gridCol w:w="1148"/>
        <w:gridCol w:w="1168"/>
      </w:tblGrid>
      <w:tr w:rsidR="00DF0BC8" w:rsidRPr="00DF0BC8">
        <w:trPr>
          <w:trHeight w:val="20"/>
          <w:jc w:val="center"/>
        </w:trPr>
        <w:tc>
          <w:tcPr>
            <w:tcW w:w="144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Категория дорог и улиц</w:t>
            </w:r>
          </w:p>
        </w:tc>
        <w:tc>
          <w:tcPr>
            <w:tcW w:w="565" w:type="pct"/>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Расчетная скорость движения, км/ч</w:t>
            </w:r>
          </w:p>
        </w:tc>
        <w:tc>
          <w:tcPr>
            <w:tcW w:w="565" w:type="pct"/>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Ширина полосы движения, м</w:t>
            </w:r>
          </w:p>
        </w:tc>
        <w:tc>
          <w:tcPr>
            <w:tcW w:w="563" w:type="pct"/>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Число полос движения</w:t>
            </w:r>
          </w:p>
        </w:tc>
        <w:tc>
          <w:tcPr>
            <w:tcW w:w="623" w:type="pct"/>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Наименьший радиус кривых в плане, м</w:t>
            </w:r>
          </w:p>
        </w:tc>
        <w:tc>
          <w:tcPr>
            <w:tcW w:w="612" w:type="pct"/>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Наибольший продольный уклон, ‰</w:t>
            </w:r>
          </w:p>
        </w:tc>
        <w:tc>
          <w:tcPr>
            <w:tcW w:w="622" w:type="pct"/>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rPr>
            </w:pPr>
            <w:r w:rsidRPr="00DF0BC8">
              <w:rPr>
                <w:sz w:val="20"/>
                <w:szCs w:val="20"/>
              </w:rPr>
              <w:t>Ширина пешеходной</w:t>
            </w:r>
          </w:p>
          <w:p w:rsidR="00DF0BC8" w:rsidRPr="00DF0BC8" w:rsidRDefault="00DF0BC8">
            <w:pPr>
              <w:jc w:val="center"/>
              <w:rPr>
                <w:rFonts w:eastAsia="Times New Roman"/>
                <w:sz w:val="24"/>
                <w:szCs w:val="24"/>
              </w:rPr>
            </w:pPr>
            <w:r w:rsidRPr="00DF0BC8">
              <w:rPr>
                <w:sz w:val="20"/>
                <w:szCs w:val="20"/>
              </w:rPr>
              <w:t>части тротуара, м</w:t>
            </w:r>
          </w:p>
        </w:tc>
      </w:tr>
      <w:tr w:rsidR="00DF0BC8" w:rsidRPr="00DF0BC8">
        <w:trPr>
          <w:trHeight w:val="20"/>
          <w:jc w:val="center"/>
        </w:trPr>
        <w:tc>
          <w:tcPr>
            <w:tcW w:w="1449"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Магистральные дороги:</w:t>
            </w:r>
          </w:p>
        </w:tc>
        <w:tc>
          <w:tcPr>
            <w:tcW w:w="5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5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56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2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1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2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r>
      <w:tr w:rsidR="00DF0BC8" w:rsidRPr="00DF0BC8">
        <w:trPr>
          <w:trHeight w:val="20"/>
          <w:jc w:val="center"/>
        </w:trPr>
        <w:tc>
          <w:tcPr>
            <w:tcW w:w="1449"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скоростного движения</w:t>
            </w:r>
          </w:p>
        </w:tc>
        <w:tc>
          <w:tcPr>
            <w:tcW w:w="5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120</w:t>
            </w:r>
          </w:p>
        </w:tc>
        <w:tc>
          <w:tcPr>
            <w:tcW w:w="5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3,75</w:t>
            </w:r>
          </w:p>
        </w:tc>
        <w:tc>
          <w:tcPr>
            <w:tcW w:w="56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4 - 8</w:t>
            </w:r>
          </w:p>
        </w:tc>
        <w:tc>
          <w:tcPr>
            <w:tcW w:w="62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600</w:t>
            </w:r>
          </w:p>
        </w:tc>
        <w:tc>
          <w:tcPr>
            <w:tcW w:w="61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30</w:t>
            </w:r>
          </w:p>
        </w:tc>
        <w:tc>
          <w:tcPr>
            <w:tcW w:w="62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r>
      <w:tr w:rsidR="00DF0BC8" w:rsidRPr="00DF0BC8">
        <w:trPr>
          <w:trHeight w:val="20"/>
          <w:jc w:val="center"/>
        </w:trPr>
        <w:tc>
          <w:tcPr>
            <w:tcW w:w="1449"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регулируемого движения</w:t>
            </w:r>
          </w:p>
        </w:tc>
        <w:tc>
          <w:tcPr>
            <w:tcW w:w="5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80</w:t>
            </w:r>
          </w:p>
        </w:tc>
        <w:tc>
          <w:tcPr>
            <w:tcW w:w="5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3,50</w:t>
            </w:r>
          </w:p>
        </w:tc>
        <w:tc>
          <w:tcPr>
            <w:tcW w:w="56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2 - 6</w:t>
            </w:r>
          </w:p>
        </w:tc>
        <w:tc>
          <w:tcPr>
            <w:tcW w:w="62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400</w:t>
            </w:r>
          </w:p>
        </w:tc>
        <w:tc>
          <w:tcPr>
            <w:tcW w:w="61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50</w:t>
            </w:r>
          </w:p>
        </w:tc>
        <w:tc>
          <w:tcPr>
            <w:tcW w:w="62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r>
      <w:tr w:rsidR="00DF0BC8" w:rsidRPr="00DF0BC8">
        <w:trPr>
          <w:trHeight w:val="20"/>
          <w:jc w:val="center"/>
        </w:trPr>
        <w:tc>
          <w:tcPr>
            <w:tcW w:w="1449"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Магистральные улицы:</w:t>
            </w:r>
          </w:p>
        </w:tc>
        <w:tc>
          <w:tcPr>
            <w:tcW w:w="5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5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56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2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1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2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r>
      <w:tr w:rsidR="00DF0BC8" w:rsidRPr="00DF0BC8">
        <w:trPr>
          <w:trHeight w:val="20"/>
          <w:jc w:val="center"/>
        </w:trPr>
        <w:tc>
          <w:tcPr>
            <w:tcW w:w="1449"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общегородского значения:</w:t>
            </w:r>
          </w:p>
        </w:tc>
        <w:tc>
          <w:tcPr>
            <w:tcW w:w="5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5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56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2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1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2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r>
      <w:tr w:rsidR="00DF0BC8" w:rsidRPr="00DF0BC8">
        <w:trPr>
          <w:trHeight w:val="20"/>
          <w:jc w:val="center"/>
        </w:trPr>
        <w:tc>
          <w:tcPr>
            <w:tcW w:w="1449"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непрерывного движения</w:t>
            </w:r>
          </w:p>
        </w:tc>
        <w:tc>
          <w:tcPr>
            <w:tcW w:w="5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100</w:t>
            </w:r>
          </w:p>
        </w:tc>
        <w:tc>
          <w:tcPr>
            <w:tcW w:w="5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3,75</w:t>
            </w:r>
          </w:p>
        </w:tc>
        <w:tc>
          <w:tcPr>
            <w:tcW w:w="56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4 - 8</w:t>
            </w:r>
          </w:p>
        </w:tc>
        <w:tc>
          <w:tcPr>
            <w:tcW w:w="62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500</w:t>
            </w:r>
          </w:p>
        </w:tc>
        <w:tc>
          <w:tcPr>
            <w:tcW w:w="61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40</w:t>
            </w:r>
          </w:p>
        </w:tc>
        <w:tc>
          <w:tcPr>
            <w:tcW w:w="62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4,5</w:t>
            </w:r>
          </w:p>
        </w:tc>
      </w:tr>
      <w:tr w:rsidR="00DF0BC8" w:rsidRPr="00DF0BC8">
        <w:trPr>
          <w:trHeight w:val="20"/>
          <w:jc w:val="center"/>
        </w:trPr>
        <w:tc>
          <w:tcPr>
            <w:tcW w:w="1449"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регулируемого движения</w:t>
            </w:r>
          </w:p>
        </w:tc>
        <w:tc>
          <w:tcPr>
            <w:tcW w:w="5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80</w:t>
            </w:r>
          </w:p>
        </w:tc>
        <w:tc>
          <w:tcPr>
            <w:tcW w:w="5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3,50</w:t>
            </w:r>
          </w:p>
        </w:tc>
        <w:tc>
          <w:tcPr>
            <w:tcW w:w="56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4 - 8</w:t>
            </w:r>
          </w:p>
        </w:tc>
        <w:tc>
          <w:tcPr>
            <w:tcW w:w="62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400</w:t>
            </w:r>
          </w:p>
        </w:tc>
        <w:tc>
          <w:tcPr>
            <w:tcW w:w="61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50</w:t>
            </w:r>
          </w:p>
        </w:tc>
        <w:tc>
          <w:tcPr>
            <w:tcW w:w="62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3,0</w:t>
            </w:r>
          </w:p>
        </w:tc>
      </w:tr>
      <w:tr w:rsidR="00DF0BC8" w:rsidRPr="00DF0BC8">
        <w:trPr>
          <w:trHeight w:val="20"/>
          <w:jc w:val="center"/>
        </w:trPr>
        <w:tc>
          <w:tcPr>
            <w:tcW w:w="1449"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районного значения:</w:t>
            </w:r>
          </w:p>
        </w:tc>
        <w:tc>
          <w:tcPr>
            <w:tcW w:w="5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5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56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2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1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2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r>
      <w:tr w:rsidR="00DF0BC8" w:rsidRPr="00DF0BC8">
        <w:trPr>
          <w:trHeight w:val="20"/>
          <w:jc w:val="center"/>
        </w:trPr>
        <w:tc>
          <w:tcPr>
            <w:tcW w:w="1449"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транспортно-пешеходные</w:t>
            </w:r>
          </w:p>
        </w:tc>
        <w:tc>
          <w:tcPr>
            <w:tcW w:w="5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70</w:t>
            </w:r>
          </w:p>
        </w:tc>
        <w:tc>
          <w:tcPr>
            <w:tcW w:w="5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3,50</w:t>
            </w:r>
          </w:p>
        </w:tc>
        <w:tc>
          <w:tcPr>
            <w:tcW w:w="56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2 - 4</w:t>
            </w:r>
          </w:p>
        </w:tc>
        <w:tc>
          <w:tcPr>
            <w:tcW w:w="62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250</w:t>
            </w:r>
          </w:p>
        </w:tc>
        <w:tc>
          <w:tcPr>
            <w:tcW w:w="61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60</w:t>
            </w:r>
          </w:p>
        </w:tc>
        <w:tc>
          <w:tcPr>
            <w:tcW w:w="62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2,25</w:t>
            </w:r>
          </w:p>
        </w:tc>
      </w:tr>
      <w:tr w:rsidR="00DF0BC8" w:rsidRPr="00DF0BC8">
        <w:trPr>
          <w:trHeight w:val="20"/>
          <w:jc w:val="center"/>
        </w:trPr>
        <w:tc>
          <w:tcPr>
            <w:tcW w:w="1449"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пешеходно-транспортные</w:t>
            </w:r>
          </w:p>
        </w:tc>
        <w:tc>
          <w:tcPr>
            <w:tcW w:w="5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50</w:t>
            </w:r>
          </w:p>
        </w:tc>
        <w:tc>
          <w:tcPr>
            <w:tcW w:w="5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4,00</w:t>
            </w:r>
          </w:p>
        </w:tc>
        <w:tc>
          <w:tcPr>
            <w:tcW w:w="56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w:t>
            </w:r>
          </w:p>
        </w:tc>
        <w:tc>
          <w:tcPr>
            <w:tcW w:w="62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125</w:t>
            </w:r>
          </w:p>
        </w:tc>
        <w:tc>
          <w:tcPr>
            <w:tcW w:w="61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40</w:t>
            </w:r>
          </w:p>
        </w:tc>
        <w:tc>
          <w:tcPr>
            <w:tcW w:w="62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3,0</w:t>
            </w:r>
          </w:p>
        </w:tc>
      </w:tr>
      <w:tr w:rsidR="00DF0BC8" w:rsidRPr="00DF0BC8">
        <w:trPr>
          <w:trHeight w:val="20"/>
          <w:jc w:val="center"/>
        </w:trPr>
        <w:tc>
          <w:tcPr>
            <w:tcW w:w="1449"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Улицы и дороги местного</w:t>
            </w:r>
          </w:p>
        </w:tc>
        <w:tc>
          <w:tcPr>
            <w:tcW w:w="5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5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56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2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1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2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r>
      <w:tr w:rsidR="00DF0BC8" w:rsidRPr="00DF0BC8">
        <w:trPr>
          <w:trHeight w:val="20"/>
          <w:jc w:val="center"/>
        </w:trPr>
        <w:tc>
          <w:tcPr>
            <w:tcW w:w="1449"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значения:</w:t>
            </w:r>
          </w:p>
        </w:tc>
        <w:tc>
          <w:tcPr>
            <w:tcW w:w="5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5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56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2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1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2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r>
      <w:tr w:rsidR="00DF0BC8" w:rsidRPr="00DF0BC8">
        <w:trPr>
          <w:trHeight w:val="20"/>
          <w:jc w:val="center"/>
        </w:trPr>
        <w:tc>
          <w:tcPr>
            <w:tcW w:w="1449" w:type="pct"/>
            <w:vMerge w:val="restar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улицы в жилой застройке</w:t>
            </w:r>
          </w:p>
        </w:tc>
        <w:tc>
          <w:tcPr>
            <w:tcW w:w="5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40</w:t>
            </w:r>
          </w:p>
        </w:tc>
        <w:tc>
          <w:tcPr>
            <w:tcW w:w="5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3,00</w:t>
            </w:r>
          </w:p>
        </w:tc>
        <w:tc>
          <w:tcPr>
            <w:tcW w:w="56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2 - 3*</w:t>
            </w:r>
          </w:p>
        </w:tc>
        <w:tc>
          <w:tcPr>
            <w:tcW w:w="62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90</w:t>
            </w:r>
          </w:p>
        </w:tc>
        <w:tc>
          <w:tcPr>
            <w:tcW w:w="61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70</w:t>
            </w:r>
          </w:p>
        </w:tc>
        <w:tc>
          <w:tcPr>
            <w:tcW w:w="62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1,5</w:t>
            </w: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5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30</w:t>
            </w:r>
          </w:p>
        </w:tc>
        <w:tc>
          <w:tcPr>
            <w:tcW w:w="5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3,00</w:t>
            </w:r>
          </w:p>
        </w:tc>
        <w:tc>
          <w:tcPr>
            <w:tcW w:w="56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w:t>
            </w:r>
          </w:p>
        </w:tc>
        <w:tc>
          <w:tcPr>
            <w:tcW w:w="62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50</w:t>
            </w:r>
          </w:p>
        </w:tc>
        <w:tc>
          <w:tcPr>
            <w:tcW w:w="61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80'</w:t>
            </w:r>
          </w:p>
        </w:tc>
        <w:tc>
          <w:tcPr>
            <w:tcW w:w="62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1,5</w:t>
            </w:r>
          </w:p>
        </w:tc>
      </w:tr>
      <w:tr w:rsidR="00DF0BC8" w:rsidRPr="00DF0BC8">
        <w:trPr>
          <w:trHeight w:val="20"/>
          <w:jc w:val="center"/>
        </w:trPr>
        <w:tc>
          <w:tcPr>
            <w:tcW w:w="1449" w:type="pct"/>
            <w:vMerge w:val="restar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улицы и дороги научно- производственных, промышленных и коммунально-складских районов</w:t>
            </w:r>
          </w:p>
        </w:tc>
        <w:tc>
          <w:tcPr>
            <w:tcW w:w="5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50</w:t>
            </w:r>
          </w:p>
        </w:tc>
        <w:tc>
          <w:tcPr>
            <w:tcW w:w="5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3,50</w:t>
            </w:r>
          </w:p>
        </w:tc>
        <w:tc>
          <w:tcPr>
            <w:tcW w:w="56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2 - 4</w:t>
            </w:r>
          </w:p>
        </w:tc>
        <w:tc>
          <w:tcPr>
            <w:tcW w:w="62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90</w:t>
            </w:r>
          </w:p>
        </w:tc>
        <w:tc>
          <w:tcPr>
            <w:tcW w:w="61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60</w:t>
            </w:r>
          </w:p>
        </w:tc>
        <w:tc>
          <w:tcPr>
            <w:tcW w:w="62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1,5</w:t>
            </w: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5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40</w:t>
            </w:r>
          </w:p>
        </w:tc>
        <w:tc>
          <w:tcPr>
            <w:tcW w:w="5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3,50</w:t>
            </w:r>
          </w:p>
        </w:tc>
        <w:tc>
          <w:tcPr>
            <w:tcW w:w="56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2 - 4</w:t>
            </w:r>
          </w:p>
        </w:tc>
        <w:tc>
          <w:tcPr>
            <w:tcW w:w="62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90</w:t>
            </w:r>
          </w:p>
        </w:tc>
        <w:tc>
          <w:tcPr>
            <w:tcW w:w="61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60</w:t>
            </w:r>
          </w:p>
        </w:tc>
        <w:tc>
          <w:tcPr>
            <w:tcW w:w="62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1,5</w:t>
            </w:r>
          </w:p>
        </w:tc>
      </w:tr>
      <w:tr w:rsidR="00DF0BC8" w:rsidRPr="00DF0BC8">
        <w:trPr>
          <w:trHeight w:val="20"/>
          <w:jc w:val="center"/>
        </w:trPr>
        <w:tc>
          <w:tcPr>
            <w:tcW w:w="1449"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парковые дороги</w:t>
            </w:r>
          </w:p>
        </w:tc>
        <w:tc>
          <w:tcPr>
            <w:tcW w:w="5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40</w:t>
            </w:r>
          </w:p>
        </w:tc>
        <w:tc>
          <w:tcPr>
            <w:tcW w:w="5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3,00</w:t>
            </w:r>
          </w:p>
        </w:tc>
        <w:tc>
          <w:tcPr>
            <w:tcW w:w="56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w:t>
            </w:r>
          </w:p>
        </w:tc>
        <w:tc>
          <w:tcPr>
            <w:tcW w:w="62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75</w:t>
            </w:r>
          </w:p>
        </w:tc>
        <w:tc>
          <w:tcPr>
            <w:tcW w:w="61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80</w:t>
            </w:r>
          </w:p>
        </w:tc>
        <w:tc>
          <w:tcPr>
            <w:tcW w:w="62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r>
      <w:tr w:rsidR="00DF0BC8" w:rsidRPr="00DF0BC8">
        <w:trPr>
          <w:trHeight w:val="20"/>
          <w:jc w:val="center"/>
        </w:trPr>
        <w:tc>
          <w:tcPr>
            <w:tcW w:w="1449"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Проезды:</w:t>
            </w:r>
          </w:p>
        </w:tc>
        <w:tc>
          <w:tcPr>
            <w:tcW w:w="5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5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56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2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1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2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r>
      <w:tr w:rsidR="00DF0BC8" w:rsidRPr="00DF0BC8">
        <w:trPr>
          <w:trHeight w:val="20"/>
          <w:jc w:val="center"/>
        </w:trPr>
        <w:tc>
          <w:tcPr>
            <w:tcW w:w="1449"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основные</w:t>
            </w:r>
          </w:p>
        </w:tc>
        <w:tc>
          <w:tcPr>
            <w:tcW w:w="5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40</w:t>
            </w:r>
          </w:p>
        </w:tc>
        <w:tc>
          <w:tcPr>
            <w:tcW w:w="5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2,75</w:t>
            </w:r>
          </w:p>
        </w:tc>
        <w:tc>
          <w:tcPr>
            <w:tcW w:w="56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w:t>
            </w:r>
          </w:p>
        </w:tc>
        <w:tc>
          <w:tcPr>
            <w:tcW w:w="62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50</w:t>
            </w:r>
          </w:p>
        </w:tc>
        <w:tc>
          <w:tcPr>
            <w:tcW w:w="61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70</w:t>
            </w:r>
          </w:p>
        </w:tc>
        <w:tc>
          <w:tcPr>
            <w:tcW w:w="62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w:t>
            </w:r>
          </w:p>
        </w:tc>
      </w:tr>
      <w:tr w:rsidR="00DF0BC8" w:rsidRPr="00DF0BC8">
        <w:trPr>
          <w:trHeight w:val="20"/>
          <w:jc w:val="center"/>
        </w:trPr>
        <w:tc>
          <w:tcPr>
            <w:tcW w:w="1449"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второстепенные</w:t>
            </w:r>
          </w:p>
        </w:tc>
        <w:tc>
          <w:tcPr>
            <w:tcW w:w="5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30</w:t>
            </w:r>
          </w:p>
        </w:tc>
        <w:tc>
          <w:tcPr>
            <w:tcW w:w="5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3,50</w:t>
            </w:r>
          </w:p>
        </w:tc>
        <w:tc>
          <w:tcPr>
            <w:tcW w:w="56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w:t>
            </w:r>
          </w:p>
        </w:tc>
        <w:tc>
          <w:tcPr>
            <w:tcW w:w="62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25</w:t>
            </w:r>
          </w:p>
        </w:tc>
        <w:tc>
          <w:tcPr>
            <w:tcW w:w="61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80</w:t>
            </w:r>
          </w:p>
        </w:tc>
        <w:tc>
          <w:tcPr>
            <w:tcW w:w="62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0,75</w:t>
            </w:r>
          </w:p>
        </w:tc>
      </w:tr>
      <w:tr w:rsidR="00DF0BC8" w:rsidRPr="00DF0BC8">
        <w:trPr>
          <w:trHeight w:val="20"/>
          <w:jc w:val="center"/>
        </w:trPr>
        <w:tc>
          <w:tcPr>
            <w:tcW w:w="1449"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Пешеходные улицы:</w:t>
            </w:r>
          </w:p>
        </w:tc>
        <w:tc>
          <w:tcPr>
            <w:tcW w:w="5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5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56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2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1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2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r>
      <w:tr w:rsidR="00DF0BC8" w:rsidRPr="00DF0BC8">
        <w:trPr>
          <w:trHeight w:val="20"/>
          <w:jc w:val="center"/>
        </w:trPr>
        <w:tc>
          <w:tcPr>
            <w:tcW w:w="1449"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основные</w:t>
            </w:r>
          </w:p>
        </w:tc>
        <w:tc>
          <w:tcPr>
            <w:tcW w:w="5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5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1,00</w:t>
            </w:r>
          </w:p>
        </w:tc>
        <w:tc>
          <w:tcPr>
            <w:tcW w:w="56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По расчету</w:t>
            </w:r>
          </w:p>
        </w:tc>
        <w:tc>
          <w:tcPr>
            <w:tcW w:w="62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61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40</w:t>
            </w:r>
          </w:p>
        </w:tc>
        <w:tc>
          <w:tcPr>
            <w:tcW w:w="62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По проекту</w:t>
            </w:r>
          </w:p>
        </w:tc>
      </w:tr>
      <w:tr w:rsidR="00DF0BC8" w:rsidRPr="00DF0BC8">
        <w:trPr>
          <w:trHeight w:val="20"/>
          <w:jc w:val="center"/>
        </w:trPr>
        <w:tc>
          <w:tcPr>
            <w:tcW w:w="1449"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второстепенные</w:t>
            </w:r>
          </w:p>
        </w:tc>
        <w:tc>
          <w:tcPr>
            <w:tcW w:w="5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5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0,75</w:t>
            </w:r>
          </w:p>
        </w:tc>
        <w:tc>
          <w:tcPr>
            <w:tcW w:w="56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То же</w:t>
            </w:r>
          </w:p>
        </w:tc>
        <w:tc>
          <w:tcPr>
            <w:tcW w:w="62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61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60</w:t>
            </w:r>
          </w:p>
        </w:tc>
        <w:tc>
          <w:tcPr>
            <w:tcW w:w="62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То же</w:t>
            </w:r>
          </w:p>
        </w:tc>
      </w:tr>
      <w:tr w:rsidR="00DF0BC8" w:rsidRPr="00DF0BC8">
        <w:trPr>
          <w:trHeight w:val="20"/>
          <w:jc w:val="center"/>
        </w:trPr>
        <w:tc>
          <w:tcPr>
            <w:tcW w:w="1449"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Велосипедные дорожки:</w:t>
            </w:r>
          </w:p>
        </w:tc>
        <w:tc>
          <w:tcPr>
            <w:tcW w:w="5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5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56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2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1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2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r>
      <w:tr w:rsidR="00DF0BC8" w:rsidRPr="00DF0BC8">
        <w:trPr>
          <w:trHeight w:val="20"/>
          <w:jc w:val="center"/>
        </w:trPr>
        <w:tc>
          <w:tcPr>
            <w:tcW w:w="1449"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обособленные</w:t>
            </w:r>
          </w:p>
        </w:tc>
        <w:tc>
          <w:tcPr>
            <w:tcW w:w="5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20</w:t>
            </w:r>
          </w:p>
        </w:tc>
        <w:tc>
          <w:tcPr>
            <w:tcW w:w="5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1,50</w:t>
            </w:r>
          </w:p>
        </w:tc>
        <w:tc>
          <w:tcPr>
            <w:tcW w:w="56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1 - 2</w:t>
            </w:r>
          </w:p>
        </w:tc>
        <w:tc>
          <w:tcPr>
            <w:tcW w:w="62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30</w:t>
            </w:r>
          </w:p>
        </w:tc>
        <w:tc>
          <w:tcPr>
            <w:tcW w:w="61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40</w:t>
            </w:r>
          </w:p>
        </w:tc>
        <w:tc>
          <w:tcPr>
            <w:tcW w:w="62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r>
      <w:tr w:rsidR="00DF0BC8" w:rsidRPr="00DF0BC8">
        <w:trPr>
          <w:trHeight w:val="20"/>
          <w:jc w:val="center"/>
        </w:trPr>
        <w:tc>
          <w:tcPr>
            <w:tcW w:w="1449"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изолированные</w:t>
            </w:r>
          </w:p>
        </w:tc>
        <w:tc>
          <w:tcPr>
            <w:tcW w:w="565"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30</w:t>
            </w:r>
          </w:p>
        </w:tc>
        <w:tc>
          <w:tcPr>
            <w:tcW w:w="565"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1,50</w:t>
            </w:r>
          </w:p>
        </w:tc>
        <w:tc>
          <w:tcPr>
            <w:tcW w:w="563"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2 - 4</w:t>
            </w:r>
          </w:p>
        </w:tc>
        <w:tc>
          <w:tcPr>
            <w:tcW w:w="623"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50</w:t>
            </w:r>
          </w:p>
        </w:tc>
        <w:tc>
          <w:tcPr>
            <w:tcW w:w="612"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30</w:t>
            </w:r>
          </w:p>
        </w:tc>
        <w:tc>
          <w:tcPr>
            <w:tcW w:w="622"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r>
      <w:tr w:rsidR="00DF0BC8" w:rsidRPr="00DF0BC8">
        <w:trPr>
          <w:trHeight w:val="20"/>
          <w:jc w:val="center"/>
        </w:trPr>
        <w:tc>
          <w:tcPr>
            <w:tcW w:w="5000" w:type="pct"/>
            <w:gridSpan w:val="7"/>
            <w:tcBorders>
              <w:top w:val="nil"/>
              <w:left w:val="single" w:sz="8" w:space="0" w:color="auto"/>
              <w:bottom w:val="single" w:sz="8" w:space="0" w:color="auto"/>
              <w:right w:val="single" w:sz="8" w:space="0" w:color="auto"/>
            </w:tcBorders>
            <w:shd w:val="clear" w:color="auto" w:fill="FFFFFF"/>
            <w:hideMark/>
          </w:tcPr>
          <w:p w:rsidR="00DF0BC8" w:rsidRPr="00DF0BC8" w:rsidRDefault="00DF0BC8">
            <w:pPr>
              <w:spacing w:before="120" w:after="120"/>
              <w:ind w:firstLine="284"/>
              <w:rPr>
                <w:rFonts w:eastAsia="Times New Roman"/>
              </w:rPr>
            </w:pPr>
            <w:r w:rsidRPr="00DF0BC8">
              <w:rPr>
                <w:sz w:val="20"/>
                <w:szCs w:val="20"/>
              </w:rPr>
              <w:t>* С учетом использования одной полосы для стоянок легковых автомобилей.</w:t>
            </w:r>
          </w:p>
          <w:p w:rsidR="00DF0BC8" w:rsidRPr="00DF0BC8" w:rsidRDefault="00DF0BC8">
            <w:pPr>
              <w:spacing w:before="120"/>
              <w:ind w:firstLine="284"/>
            </w:pPr>
            <w:r w:rsidRPr="00DF0BC8">
              <w:rPr>
                <w:b/>
                <w:bCs/>
                <w:sz w:val="20"/>
                <w:szCs w:val="20"/>
              </w:rPr>
              <w:t>Примечания</w:t>
            </w:r>
          </w:p>
          <w:p w:rsidR="00DF0BC8" w:rsidRPr="00DF0BC8" w:rsidRDefault="00DF0BC8">
            <w:pPr>
              <w:ind w:firstLine="284"/>
            </w:pPr>
            <w:r w:rsidRPr="00DF0BC8">
              <w:rPr>
                <w:sz w:val="20"/>
                <w:szCs w:val="20"/>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ширина.улиц и дорог в красных линиях принимается, м: магистральных дорог - 50 - 75; магистральных улиц - 40 - 80; улиц и дорог местного значения - 15 - 25.</w:t>
            </w:r>
          </w:p>
          <w:p w:rsidR="00DF0BC8" w:rsidRPr="00DF0BC8" w:rsidRDefault="00DF0BC8">
            <w:pPr>
              <w:ind w:firstLine="284"/>
            </w:pPr>
            <w:r w:rsidRPr="00DF0BC8">
              <w:rPr>
                <w:sz w:val="20"/>
                <w:szCs w:val="20"/>
              </w:rPr>
              <w:t>2 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DF0BC8" w:rsidRPr="00DF0BC8" w:rsidRDefault="00DF0BC8">
            <w:pPr>
              <w:ind w:firstLine="284"/>
            </w:pPr>
            <w:r w:rsidRPr="00DF0BC8">
              <w:rPr>
                <w:sz w:val="20"/>
                <w:szCs w:val="20"/>
              </w:rPr>
              <w:t>3 Для движения автобусов и троллейбусов на магистральных улицах и дорогах в больших, крупных и крупнейших городах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8 - 12 м.</w:t>
            </w:r>
          </w:p>
          <w:p w:rsidR="00DF0BC8" w:rsidRPr="00DF0BC8" w:rsidRDefault="00DF0BC8">
            <w:pPr>
              <w:ind w:firstLine="284"/>
            </w:pPr>
            <w:r w:rsidRPr="00DF0BC8">
              <w:rPr>
                <w:sz w:val="20"/>
                <w:szCs w:val="20"/>
              </w:rPr>
              <w:t>На магистральных дорогах с преимущественным движением грузовых автомобилей допускается увеличивать ширину полосы движения до 4 м.</w:t>
            </w:r>
          </w:p>
          <w:p w:rsidR="00DF0BC8" w:rsidRPr="00DF0BC8" w:rsidRDefault="00DF0BC8">
            <w:pPr>
              <w:ind w:firstLine="284"/>
            </w:pPr>
            <w:r w:rsidRPr="00DF0BC8">
              <w:rPr>
                <w:sz w:val="20"/>
                <w:szCs w:val="20"/>
              </w:rPr>
              <w:t>4 В климатических подрайонах IА, IБ и IГ наибольшие продольные уклоны проезжей части магистральных улиц и дорог следует уменьшать на 10 %. В местностях с объемом снегоприноса за зиму более 600 м</w:t>
            </w:r>
            <w:r w:rsidRPr="00DF0BC8">
              <w:rPr>
                <w:sz w:val="20"/>
                <w:szCs w:val="20"/>
                <w:vertAlign w:val="superscript"/>
              </w:rPr>
              <w:t>3</w:t>
            </w:r>
            <w:r w:rsidRPr="00DF0BC8">
              <w:rPr>
                <w:sz w:val="20"/>
                <w:szCs w:val="20"/>
              </w:rPr>
              <w:t>/м в пределах проезжей части улиц и дорог следует предусматривать полосы шириной до 3 м для складирования снега.</w:t>
            </w:r>
          </w:p>
          <w:p w:rsidR="00DF0BC8" w:rsidRPr="00DF0BC8" w:rsidRDefault="00DF0BC8">
            <w:pPr>
              <w:ind w:firstLine="284"/>
            </w:pPr>
            <w:r w:rsidRPr="00DF0BC8">
              <w:rPr>
                <w:sz w:val="20"/>
                <w:szCs w:val="20"/>
              </w:rPr>
              <w:t>5 В ширину пешеходной части тротуаров и дорожек не включаются площади, необходимые для размещения киосков, скамеек и т.п.</w:t>
            </w:r>
          </w:p>
          <w:p w:rsidR="00DF0BC8" w:rsidRPr="00DF0BC8" w:rsidRDefault="00DF0BC8">
            <w:pPr>
              <w:ind w:firstLine="284"/>
            </w:pPr>
            <w:r w:rsidRPr="00DF0BC8">
              <w:rPr>
                <w:sz w:val="20"/>
                <w:szCs w:val="20"/>
              </w:rPr>
              <w:t>6 В климатических подрайонах IA, IБ и IГ, в местностях с объемом снегоприноса более 200 м</w:t>
            </w:r>
            <w:r w:rsidRPr="00DF0BC8">
              <w:rPr>
                <w:sz w:val="20"/>
                <w:szCs w:val="20"/>
                <w:vertAlign w:val="superscript"/>
              </w:rPr>
              <w:t>3</w:t>
            </w:r>
            <w:r w:rsidRPr="00DF0BC8">
              <w:rPr>
                <w:sz w:val="20"/>
                <w:szCs w:val="20"/>
              </w:rPr>
              <w:t>/м ширину тротуаров на магистральных улицах следует принимать не менее 3 м.</w:t>
            </w:r>
          </w:p>
          <w:p w:rsidR="00DF0BC8" w:rsidRPr="00DF0BC8" w:rsidRDefault="00DF0BC8">
            <w:pPr>
              <w:ind w:firstLine="284"/>
            </w:pPr>
            <w:r w:rsidRPr="00DF0BC8">
              <w:rPr>
                <w:sz w:val="20"/>
                <w:szCs w:val="20"/>
              </w:rPr>
              <w:t>7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DF0BC8" w:rsidRPr="00DF0BC8" w:rsidRDefault="00DF0BC8">
            <w:pPr>
              <w:ind w:firstLine="284"/>
            </w:pPr>
            <w:r w:rsidRPr="00DF0BC8">
              <w:rPr>
                <w:sz w:val="20"/>
                <w:szCs w:val="20"/>
              </w:rPr>
              <w:t>8 При непосредственном примыкании тротуаров к стенам зданий, подпорным стенкам или оградам следует увеличивать их ширину не менее чем на 0,5 м.</w:t>
            </w:r>
          </w:p>
          <w:p w:rsidR="00DF0BC8" w:rsidRPr="00DF0BC8" w:rsidRDefault="00DF0BC8">
            <w:pPr>
              <w:ind w:firstLine="284"/>
            </w:pPr>
            <w:r w:rsidRPr="00DF0BC8">
              <w:rPr>
                <w:sz w:val="20"/>
                <w:szCs w:val="20"/>
              </w:rPr>
              <w:t>9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и подземного пространства для перспективного строительства.</w:t>
            </w:r>
          </w:p>
          <w:p w:rsidR="00DF0BC8" w:rsidRPr="00DF0BC8" w:rsidRDefault="00DF0BC8">
            <w:pPr>
              <w:spacing w:after="120"/>
              <w:ind w:firstLine="284"/>
              <w:jc w:val="both"/>
              <w:rPr>
                <w:rFonts w:eastAsia="Times New Roman"/>
                <w:sz w:val="24"/>
                <w:szCs w:val="24"/>
              </w:rPr>
            </w:pPr>
            <w:r w:rsidRPr="00DF0BC8">
              <w:rPr>
                <w:sz w:val="20"/>
                <w:szCs w:val="20"/>
              </w:rPr>
              <w:t>10 В малых, средних и больших городах,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tc>
      </w:tr>
    </w:tbl>
    <w:p w:rsidR="00DF0BC8" w:rsidRPr="00DF0BC8" w:rsidRDefault="00DF0BC8">
      <w:pPr>
        <w:spacing w:before="120" w:after="120"/>
        <w:ind w:firstLine="284"/>
        <w:rPr>
          <w:rFonts w:eastAsia="Times New Roman"/>
        </w:rPr>
      </w:pPr>
      <w:bookmarkStart w:id="29" w:name="таб9"/>
      <w:r>
        <w:t>Таблица 9</w:t>
      </w:r>
      <w:bookmarkEnd w:id="29"/>
    </w:p>
    <w:tbl>
      <w:tblPr>
        <w:tblW w:w="5000" w:type="pct"/>
        <w:jc w:val="center"/>
        <w:tblCellMar>
          <w:left w:w="0" w:type="dxa"/>
          <w:right w:w="0" w:type="dxa"/>
        </w:tblCellMar>
        <w:tblLook w:val="04A0" w:firstRow="1" w:lastRow="0" w:firstColumn="1" w:lastColumn="0" w:noHBand="0" w:noVBand="1"/>
      </w:tblPr>
      <w:tblGrid>
        <w:gridCol w:w="2498"/>
        <w:gridCol w:w="2322"/>
        <w:gridCol w:w="1199"/>
        <w:gridCol w:w="933"/>
        <w:gridCol w:w="883"/>
        <w:gridCol w:w="1540"/>
      </w:tblGrid>
      <w:tr w:rsidR="00DF0BC8" w:rsidRPr="00DF0BC8">
        <w:trPr>
          <w:trHeight w:val="20"/>
          <w:jc w:val="center"/>
        </w:trPr>
        <w:tc>
          <w:tcPr>
            <w:tcW w:w="134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Категория сельских улиц и дорог</w:t>
            </w:r>
          </w:p>
        </w:tc>
        <w:tc>
          <w:tcPr>
            <w:tcW w:w="1247" w:type="pct"/>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Основное назначение</w:t>
            </w:r>
          </w:p>
        </w:tc>
        <w:tc>
          <w:tcPr>
            <w:tcW w:w="648" w:type="pct"/>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Расчетная скорость движения, км/ч</w:t>
            </w:r>
          </w:p>
        </w:tc>
        <w:tc>
          <w:tcPr>
            <w:tcW w:w="494" w:type="pct"/>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Ширина полосы движения, м</w:t>
            </w:r>
          </w:p>
        </w:tc>
        <w:tc>
          <w:tcPr>
            <w:tcW w:w="440" w:type="pct"/>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Число полос движения</w:t>
            </w:r>
          </w:p>
        </w:tc>
        <w:tc>
          <w:tcPr>
            <w:tcW w:w="830" w:type="pct"/>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Ширина пешеходной части тротуара, м</w:t>
            </w:r>
          </w:p>
        </w:tc>
      </w:tr>
      <w:tr w:rsidR="00DF0BC8" w:rsidRPr="00DF0BC8">
        <w:trPr>
          <w:trHeight w:val="20"/>
          <w:jc w:val="center"/>
        </w:trPr>
        <w:tc>
          <w:tcPr>
            <w:tcW w:w="1341"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Поселковая дорога</w:t>
            </w:r>
          </w:p>
        </w:tc>
        <w:tc>
          <w:tcPr>
            <w:tcW w:w="1247"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Связь сельского поселения с внешними дорогами общей сети</w:t>
            </w:r>
          </w:p>
        </w:tc>
        <w:tc>
          <w:tcPr>
            <w:tcW w:w="648"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60</w:t>
            </w:r>
          </w:p>
        </w:tc>
        <w:tc>
          <w:tcPr>
            <w:tcW w:w="494"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3,5</w:t>
            </w:r>
          </w:p>
        </w:tc>
        <w:tc>
          <w:tcPr>
            <w:tcW w:w="44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w:t>
            </w:r>
          </w:p>
        </w:tc>
        <w:tc>
          <w:tcPr>
            <w:tcW w:w="83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r>
      <w:tr w:rsidR="00DF0BC8" w:rsidRPr="00DF0BC8">
        <w:trPr>
          <w:trHeight w:val="20"/>
          <w:jc w:val="center"/>
        </w:trPr>
        <w:tc>
          <w:tcPr>
            <w:tcW w:w="1341"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Главная улица</w:t>
            </w:r>
          </w:p>
        </w:tc>
        <w:tc>
          <w:tcPr>
            <w:tcW w:w="1247"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Связь жилых территорий с общественным центром</w:t>
            </w:r>
          </w:p>
        </w:tc>
        <w:tc>
          <w:tcPr>
            <w:tcW w:w="648"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40</w:t>
            </w:r>
          </w:p>
        </w:tc>
        <w:tc>
          <w:tcPr>
            <w:tcW w:w="494"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3,5</w:t>
            </w:r>
          </w:p>
        </w:tc>
        <w:tc>
          <w:tcPr>
            <w:tcW w:w="44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2 - 3</w:t>
            </w:r>
          </w:p>
        </w:tc>
        <w:tc>
          <w:tcPr>
            <w:tcW w:w="83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1,5 - 2,25</w:t>
            </w:r>
          </w:p>
        </w:tc>
      </w:tr>
      <w:tr w:rsidR="00DF0BC8" w:rsidRPr="00DF0BC8">
        <w:trPr>
          <w:trHeight w:val="20"/>
          <w:jc w:val="center"/>
        </w:trPr>
        <w:tc>
          <w:tcPr>
            <w:tcW w:w="1341"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Улица в жилой застройке:</w:t>
            </w:r>
          </w:p>
        </w:tc>
        <w:tc>
          <w:tcPr>
            <w:tcW w:w="1247"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48"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494"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44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83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r>
      <w:tr w:rsidR="00DF0BC8" w:rsidRPr="00DF0BC8">
        <w:trPr>
          <w:trHeight w:val="20"/>
          <w:jc w:val="center"/>
        </w:trPr>
        <w:tc>
          <w:tcPr>
            <w:tcW w:w="1341"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основная</w:t>
            </w:r>
          </w:p>
        </w:tc>
        <w:tc>
          <w:tcPr>
            <w:tcW w:w="1247"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Связь внутри жилых территорий и с главной улицей по направлениям с интенсивным движением</w:t>
            </w:r>
          </w:p>
        </w:tc>
        <w:tc>
          <w:tcPr>
            <w:tcW w:w="648"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40</w:t>
            </w:r>
          </w:p>
        </w:tc>
        <w:tc>
          <w:tcPr>
            <w:tcW w:w="494"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3,0</w:t>
            </w:r>
          </w:p>
        </w:tc>
        <w:tc>
          <w:tcPr>
            <w:tcW w:w="44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w:t>
            </w:r>
          </w:p>
        </w:tc>
        <w:tc>
          <w:tcPr>
            <w:tcW w:w="83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1,0 - 1,5</w:t>
            </w:r>
          </w:p>
        </w:tc>
      </w:tr>
      <w:tr w:rsidR="00DF0BC8" w:rsidRPr="00DF0BC8">
        <w:trPr>
          <w:trHeight w:val="20"/>
          <w:jc w:val="center"/>
        </w:trPr>
        <w:tc>
          <w:tcPr>
            <w:tcW w:w="1341"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второстепенная (переулок)</w:t>
            </w:r>
          </w:p>
        </w:tc>
        <w:tc>
          <w:tcPr>
            <w:tcW w:w="1247"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Связь между основными жилыми улицами</w:t>
            </w:r>
          </w:p>
        </w:tc>
        <w:tc>
          <w:tcPr>
            <w:tcW w:w="648"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30</w:t>
            </w:r>
          </w:p>
        </w:tc>
        <w:tc>
          <w:tcPr>
            <w:tcW w:w="494"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2,75</w:t>
            </w:r>
          </w:p>
        </w:tc>
        <w:tc>
          <w:tcPr>
            <w:tcW w:w="44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w:t>
            </w:r>
          </w:p>
        </w:tc>
        <w:tc>
          <w:tcPr>
            <w:tcW w:w="83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w:t>
            </w:r>
          </w:p>
        </w:tc>
      </w:tr>
      <w:tr w:rsidR="00DF0BC8" w:rsidRPr="00DF0BC8">
        <w:trPr>
          <w:trHeight w:val="20"/>
          <w:jc w:val="center"/>
        </w:trPr>
        <w:tc>
          <w:tcPr>
            <w:tcW w:w="1341"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проезд</w:t>
            </w:r>
          </w:p>
        </w:tc>
        <w:tc>
          <w:tcPr>
            <w:tcW w:w="1247"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Связь жилых домов, расположенных в глубине квартала, с улицей</w:t>
            </w:r>
          </w:p>
        </w:tc>
        <w:tc>
          <w:tcPr>
            <w:tcW w:w="648"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20</w:t>
            </w:r>
          </w:p>
        </w:tc>
        <w:tc>
          <w:tcPr>
            <w:tcW w:w="494"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2,75 - 3,0</w:t>
            </w:r>
          </w:p>
        </w:tc>
        <w:tc>
          <w:tcPr>
            <w:tcW w:w="44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w:t>
            </w:r>
          </w:p>
        </w:tc>
        <w:tc>
          <w:tcPr>
            <w:tcW w:w="83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0 - 1,0</w:t>
            </w:r>
          </w:p>
        </w:tc>
      </w:tr>
      <w:tr w:rsidR="00DF0BC8" w:rsidRPr="00DF0BC8">
        <w:trPr>
          <w:trHeight w:val="20"/>
          <w:jc w:val="center"/>
        </w:trPr>
        <w:tc>
          <w:tcPr>
            <w:tcW w:w="1341"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Хозяйственный проезд, скотопрогон</w:t>
            </w:r>
          </w:p>
        </w:tc>
        <w:tc>
          <w:tcPr>
            <w:tcW w:w="1247" w:type="pct"/>
            <w:tcBorders>
              <w:top w:val="nil"/>
              <w:left w:val="nil"/>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Прогон личного скота и проезд грузового транспорта к приусадебным участкам</w:t>
            </w:r>
          </w:p>
        </w:tc>
        <w:tc>
          <w:tcPr>
            <w:tcW w:w="648"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30</w:t>
            </w:r>
          </w:p>
        </w:tc>
        <w:tc>
          <w:tcPr>
            <w:tcW w:w="494"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4,5</w:t>
            </w:r>
          </w:p>
        </w:tc>
        <w:tc>
          <w:tcPr>
            <w:tcW w:w="440"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w:t>
            </w:r>
          </w:p>
        </w:tc>
        <w:tc>
          <w:tcPr>
            <w:tcW w:w="830"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r>
    </w:tbl>
    <w:p w:rsidR="00DF0BC8" w:rsidRPr="00DF0BC8" w:rsidRDefault="00DF0BC8">
      <w:pPr>
        <w:spacing w:before="120"/>
        <w:ind w:firstLine="284"/>
        <w:rPr>
          <w:rFonts w:eastAsia="Times New Roman"/>
        </w:rPr>
      </w:pPr>
      <w:r>
        <w:t xml:space="preserve">11.6 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устройств, обеспечивающих требования </w:t>
      </w:r>
      <w:r w:rsidRPr="00DF0BC8">
        <w:t>СП 51.13330</w:t>
      </w:r>
      <w:r>
        <w:t>, не менее 25 м.</w:t>
      </w:r>
    </w:p>
    <w:p w:rsidR="00DF0BC8" w:rsidRDefault="00DF0BC8">
      <w:pPr>
        <w:ind w:firstLine="284"/>
      </w:pPr>
      <w: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DF0BC8" w:rsidRDefault="00DF0BC8">
      <w:pPr>
        <w:ind w:firstLine="284"/>
      </w:pPr>
      <w:r>
        <w:t>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DF0BC8" w:rsidRDefault="00DF0BC8">
      <w:pPr>
        <w:spacing w:after="120"/>
        <w:ind w:firstLine="284"/>
      </w:pPr>
      <w:r>
        <w:t>11.7 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 м:</w:t>
      </w:r>
    </w:p>
    <w:tbl>
      <w:tblPr>
        <w:tblW w:w="5000" w:type="pct"/>
        <w:jc w:val="center"/>
        <w:tblCellMar>
          <w:left w:w="0" w:type="dxa"/>
          <w:right w:w="0" w:type="dxa"/>
        </w:tblCellMar>
        <w:tblLook w:val="04A0" w:firstRow="1" w:lastRow="0" w:firstColumn="1" w:lastColumn="0" w:noHBand="0" w:noVBand="1"/>
      </w:tblPr>
      <w:tblGrid>
        <w:gridCol w:w="6393"/>
        <w:gridCol w:w="3178"/>
      </w:tblGrid>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до проезжей части, опор, деревьев</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0,75</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до тротуаров</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0,5</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до стоянок автомобилей и остановок общественного транспорта</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1,5</w:t>
            </w:r>
          </w:p>
        </w:tc>
      </w:tr>
    </w:tbl>
    <w:p w:rsidR="00DF0BC8" w:rsidRPr="00DF0BC8" w:rsidRDefault="00DF0BC8">
      <w:pPr>
        <w:spacing w:before="120" w:after="120"/>
        <w:ind w:firstLine="284"/>
        <w:rPr>
          <w:rFonts w:eastAsia="Times New Roman"/>
        </w:rPr>
      </w:pPr>
      <w:r>
        <w:rPr>
          <w:b/>
          <w:bCs/>
          <w:sz w:val="20"/>
          <w:szCs w:val="20"/>
        </w:rPr>
        <w:t>Примечание</w:t>
      </w:r>
      <w:r>
        <w:rPr>
          <w:sz w:val="20"/>
          <w:szCs w:val="20"/>
        </w:rPr>
        <w:t xml:space="preserve"> - 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DF0BC8" w:rsidRDefault="00DF0BC8">
      <w:pPr>
        <w:spacing w:after="120"/>
        <w:ind w:firstLine="284"/>
      </w:pPr>
      <w:r>
        <w:t>11.8 Радиусы закругления проезжей части улиц и дорог по кромке тротуаров и разделительных полос следует принимать не менее, м:</w:t>
      </w:r>
    </w:p>
    <w:tbl>
      <w:tblPr>
        <w:tblW w:w="5000" w:type="pct"/>
        <w:jc w:val="center"/>
        <w:tblCellMar>
          <w:left w:w="0" w:type="dxa"/>
          <w:right w:w="0" w:type="dxa"/>
        </w:tblCellMar>
        <w:tblLook w:val="04A0" w:firstRow="1" w:lastRow="0" w:firstColumn="1" w:lastColumn="0" w:noHBand="0" w:noVBand="1"/>
      </w:tblPr>
      <w:tblGrid>
        <w:gridCol w:w="6393"/>
        <w:gridCol w:w="3178"/>
      </w:tblGrid>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для магистральных улиц и дорог регулируемого движения</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8</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местного значения</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5</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на транспортных площадях</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12</w:t>
            </w:r>
          </w:p>
        </w:tc>
      </w:tr>
    </w:tbl>
    <w:p w:rsidR="00DF0BC8" w:rsidRPr="00DF0BC8" w:rsidRDefault="00DF0BC8">
      <w:pPr>
        <w:spacing w:before="120"/>
        <w:ind w:firstLine="284"/>
        <w:rPr>
          <w:rFonts w:eastAsia="Times New Roman"/>
        </w:rPr>
      </w:pPr>
      <w:r>
        <w:t>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- 8 м.</w:t>
      </w:r>
    </w:p>
    <w:p w:rsidR="00DF0BC8" w:rsidRDefault="00DF0BC8">
      <w:pPr>
        <w:ind w:firstLine="284"/>
      </w:pPr>
      <w: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w:t>
      </w:r>
    </w:p>
    <w:p w:rsidR="00DF0BC8" w:rsidRDefault="00DF0BC8">
      <w:pPr>
        <w:spacing w:before="120" w:after="120"/>
        <w:ind w:firstLine="284"/>
      </w:pPr>
      <w:r>
        <w:rPr>
          <w:b/>
          <w:bCs/>
          <w:sz w:val="20"/>
          <w:szCs w:val="20"/>
        </w:rPr>
        <w:t>Примечание</w:t>
      </w:r>
      <w:r>
        <w:rPr>
          <w:sz w:val="20"/>
          <w:szCs w:val="20"/>
        </w:rPr>
        <w:t xml:space="preserve"> - Для общественного транспорта (трамвай, троллейбус, автобус) радиусы закругления устанавливаются в соответствии с техническими требованиями эксплуатации этих видов транспорта.</w:t>
      </w:r>
    </w:p>
    <w:p w:rsidR="00DF0BC8" w:rsidRDefault="00DF0BC8">
      <w:pPr>
        <w:ind w:firstLine="284"/>
      </w:pPr>
      <w:r>
        <w:t>11.9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«транспорт-транспорт» при скорости движения 40 и 60 км/ч должны быть соответственно не менее, м: 25 и 40. Для условий «пешеход-транспорт» размеры прямоугольного треугольника видимости должны быть при скорости движения транспорта 25 и 40 км/ч соответственно 8×40 и 10×50 м.</w:t>
      </w:r>
    </w:p>
    <w:p w:rsidR="00DF0BC8" w:rsidRDefault="00DF0BC8">
      <w:pPr>
        <w:ind w:firstLine="284"/>
      </w:pPr>
      <w: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DF0BC8" w:rsidRDefault="00DF0BC8">
      <w:pPr>
        <w:spacing w:before="120" w:after="120"/>
        <w:ind w:firstLine="284"/>
      </w:pPr>
      <w:r>
        <w:rPr>
          <w:b/>
          <w:bCs/>
          <w:sz w:val="20"/>
          <w:szCs w:val="20"/>
        </w:rPr>
        <w:t>Примечание</w:t>
      </w:r>
      <w:r>
        <w:rPr>
          <w:sz w:val="20"/>
          <w:szCs w:val="20"/>
        </w:rPr>
        <w:t xml:space="preserve"> -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DF0BC8" w:rsidRDefault="00DF0BC8">
      <w:pPr>
        <w:ind w:firstLine="284"/>
      </w:pPr>
      <w:r>
        <w:t>11.10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поребрики) на пути следования не должна превышать 5 см; не допускаются крутые (более 100 ‰) короткие рампы, а также продольные уклоны тротуаров и пешеходных дорог более 50 ‰. На путях с уклонами 30 - 60 ‰ необходимо не реже чем через 100 м устраивать горизонтальные участки длиной не менее 5 м.</w:t>
      </w:r>
    </w:p>
    <w:p w:rsidR="00DF0BC8" w:rsidRDefault="00DF0BC8">
      <w:pPr>
        <w:ind w:firstLine="284"/>
      </w:pPr>
      <w:r>
        <w:t>11.11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w:t>
      </w:r>
    </w:p>
    <w:p w:rsidR="00DF0BC8" w:rsidRDefault="00DF0BC8">
      <w:pPr>
        <w:ind w:firstLine="284"/>
      </w:pPr>
      <w:r>
        <w:t>Пешеходные переходы в разных уровнях, оборудованные лестницами и пандусами, следует предусматривать с интервалом, м:</w:t>
      </w:r>
    </w:p>
    <w:p w:rsidR="00DF0BC8" w:rsidRDefault="00DF0BC8">
      <w:pPr>
        <w:ind w:firstLine="284"/>
      </w:pPr>
      <w:r>
        <w:t>400 - 800 - на дорогах скоростного движения, линиях скоростного трамвая и железных дорогах;</w:t>
      </w:r>
    </w:p>
    <w:p w:rsidR="00DF0BC8" w:rsidRDefault="00DF0BC8">
      <w:pPr>
        <w:ind w:firstLine="284"/>
      </w:pPr>
      <w:r>
        <w:t>300 - 400 - на магистральных улицах непрерывного движения.</w:t>
      </w:r>
    </w:p>
    <w:p w:rsidR="00DF0BC8" w:rsidRDefault="00DF0BC8">
      <w:pPr>
        <w:spacing w:before="120"/>
        <w:ind w:firstLine="284"/>
      </w:pPr>
      <w:r>
        <w:rPr>
          <w:b/>
          <w:bCs/>
          <w:sz w:val="20"/>
          <w:szCs w:val="20"/>
        </w:rPr>
        <w:t>Примечания</w:t>
      </w:r>
    </w:p>
    <w:p w:rsidR="00DF0BC8" w:rsidRDefault="00DF0BC8">
      <w:pPr>
        <w:ind w:firstLine="284"/>
      </w:pPr>
      <w:r>
        <w:rPr>
          <w:sz w:val="20"/>
          <w:szCs w:val="20"/>
        </w:rPr>
        <w:t>1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p w:rsidR="00DF0BC8" w:rsidRDefault="00DF0BC8">
      <w:pPr>
        <w:spacing w:after="120"/>
        <w:ind w:firstLine="284"/>
      </w:pPr>
      <w:r>
        <w:rPr>
          <w:sz w:val="20"/>
          <w:szCs w:val="20"/>
        </w:rPr>
        <w:t>2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чел/м</w:t>
      </w:r>
      <w:r>
        <w:rPr>
          <w:sz w:val="20"/>
          <w:szCs w:val="20"/>
          <w:vertAlign w:val="superscript"/>
        </w:rPr>
        <w:t>2</w:t>
      </w:r>
      <w:r>
        <w:rPr>
          <w:sz w:val="20"/>
          <w:szCs w:val="20"/>
        </w:rPr>
        <w:t>; на предзаводских площадях, у спортивно-зрелищных учреждений, кинотеатров, вокзалов - 0,8 чел/м</w:t>
      </w:r>
      <w:r>
        <w:rPr>
          <w:sz w:val="20"/>
          <w:szCs w:val="20"/>
          <w:vertAlign w:val="superscript"/>
        </w:rPr>
        <w:t>2</w:t>
      </w:r>
      <w:r>
        <w:rPr>
          <w:sz w:val="20"/>
          <w:szCs w:val="20"/>
        </w:rPr>
        <w:t>.</w:t>
      </w:r>
    </w:p>
    <w:p w:rsidR="00DF0BC8" w:rsidRDefault="00DF0BC8">
      <w:pPr>
        <w:spacing w:after="120"/>
        <w:ind w:firstLine="284"/>
      </w:pPr>
      <w:r>
        <w:rPr>
          <w:b/>
          <w:bCs/>
        </w:rPr>
        <w:t>Сеть общественного пассажирского транспорта и пешеходного движения</w:t>
      </w:r>
    </w:p>
    <w:p w:rsidR="00DF0BC8" w:rsidRDefault="00DF0BC8">
      <w:pPr>
        <w:ind w:firstLine="284"/>
      </w:pPr>
      <w:r>
        <w:t>11.12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при норме наполнения подвижного состава на расчетный срок 4 чел/м</w:t>
      </w:r>
      <w:r>
        <w:rPr>
          <w:vertAlign w:val="superscript"/>
        </w:rPr>
        <w:t>2</w:t>
      </w:r>
      <w:r>
        <w:t xml:space="preserve"> свободной площади пола пассажирского салона для обычных видов наземного транспорта и 3 чел/м</w:t>
      </w:r>
      <w:r>
        <w:rPr>
          <w:vertAlign w:val="superscript"/>
        </w:rPr>
        <w:t>2</w:t>
      </w:r>
      <w:r>
        <w:t xml:space="preserve"> - для скоростного транспорта.</w:t>
      </w:r>
    </w:p>
    <w:p w:rsidR="00DF0BC8" w:rsidRDefault="00DF0BC8">
      <w:pPr>
        <w:ind w:firstLine="284"/>
      </w:pPr>
      <w:r>
        <w:t>11.13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DF0BC8" w:rsidRDefault="00DF0BC8">
      <w:pPr>
        <w:spacing w:before="120"/>
        <w:ind w:firstLine="284"/>
      </w:pPr>
      <w:r>
        <w:rPr>
          <w:b/>
          <w:bCs/>
          <w:sz w:val="20"/>
          <w:szCs w:val="20"/>
        </w:rPr>
        <w:t>Примечания</w:t>
      </w:r>
    </w:p>
    <w:p w:rsidR="00DF0BC8" w:rsidRDefault="00DF0BC8">
      <w:pPr>
        <w:ind w:firstLine="284"/>
      </w:pPr>
      <w:r>
        <w:rPr>
          <w:sz w:val="20"/>
          <w:szCs w:val="20"/>
        </w:rPr>
        <w:t>1 В центральных районах крупных и крупнейших городов при ограниченной пропускной способности улично-дорожной сети допускается предусматривать внеуличные участки трамвайных линий в тоннелях мелкого заложения или на эстакадах.</w:t>
      </w:r>
    </w:p>
    <w:p w:rsidR="00DF0BC8" w:rsidRDefault="00DF0BC8">
      <w:pPr>
        <w:ind w:firstLine="284"/>
      </w:pPr>
      <w:r>
        <w:rPr>
          <w:sz w:val="20"/>
          <w:szCs w:val="20"/>
        </w:rPr>
        <w:t>2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DF0BC8" w:rsidRDefault="00DF0BC8">
      <w:pPr>
        <w:spacing w:after="120"/>
        <w:ind w:firstLine="284"/>
      </w:pPr>
      <w:r>
        <w:rPr>
          <w:sz w:val="20"/>
          <w:szCs w:val="20"/>
        </w:rPr>
        <w:t>3 Через межмагистральные территории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или обособленному полотну. Интенсивность движения средств общественного транспорта не должна превышать 30 ед/ч в двух направлениях, а расчетная скорость движения - 40 км/ч.</w:t>
      </w:r>
    </w:p>
    <w:p w:rsidR="00DF0BC8" w:rsidRDefault="00DF0BC8">
      <w:pPr>
        <w:ind w:firstLine="284"/>
      </w:pPr>
      <w:r>
        <w:t>11.14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км/км</w:t>
      </w:r>
      <w:r>
        <w:rPr>
          <w:vertAlign w:val="superscript"/>
        </w:rPr>
        <w:t>2</w:t>
      </w:r>
      <w:r>
        <w:t>.</w:t>
      </w:r>
    </w:p>
    <w:p w:rsidR="00DF0BC8" w:rsidRDefault="00DF0BC8">
      <w:pPr>
        <w:ind w:firstLine="284"/>
      </w:pPr>
      <w:r>
        <w:t>В центральных районах крупных и крупнейших городов плотность этой сети допускается увеличивать до 4,5 км/км</w:t>
      </w:r>
      <w:r>
        <w:rPr>
          <w:vertAlign w:val="superscript"/>
        </w:rPr>
        <w:t>2</w:t>
      </w:r>
      <w:r>
        <w:t>.</w:t>
      </w:r>
    </w:p>
    <w:p w:rsidR="00DF0BC8" w:rsidRDefault="00DF0BC8">
      <w:pPr>
        <w:ind w:firstLine="284"/>
      </w:pPr>
      <w:r>
        <w:t>11.15 Дальность пешеходных подходов до ближайшей остановки общественного пассажирского транспорта следует принимать не более 500 м; указанное расстояние следует уменьшать в климатических подрайонах IA, IБ, IГ и IIА до 300 м, а в климатическом подрайоне IД и IV климатическом районе - до 400 м.</w:t>
      </w:r>
    </w:p>
    <w:p w:rsidR="00DF0BC8" w:rsidRDefault="00DF0BC8">
      <w:pPr>
        <w:ind w:firstLine="284"/>
      </w:pPr>
      <w:r>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и коммунально-складских зонах - не более 400 м от проходных предприятий; в зонах массового отдыха и спорта - не более 800 м от главного входа.</w:t>
      </w:r>
    </w:p>
    <w:p w:rsidR="00DF0BC8" w:rsidRDefault="00DF0BC8">
      <w:pPr>
        <w:ind w:firstLine="284"/>
      </w:pPr>
      <w:r>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DF0BC8" w:rsidRDefault="00DF0BC8">
      <w:pPr>
        <w:spacing w:before="120" w:after="120"/>
        <w:ind w:firstLine="284"/>
      </w:pPr>
      <w:r>
        <w:rPr>
          <w:b/>
          <w:bCs/>
          <w:sz w:val="20"/>
          <w:szCs w:val="20"/>
        </w:rPr>
        <w:t>Примечание</w:t>
      </w:r>
      <w:r>
        <w:rPr>
          <w:sz w:val="20"/>
          <w:szCs w:val="20"/>
        </w:rPr>
        <w:t xml:space="preserve"> - 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крупных и крупнейших городах до 600 м, в малых и средних - до 800 м.</w:t>
      </w:r>
    </w:p>
    <w:p w:rsidR="00DF0BC8" w:rsidRDefault="00DF0BC8">
      <w:pPr>
        <w:ind w:firstLine="284"/>
      </w:pPr>
      <w:r>
        <w:t>11.16 Расстояния между остановочными пунктами на линиях общественного пассажирского транспорта в пределах территории поселений следует принимать, м: для автобусов, троллейбусов и трамваев - 400 - 600, экспресс-автобусов и скоростных трамваев - 800 - 1200, метрополитена - 1000 - 2000, электрифицированных железных дорог - 1500 - 2000.</w:t>
      </w:r>
    </w:p>
    <w:p w:rsidR="00DF0BC8" w:rsidRDefault="00DF0BC8">
      <w:pPr>
        <w:ind w:firstLine="284"/>
      </w:pPr>
      <w:r>
        <w:t>11.17 В пересадочных узлах независимо от величины расчетных пассажиропотоков время передвижения на пересадку пассажиров не должно превышать 3 мин без учета времени ожидания транспорта. Коммуникационные элементы пересадочных узлов, разгрузочные площадки перед станциями метрополитена и другими объектами массового посещения следует проектировать из условий обеспечения расчетной плотности движения потоков не более, чел/м</w:t>
      </w:r>
      <w:r>
        <w:rPr>
          <w:vertAlign w:val="superscript"/>
        </w:rPr>
        <w:t>2</w:t>
      </w:r>
      <w:r>
        <w:t>: 1,0 - при одностороннем движении; 0,8 - при встречном движении; 0,5 - при устройстве распределительных площадок в местах пересечения и 0,3 - в центральных и конечных пересадочных узлах на линиях скоростного внеуличного транспорта.</w:t>
      </w:r>
    </w:p>
    <w:p w:rsidR="00DF0BC8" w:rsidRDefault="00DF0BC8">
      <w:pPr>
        <w:ind w:firstLine="284"/>
      </w:pPr>
      <w:r>
        <w:t>11.18 Вдоль линий метрополитена мелкого заложения следует предусматривать техническую зону шириной, как правило, 40 м, в которой до окончания строительства метрополитена не допускается посадка деревьев, а возведение капитальных зданий, сооружений и размещение подземных инженерных сетей допускаются по согласованию с организацией, проектирующей метрополитен.</w:t>
      </w:r>
    </w:p>
    <w:p w:rsidR="00DF0BC8" w:rsidRDefault="00DF0BC8">
      <w:pPr>
        <w:spacing w:before="120" w:after="120"/>
        <w:ind w:firstLine="284"/>
      </w:pPr>
      <w:r>
        <w:rPr>
          <w:b/>
          <w:bCs/>
        </w:rPr>
        <w:t>Сооружения и устройства для хранения и обслуживания транспортных средств</w:t>
      </w:r>
    </w:p>
    <w:p w:rsidR="00DF0BC8" w:rsidRDefault="00DF0BC8">
      <w:pPr>
        <w:ind w:firstLine="284"/>
      </w:pPr>
      <w:r>
        <w:t>11.19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 расчетного числа индивидуальных легковых автомобилей при пешеходной доступности не более 800 м, а в районах реконструкции или с неблагоприятной гидрогеологической обстановкой - не более 1500 м.</w:t>
      </w:r>
    </w:p>
    <w:p w:rsidR="00DF0BC8" w:rsidRDefault="00DF0BC8">
      <w:pPr>
        <w:spacing w:after="120"/>
        <w:ind w:firstLine="284"/>
      </w:pPr>
      <w:r>
        <w:t>Открытые стоянки для временного хранения легковых автомобилей следует предусматривать из расчета не менее чем для 70 % расчетного парка индивидуальных легковых автомобилей, в том числе, %:</w:t>
      </w:r>
    </w:p>
    <w:tbl>
      <w:tblPr>
        <w:tblW w:w="5000" w:type="pct"/>
        <w:jc w:val="center"/>
        <w:tblCellMar>
          <w:left w:w="0" w:type="dxa"/>
          <w:right w:w="0" w:type="dxa"/>
        </w:tblCellMar>
        <w:tblLook w:val="04A0" w:firstRow="1" w:lastRow="0" w:firstColumn="1" w:lastColumn="0" w:noHBand="0" w:noVBand="1"/>
      </w:tblPr>
      <w:tblGrid>
        <w:gridCol w:w="6393"/>
        <w:gridCol w:w="3178"/>
      </w:tblGrid>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жилые районы</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25</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промышленные и коммунально-складские зоны (районы)</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25</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общегородские и специализированные центры</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5</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зоны массового кратковременного отдыха</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15</w:t>
            </w:r>
          </w:p>
        </w:tc>
      </w:tr>
    </w:tbl>
    <w:p w:rsidR="00DF0BC8" w:rsidRPr="00DF0BC8" w:rsidRDefault="00DF0BC8">
      <w:pPr>
        <w:spacing w:before="120" w:after="120"/>
        <w:ind w:firstLine="284"/>
        <w:rPr>
          <w:rFonts w:eastAsia="Times New Roman"/>
        </w:rPr>
      </w:pPr>
      <w:r>
        <w:rPr>
          <w:b/>
          <w:bCs/>
          <w:sz w:val="20"/>
          <w:szCs w:val="20"/>
        </w:rPr>
        <w:t>Примечания</w:t>
      </w:r>
    </w:p>
    <w:p w:rsidR="00DF0BC8" w:rsidRDefault="00DF0BC8">
      <w:pPr>
        <w:ind w:firstLine="284"/>
      </w:pPr>
      <w:r>
        <w:rPr>
          <w:sz w:val="20"/>
          <w:szCs w:val="20"/>
        </w:rPr>
        <w:t>1 Допускается предусматривать сезонное хранение 10 - 15 % парка легковых автомобилей в гаражах и на открытых стоянках, расположенных за пределами селитебных территорий поселения.</w:t>
      </w:r>
    </w:p>
    <w:p w:rsidR="00DF0BC8" w:rsidRDefault="00DF0BC8">
      <w:pPr>
        <w:spacing w:after="120"/>
        <w:ind w:firstLine="284"/>
      </w:pPr>
      <w:r>
        <w:rPr>
          <w:sz w:val="20"/>
          <w:szCs w:val="20"/>
        </w:rPr>
        <w:t>2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tbl>
      <w:tblPr>
        <w:tblW w:w="5000" w:type="pct"/>
        <w:jc w:val="center"/>
        <w:tblCellMar>
          <w:left w:w="0" w:type="dxa"/>
          <w:right w:w="0" w:type="dxa"/>
        </w:tblCellMar>
        <w:tblLook w:val="04A0" w:firstRow="1" w:lastRow="0" w:firstColumn="1" w:lastColumn="0" w:noHBand="0" w:noVBand="1"/>
      </w:tblPr>
      <w:tblGrid>
        <w:gridCol w:w="6393"/>
        <w:gridCol w:w="3178"/>
      </w:tblGrid>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мотоциклы и мотороллеры с колясками, мотоколяски</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0,5</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мотоциклы и мотороллеры без колясок</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0,25</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мопеды и велосипеды</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0,1</w:t>
            </w:r>
          </w:p>
        </w:tc>
      </w:tr>
    </w:tbl>
    <w:p w:rsidR="00DF0BC8" w:rsidRPr="00DF0BC8" w:rsidRDefault="00DF0BC8">
      <w:pPr>
        <w:spacing w:before="120" w:after="120"/>
        <w:ind w:firstLine="284"/>
        <w:rPr>
          <w:rFonts w:eastAsia="Times New Roman"/>
        </w:rPr>
      </w:pPr>
      <w:r>
        <w:rPr>
          <w:sz w:val="20"/>
          <w:szCs w:val="20"/>
        </w:rPr>
        <w:t>3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DF0BC8" w:rsidRDefault="00DF0BC8">
      <w:pPr>
        <w:ind w:firstLine="284"/>
      </w:pPr>
      <w:r>
        <w:t>11.20 На территории жилых районов и микрорайонов в больших, крупных и крупнейших городах следует предусматривать места для хранения автомобилей в подземных гаражах из расчета не менее 25 машино-мест на 1 тыс. жителей.</w:t>
      </w:r>
    </w:p>
    <w:p w:rsidR="00DF0BC8" w:rsidRDefault="00DF0BC8">
      <w:pPr>
        <w:ind w:firstLine="284"/>
      </w:pPr>
      <w:r>
        <w:t xml:space="preserve">Гаражи для легковых автомобилей, встроенные или встроенно-пристроенные к жилым и общественным зданиям (за исключением школ, детских дошкольных учреждений и лечебных учреждений со стационаром), необходимо предусматривать в соответствии с требованиями </w:t>
      </w:r>
      <w:r w:rsidRPr="00DF0BC8">
        <w:t>СП 54.13330</w:t>
      </w:r>
      <w:r>
        <w:t xml:space="preserve"> и </w:t>
      </w:r>
      <w:r w:rsidRPr="00DF0BC8">
        <w:t>СНиП 31-06</w:t>
      </w:r>
      <w:r>
        <w:t>.</w:t>
      </w:r>
    </w:p>
    <w:p w:rsidR="00DF0BC8" w:rsidRDefault="00DF0BC8">
      <w:pPr>
        <w:ind w:firstLine="284"/>
      </w:pPr>
      <w:r>
        <w:t>Гаражи боксового типа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нормами или принимается по заданию на проектирование.</w:t>
      </w:r>
    </w:p>
    <w:p w:rsidR="00DF0BC8" w:rsidRDefault="00DF0BC8">
      <w:pPr>
        <w:spacing w:before="120" w:after="120"/>
        <w:ind w:firstLine="284"/>
      </w:pPr>
      <w:r>
        <w:rPr>
          <w:b/>
          <w:bCs/>
          <w:sz w:val="20"/>
          <w:szCs w:val="20"/>
        </w:rPr>
        <w:t>Примечание</w:t>
      </w:r>
      <w:r>
        <w:rPr>
          <w:sz w:val="20"/>
          <w:szCs w:val="20"/>
        </w:rPr>
        <w:t xml:space="preserve"> - В районах с неблагоприятной гидрогеологической обстановкой, ограничивающей или исключающей возможность устройства подземных гаражей, требование первого абзаца данного пункта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DF0BC8" w:rsidRDefault="00DF0BC8">
      <w:pPr>
        <w:spacing w:after="120"/>
        <w:ind w:firstLine="284"/>
      </w:pPr>
      <w:r>
        <w:t>11.21 Расстояние пешеходных подходов от стоянок для временного хранения легковых автомобилей следует принимать не более, м:</w:t>
      </w:r>
    </w:p>
    <w:tbl>
      <w:tblPr>
        <w:tblW w:w="5000" w:type="pct"/>
        <w:jc w:val="center"/>
        <w:tblCellMar>
          <w:left w:w="0" w:type="dxa"/>
          <w:right w:w="0" w:type="dxa"/>
        </w:tblCellMar>
        <w:tblLook w:val="04A0" w:firstRow="1" w:lastRow="0" w:firstColumn="1" w:lastColumn="0" w:noHBand="0" w:noVBand="1"/>
      </w:tblPr>
      <w:tblGrid>
        <w:gridCol w:w="7563"/>
        <w:gridCol w:w="2008"/>
      </w:tblGrid>
      <w:tr w:rsidR="00DF0BC8" w:rsidRPr="00DF0BC8">
        <w:trPr>
          <w:jc w:val="center"/>
        </w:trPr>
        <w:tc>
          <w:tcPr>
            <w:tcW w:w="3951"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до входов в жилые дома</w:t>
            </w:r>
          </w:p>
        </w:tc>
        <w:tc>
          <w:tcPr>
            <w:tcW w:w="1049"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100</w:t>
            </w:r>
          </w:p>
        </w:tc>
      </w:tr>
      <w:tr w:rsidR="00DF0BC8" w:rsidRPr="00DF0BC8">
        <w:trPr>
          <w:jc w:val="center"/>
        </w:trPr>
        <w:tc>
          <w:tcPr>
            <w:tcW w:w="3951"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до пассажирских помещений вокзалов, входов в места крупных учреждений торговли и общественного питания</w:t>
            </w:r>
          </w:p>
        </w:tc>
        <w:tc>
          <w:tcPr>
            <w:tcW w:w="1049"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150</w:t>
            </w:r>
          </w:p>
        </w:tc>
      </w:tr>
      <w:tr w:rsidR="00DF0BC8" w:rsidRPr="00DF0BC8">
        <w:trPr>
          <w:jc w:val="center"/>
        </w:trPr>
        <w:tc>
          <w:tcPr>
            <w:tcW w:w="3951"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до прочих учреждений и предприятий обслуживания населенияи административных зданий</w:t>
            </w:r>
          </w:p>
        </w:tc>
        <w:tc>
          <w:tcPr>
            <w:tcW w:w="1049"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250</w:t>
            </w:r>
          </w:p>
        </w:tc>
      </w:tr>
      <w:tr w:rsidR="00DF0BC8" w:rsidRPr="00DF0BC8">
        <w:trPr>
          <w:jc w:val="center"/>
        </w:trPr>
        <w:tc>
          <w:tcPr>
            <w:tcW w:w="3951"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до входов в парки, на выставки и стадионы</w:t>
            </w:r>
          </w:p>
        </w:tc>
        <w:tc>
          <w:tcPr>
            <w:tcW w:w="1049"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400</w:t>
            </w:r>
          </w:p>
        </w:tc>
      </w:tr>
    </w:tbl>
    <w:p w:rsidR="00DF0BC8" w:rsidRPr="00DF0BC8" w:rsidRDefault="00DF0BC8">
      <w:pPr>
        <w:spacing w:before="120"/>
        <w:ind w:firstLine="284"/>
        <w:rPr>
          <w:rFonts w:eastAsia="Times New Roman"/>
        </w:rPr>
      </w:pPr>
      <w:r>
        <w:t xml:space="preserve">Нормы расчета стоянок легковых автомобилей допускается принимать в соответствии с приложением </w:t>
      </w:r>
      <w:r w:rsidRPr="00DF0BC8">
        <w:t>К</w:t>
      </w:r>
      <w:r>
        <w:t>.</w:t>
      </w:r>
    </w:p>
    <w:p w:rsidR="00DF0BC8" w:rsidRDefault="00DF0BC8">
      <w:pPr>
        <w:spacing w:after="120"/>
        <w:ind w:firstLine="284"/>
      </w:pPr>
      <w:r>
        <w:t>11.22 Размер земельных участков гаражей и стоянок легковых автомобилей в зависимости от их этажности следует принимать на одно машино-место, м</w:t>
      </w:r>
      <w:r>
        <w:rPr>
          <w:vertAlign w:val="superscript"/>
        </w:rPr>
        <w:t>2</w:t>
      </w:r>
      <w:r>
        <w:t>:</w:t>
      </w:r>
    </w:p>
    <w:tbl>
      <w:tblPr>
        <w:tblW w:w="5000" w:type="pct"/>
        <w:jc w:val="center"/>
        <w:tblCellMar>
          <w:left w:w="0" w:type="dxa"/>
          <w:right w:w="0" w:type="dxa"/>
        </w:tblCellMar>
        <w:tblLook w:val="04A0" w:firstRow="1" w:lastRow="0" w:firstColumn="1" w:lastColumn="0" w:noHBand="0" w:noVBand="1"/>
      </w:tblPr>
      <w:tblGrid>
        <w:gridCol w:w="6393"/>
        <w:gridCol w:w="3178"/>
      </w:tblGrid>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jc w:val="both"/>
              <w:rPr>
                <w:rFonts w:eastAsia="Times New Roman"/>
                <w:sz w:val="24"/>
                <w:szCs w:val="24"/>
              </w:rPr>
            </w:pPr>
            <w:r w:rsidRPr="00DF0BC8">
              <w:rPr>
                <w:sz w:val="20"/>
                <w:szCs w:val="20"/>
              </w:rPr>
              <w:t>для гаражей:</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 </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одноэтажных</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30</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двухэтажных</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20</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трехэтажных</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14</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четырехэтажных</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12</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пятиэтажных</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10</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наземных стоянок</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25</w:t>
            </w:r>
          </w:p>
        </w:tc>
      </w:tr>
    </w:tbl>
    <w:p w:rsidR="00DF0BC8" w:rsidRPr="00DF0BC8" w:rsidRDefault="00DF0BC8">
      <w:pPr>
        <w:spacing w:before="120"/>
        <w:ind w:firstLine="284"/>
        <w:rPr>
          <w:rFonts w:eastAsia="Times New Roman"/>
        </w:rPr>
      </w:pPr>
      <w:r>
        <w:t>11.23 Наименьшие расстояния до въездов в гаражи и выездов из них следует принимать, м: от перекрестков магистральных улиц - 50, улиц местного значения - 20, от остановочных пунктов общественного пассажирского транспорта - 30.</w:t>
      </w:r>
    </w:p>
    <w:p w:rsidR="00DF0BC8" w:rsidRDefault="00DF0BC8">
      <w:pPr>
        <w:ind w:firstLine="284"/>
      </w:pPr>
      <w:r>
        <w:t xml:space="preserve">Въезды в подземные гаражи легковых автомобилей и выезды из них следует принимать в соответствии с </w:t>
      </w:r>
      <w:r w:rsidRPr="00DF0BC8">
        <w:t>СанПиН 2.2.1/2.1.1.1200</w:t>
      </w:r>
      <w:r>
        <w:t>.</w:t>
      </w:r>
    </w:p>
    <w:p w:rsidR="00DF0BC8" w:rsidRDefault="00DF0BC8">
      <w:pPr>
        <w:ind w:firstLine="284"/>
      </w:pPr>
      <w:r>
        <w:t xml:space="preserve">Вентиляционные шахты подземных гаражей должны предусматриваться в соответствии с требованиями </w:t>
      </w:r>
      <w:r w:rsidRPr="00DF0BC8">
        <w:t>ВСН 01</w:t>
      </w:r>
      <w:r>
        <w:t xml:space="preserve"> [</w:t>
      </w:r>
      <w:r w:rsidRPr="00DF0BC8">
        <w:t>11</w:t>
      </w:r>
      <w:r>
        <w:t>].</w:t>
      </w:r>
    </w:p>
    <w:p w:rsidR="00DF0BC8" w:rsidRDefault="00DF0BC8">
      <w:pPr>
        <w:ind w:firstLine="284"/>
      </w:pPr>
      <w:r>
        <w:t xml:space="preserve">11.24 Гаражи ведомственных автомобилей и легковых автомобилей специального назначения, грузовых автомобилей, такси и проката, автобусные и троллейбусные парки, трамвайные депо,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городов, принимая размеры их земельных участков согласно приложению </w:t>
      </w:r>
      <w:r w:rsidRPr="00DF0BC8">
        <w:t>Л</w:t>
      </w:r>
      <w:r>
        <w:t>.</w:t>
      </w:r>
    </w:p>
    <w:p w:rsidR="00DF0BC8" w:rsidRDefault="00DF0BC8">
      <w:pPr>
        <w:ind w:firstLine="284"/>
      </w:pPr>
      <w:r>
        <w:t xml:space="preserve">11.25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здании,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w:t>
      </w:r>
      <w:r w:rsidRPr="00DF0BC8">
        <w:t>10</w:t>
      </w:r>
      <w:r>
        <w:t>.</w:t>
      </w:r>
    </w:p>
    <w:p w:rsidR="00DF0BC8" w:rsidRDefault="00DF0BC8">
      <w:pPr>
        <w:spacing w:before="120" w:after="120"/>
        <w:ind w:firstLine="284"/>
      </w:pPr>
      <w:bookmarkStart w:id="30" w:name="таб10"/>
      <w:r>
        <w:t>Таблица 10</w:t>
      </w:r>
      <w:bookmarkEnd w:id="30"/>
    </w:p>
    <w:tbl>
      <w:tblPr>
        <w:tblW w:w="5000" w:type="pct"/>
        <w:jc w:val="center"/>
        <w:tblCellMar>
          <w:left w:w="0" w:type="dxa"/>
          <w:right w:w="0" w:type="dxa"/>
        </w:tblCellMar>
        <w:tblLook w:val="04A0" w:firstRow="1" w:lastRow="0" w:firstColumn="1" w:lastColumn="0" w:noHBand="0" w:noVBand="1"/>
      </w:tblPr>
      <w:tblGrid>
        <w:gridCol w:w="3597"/>
        <w:gridCol w:w="1116"/>
        <w:gridCol w:w="928"/>
        <w:gridCol w:w="919"/>
        <w:gridCol w:w="932"/>
        <w:gridCol w:w="923"/>
        <w:gridCol w:w="960"/>
      </w:tblGrid>
      <w:tr w:rsidR="00DF0BC8" w:rsidRPr="00DF0BC8">
        <w:trPr>
          <w:trHeight w:val="20"/>
          <w:jc w:val="center"/>
        </w:trPr>
        <w:tc>
          <w:tcPr>
            <w:tcW w:w="1919"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Здания, до которых определяется расстояние</w:t>
            </w:r>
          </w:p>
        </w:tc>
        <w:tc>
          <w:tcPr>
            <w:tcW w:w="3081" w:type="pct"/>
            <w:gridSpan w:val="6"/>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Расстояние, м</w:t>
            </w:r>
          </w:p>
        </w:tc>
      </w:tr>
      <w:tr w:rsidR="00DF0BC8" w:rsidRPr="00DF0BC8">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2077" w:type="pct"/>
            <w:gridSpan w:val="4"/>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от гаражей и открытых стоянок при числе легковых автомобилей</w:t>
            </w:r>
          </w:p>
        </w:tc>
        <w:tc>
          <w:tcPr>
            <w:tcW w:w="1003" w:type="pct"/>
            <w:gridSpan w:val="2"/>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от станций технического обслуживания при числе постов</w:t>
            </w:r>
          </w:p>
        </w:tc>
      </w:tr>
      <w:tr w:rsidR="00DF0BC8" w:rsidRPr="00DF0BC8">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595" w:type="pc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10 и менее</w:t>
            </w:r>
          </w:p>
        </w:tc>
        <w:tc>
          <w:tcPr>
            <w:tcW w:w="495" w:type="pc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11 - 50</w:t>
            </w:r>
          </w:p>
        </w:tc>
        <w:tc>
          <w:tcPr>
            <w:tcW w:w="490" w:type="pc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51 - 100</w:t>
            </w:r>
          </w:p>
        </w:tc>
        <w:tc>
          <w:tcPr>
            <w:tcW w:w="497" w:type="pc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101 - 300</w:t>
            </w:r>
          </w:p>
        </w:tc>
        <w:tc>
          <w:tcPr>
            <w:tcW w:w="492" w:type="pc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10 и менее</w:t>
            </w:r>
          </w:p>
        </w:tc>
        <w:tc>
          <w:tcPr>
            <w:tcW w:w="511" w:type="pc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11 - 30</w:t>
            </w:r>
          </w:p>
        </w:tc>
      </w:tr>
      <w:tr w:rsidR="00DF0BC8" w:rsidRPr="00DF0BC8">
        <w:trPr>
          <w:trHeight w:val="20"/>
          <w:jc w:val="center"/>
        </w:trPr>
        <w:tc>
          <w:tcPr>
            <w:tcW w:w="1919"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Жилые дома</w:t>
            </w:r>
          </w:p>
        </w:tc>
        <w:tc>
          <w:tcPr>
            <w:tcW w:w="59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w:t>
            </w:r>
          </w:p>
        </w:tc>
        <w:tc>
          <w:tcPr>
            <w:tcW w:w="49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15</w:t>
            </w:r>
          </w:p>
        </w:tc>
        <w:tc>
          <w:tcPr>
            <w:tcW w:w="49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25</w:t>
            </w:r>
          </w:p>
        </w:tc>
        <w:tc>
          <w:tcPr>
            <w:tcW w:w="497"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35</w:t>
            </w:r>
          </w:p>
        </w:tc>
        <w:tc>
          <w:tcPr>
            <w:tcW w:w="49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15</w:t>
            </w:r>
          </w:p>
        </w:tc>
        <w:tc>
          <w:tcPr>
            <w:tcW w:w="51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25</w:t>
            </w:r>
          </w:p>
        </w:tc>
      </w:tr>
      <w:tr w:rsidR="00DF0BC8" w:rsidRPr="00DF0BC8">
        <w:trPr>
          <w:trHeight w:val="20"/>
          <w:jc w:val="center"/>
        </w:trPr>
        <w:tc>
          <w:tcPr>
            <w:tcW w:w="1919"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В том числе торцы жилых домов без окон</w:t>
            </w:r>
          </w:p>
        </w:tc>
        <w:tc>
          <w:tcPr>
            <w:tcW w:w="59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w:t>
            </w:r>
          </w:p>
        </w:tc>
        <w:tc>
          <w:tcPr>
            <w:tcW w:w="49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w:t>
            </w:r>
          </w:p>
        </w:tc>
        <w:tc>
          <w:tcPr>
            <w:tcW w:w="49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15</w:t>
            </w:r>
          </w:p>
        </w:tc>
        <w:tc>
          <w:tcPr>
            <w:tcW w:w="497"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25</w:t>
            </w:r>
          </w:p>
        </w:tc>
        <w:tc>
          <w:tcPr>
            <w:tcW w:w="49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15</w:t>
            </w:r>
          </w:p>
        </w:tc>
        <w:tc>
          <w:tcPr>
            <w:tcW w:w="51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25</w:t>
            </w:r>
          </w:p>
        </w:tc>
      </w:tr>
      <w:tr w:rsidR="00DF0BC8" w:rsidRPr="00DF0BC8">
        <w:trPr>
          <w:trHeight w:val="20"/>
          <w:jc w:val="center"/>
        </w:trPr>
        <w:tc>
          <w:tcPr>
            <w:tcW w:w="1919"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Общественные здания</w:t>
            </w:r>
          </w:p>
        </w:tc>
        <w:tc>
          <w:tcPr>
            <w:tcW w:w="59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w:t>
            </w:r>
          </w:p>
        </w:tc>
        <w:tc>
          <w:tcPr>
            <w:tcW w:w="49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w:t>
            </w:r>
          </w:p>
        </w:tc>
        <w:tc>
          <w:tcPr>
            <w:tcW w:w="49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15</w:t>
            </w:r>
          </w:p>
        </w:tc>
        <w:tc>
          <w:tcPr>
            <w:tcW w:w="497"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25</w:t>
            </w:r>
          </w:p>
        </w:tc>
        <w:tc>
          <w:tcPr>
            <w:tcW w:w="49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15</w:t>
            </w:r>
          </w:p>
        </w:tc>
        <w:tc>
          <w:tcPr>
            <w:tcW w:w="51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20</w:t>
            </w:r>
          </w:p>
        </w:tc>
      </w:tr>
      <w:tr w:rsidR="00DF0BC8" w:rsidRPr="00DF0BC8">
        <w:trPr>
          <w:trHeight w:val="20"/>
          <w:jc w:val="center"/>
        </w:trPr>
        <w:tc>
          <w:tcPr>
            <w:tcW w:w="1919"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Общеобразовательные школы и детские дошкольные учреждения</w:t>
            </w:r>
          </w:p>
        </w:tc>
        <w:tc>
          <w:tcPr>
            <w:tcW w:w="59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15</w:t>
            </w:r>
          </w:p>
        </w:tc>
        <w:tc>
          <w:tcPr>
            <w:tcW w:w="49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25</w:t>
            </w:r>
          </w:p>
        </w:tc>
        <w:tc>
          <w:tcPr>
            <w:tcW w:w="49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25</w:t>
            </w:r>
          </w:p>
        </w:tc>
        <w:tc>
          <w:tcPr>
            <w:tcW w:w="497"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50</w:t>
            </w:r>
          </w:p>
        </w:tc>
        <w:tc>
          <w:tcPr>
            <w:tcW w:w="49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50</w:t>
            </w:r>
          </w:p>
        </w:tc>
        <w:tc>
          <w:tcPr>
            <w:tcW w:w="51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r>
      <w:tr w:rsidR="00DF0BC8" w:rsidRPr="00DF0BC8">
        <w:trPr>
          <w:trHeight w:val="20"/>
          <w:jc w:val="center"/>
        </w:trPr>
        <w:tc>
          <w:tcPr>
            <w:tcW w:w="1919"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Лечебные учреждения со стационаром</w:t>
            </w:r>
          </w:p>
        </w:tc>
        <w:tc>
          <w:tcPr>
            <w:tcW w:w="595"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25</w:t>
            </w:r>
          </w:p>
        </w:tc>
        <w:tc>
          <w:tcPr>
            <w:tcW w:w="495"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50</w:t>
            </w:r>
          </w:p>
        </w:tc>
        <w:tc>
          <w:tcPr>
            <w:tcW w:w="490"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497"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492"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50</w:t>
            </w:r>
          </w:p>
        </w:tc>
        <w:tc>
          <w:tcPr>
            <w:tcW w:w="511"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r>
      <w:tr w:rsidR="00DF0BC8" w:rsidRPr="00DF0BC8">
        <w:trPr>
          <w:trHeight w:val="20"/>
          <w:jc w:val="center"/>
        </w:trPr>
        <w:tc>
          <w:tcPr>
            <w:tcW w:w="5000" w:type="pct"/>
            <w:gridSpan w:val="7"/>
            <w:tcBorders>
              <w:top w:val="nil"/>
              <w:left w:val="single" w:sz="8" w:space="0" w:color="auto"/>
              <w:bottom w:val="single" w:sz="8" w:space="0" w:color="auto"/>
              <w:right w:val="single" w:sz="8" w:space="0" w:color="auto"/>
            </w:tcBorders>
            <w:shd w:val="clear" w:color="auto" w:fill="FFFFFF"/>
            <w:hideMark/>
          </w:tcPr>
          <w:p w:rsidR="00DF0BC8" w:rsidRPr="00DF0BC8" w:rsidRDefault="00DF0BC8">
            <w:pPr>
              <w:spacing w:before="120"/>
              <w:ind w:firstLine="284"/>
              <w:rPr>
                <w:rFonts w:eastAsia="Times New Roman"/>
              </w:rPr>
            </w:pPr>
            <w:r w:rsidRPr="00DF0BC8">
              <w:rPr>
                <w:sz w:val="20"/>
                <w:szCs w:val="20"/>
              </w:rPr>
              <w:t>* Определяется по согласованию с органами Государственного санитарно-эпидемиологического надзора.</w:t>
            </w:r>
          </w:p>
          <w:p w:rsidR="00DF0BC8" w:rsidRPr="00DF0BC8" w:rsidRDefault="00DF0BC8">
            <w:pPr>
              <w:spacing w:after="120"/>
              <w:ind w:firstLine="284"/>
            </w:pPr>
            <w:r w:rsidRPr="00DF0BC8">
              <w:rPr>
                <w:sz w:val="20"/>
                <w:szCs w:val="20"/>
              </w:rPr>
              <w:t>** Для зданий гаражей III - V степеней огнестойкости расстояния следует принимать не менее 12 м.</w:t>
            </w:r>
          </w:p>
          <w:p w:rsidR="00DF0BC8" w:rsidRPr="00DF0BC8" w:rsidRDefault="00DF0BC8">
            <w:pPr>
              <w:spacing w:before="120"/>
              <w:ind w:firstLine="284"/>
            </w:pPr>
            <w:r w:rsidRPr="00DF0BC8">
              <w:rPr>
                <w:b/>
                <w:bCs/>
                <w:sz w:val="20"/>
                <w:szCs w:val="20"/>
              </w:rPr>
              <w:t>Примечания</w:t>
            </w:r>
          </w:p>
          <w:p w:rsidR="00DF0BC8" w:rsidRPr="00DF0BC8" w:rsidRDefault="00DF0BC8">
            <w:pPr>
              <w:ind w:firstLine="284"/>
            </w:pPr>
            <w:r w:rsidRPr="00DF0BC8">
              <w:rPr>
                <w:sz w:val="20"/>
                <w:szCs w:val="20"/>
              </w:rPr>
              <w:t>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DF0BC8" w:rsidRPr="00DF0BC8" w:rsidRDefault="00DF0BC8">
            <w:pPr>
              <w:ind w:firstLine="284"/>
            </w:pPr>
            <w:r w:rsidRPr="00DF0BC8">
              <w:rPr>
                <w:sz w:val="20"/>
                <w:szCs w:val="20"/>
              </w:rPr>
              <w:t>2 Расстояния от секционных жилых домов до открытых площадок вместимостью 101 - 300 машин, размещаемых вдоль продольных фасадов, следует принимать не менее 50 м.</w:t>
            </w:r>
          </w:p>
          <w:p w:rsidR="00DF0BC8" w:rsidRPr="00DF0BC8" w:rsidRDefault="00DF0BC8">
            <w:pPr>
              <w:ind w:firstLine="284"/>
            </w:pPr>
            <w:r w:rsidRPr="00DF0BC8">
              <w:rPr>
                <w:sz w:val="20"/>
                <w:szCs w:val="20"/>
              </w:rPr>
              <w:t>3 Для гаражей 1 - 11 степеней огнестойкости указанные в таблице 10 расстояния допускается сокращать на 25 % при отсутствии в гаражах открывающихся окон, а также въездов, ориентированных в сторону жилых и общественных зданий.</w:t>
            </w:r>
          </w:p>
          <w:p w:rsidR="00DF0BC8" w:rsidRPr="00DF0BC8" w:rsidRDefault="00DF0BC8">
            <w:pPr>
              <w:ind w:firstLine="284"/>
            </w:pPr>
            <w:r w:rsidRPr="00DF0BC8">
              <w:rPr>
                <w:sz w:val="20"/>
                <w:szCs w:val="20"/>
              </w:rPr>
              <w:t>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p>
          <w:p w:rsidR="00DF0BC8" w:rsidRPr="00DF0BC8" w:rsidRDefault="00DF0BC8">
            <w:pPr>
              <w:ind w:firstLine="284"/>
            </w:pPr>
            <w:r w:rsidRPr="00DF0BC8">
              <w:rPr>
                <w:sz w:val="20"/>
                <w:szCs w:val="20"/>
              </w:rPr>
              <w:t>5 Для гаражей вместимостью более 10 машин указанные в таблице 10 расстояния допускается принимать по интерполяции.</w:t>
            </w:r>
          </w:p>
          <w:p w:rsidR="00DF0BC8" w:rsidRPr="00DF0BC8" w:rsidRDefault="00DF0BC8">
            <w:pPr>
              <w:spacing w:after="120"/>
              <w:ind w:firstLine="284"/>
              <w:jc w:val="both"/>
              <w:rPr>
                <w:rFonts w:eastAsia="Times New Roman"/>
                <w:sz w:val="24"/>
                <w:szCs w:val="24"/>
              </w:rPr>
            </w:pPr>
            <w:r w:rsidRPr="00DF0BC8">
              <w:rPr>
                <w:sz w:val="20"/>
                <w:szCs w:val="20"/>
              </w:rPr>
              <w:t>6 В одноэтажных гаражах боксового типа, принадлежащих гражданам, допускается устройство погребов</w:t>
            </w:r>
            <w:r w:rsidRPr="00DF0BC8">
              <w:t>.</w:t>
            </w:r>
          </w:p>
        </w:tc>
      </w:tr>
    </w:tbl>
    <w:p w:rsidR="00DF0BC8" w:rsidRPr="00DF0BC8" w:rsidRDefault="00DF0BC8">
      <w:pPr>
        <w:spacing w:before="120"/>
        <w:ind w:firstLine="284"/>
        <w:rPr>
          <w:rFonts w:eastAsia="Times New Roman"/>
        </w:rPr>
      </w:pPr>
      <w:r>
        <w:t>11.26 Станции технического обслуживания автомобилей следует проектировать из расчета один пост на 200 легковых автомобилей, принимая размеры их земельных</w:t>
      </w:r>
    </w:p>
    <w:p w:rsidR="00DF0BC8" w:rsidRDefault="00DF0BC8">
      <w:pPr>
        <w:spacing w:after="120"/>
        <w:ind w:firstLine="284"/>
      </w:pPr>
      <w:r>
        <w:t>участков для станций, га:</w:t>
      </w:r>
    </w:p>
    <w:tbl>
      <w:tblPr>
        <w:tblW w:w="5000" w:type="pct"/>
        <w:jc w:val="center"/>
        <w:tblCellMar>
          <w:left w:w="0" w:type="dxa"/>
          <w:right w:w="0" w:type="dxa"/>
        </w:tblCellMar>
        <w:tblLook w:val="04A0" w:firstRow="1" w:lastRow="0" w:firstColumn="1" w:lastColumn="0" w:noHBand="0" w:noVBand="1"/>
      </w:tblPr>
      <w:tblGrid>
        <w:gridCol w:w="6393"/>
        <w:gridCol w:w="3178"/>
      </w:tblGrid>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на 10 постов</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1,0</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на 15 постов</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1,5</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на 25 постов</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2,0</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на 40 постов</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3,5</w:t>
            </w:r>
          </w:p>
        </w:tc>
      </w:tr>
    </w:tbl>
    <w:p w:rsidR="00DF0BC8" w:rsidRPr="00DF0BC8" w:rsidRDefault="00DF0BC8">
      <w:pPr>
        <w:spacing w:before="120" w:after="120"/>
        <w:ind w:firstLine="284"/>
        <w:rPr>
          <w:rFonts w:eastAsia="Times New Roman"/>
        </w:rPr>
      </w:pPr>
      <w:r>
        <w:t>11.27 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для станций, га:</w:t>
      </w:r>
    </w:p>
    <w:tbl>
      <w:tblPr>
        <w:tblW w:w="5000" w:type="pct"/>
        <w:jc w:val="center"/>
        <w:tblCellMar>
          <w:left w:w="0" w:type="dxa"/>
          <w:right w:w="0" w:type="dxa"/>
        </w:tblCellMar>
        <w:tblLook w:val="04A0" w:firstRow="1" w:lastRow="0" w:firstColumn="1" w:lastColumn="0" w:noHBand="0" w:noVBand="1"/>
      </w:tblPr>
      <w:tblGrid>
        <w:gridCol w:w="6393"/>
        <w:gridCol w:w="3178"/>
      </w:tblGrid>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на 2 колонки</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0,1</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на 5 колонок</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0,2</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на 7 колонок</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0,3</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на 9 колонок</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0,35</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на 11 колонок</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0,4</w:t>
            </w:r>
          </w:p>
        </w:tc>
      </w:tr>
    </w:tbl>
    <w:p w:rsidR="00DF0BC8" w:rsidRPr="00DF0BC8" w:rsidRDefault="00DF0BC8">
      <w:pPr>
        <w:spacing w:before="120"/>
        <w:ind w:firstLine="284"/>
        <w:rPr>
          <w:rFonts w:eastAsia="Times New Roman"/>
        </w:rPr>
      </w:pPr>
      <w:r>
        <w:t>11.28 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w:t>
      </w:r>
    </w:p>
    <w:p w:rsidR="00DF0BC8" w:rsidRDefault="00DF0BC8">
      <w:pPr>
        <w:ind w:firstLine="284"/>
      </w:pPr>
      <w:r>
        <w:t>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w:t>
      </w:r>
    </w:p>
    <w:p w:rsidR="00DF0BC8" w:rsidRDefault="00DF0BC8">
      <w:pPr>
        <w:pStyle w:val="1"/>
        <w:ind w:firstLine="284"/>
        <w:jc w:val="both"/>
      </w:pPr>
      <w:bookmarkStart w:id="31" w:name="_Toc290536937"/>
      <w:r>
        <w:t>12 Инженерное оборудование</w:t>
      </w:r>
      <w:bookmarkEnd w:id="31"/>
    </w:p>
    <w:p w:rsidR="00DF0BC8" w:rsidRPr="00DF0BC8" w:rsidRDefault="00DF0BC8">
      <w:pPr>
        <w:spacing w:after="120"/>
        <w:ind w:firstLine="284"/>
        <w:rPr>
          <w:rFonts w:eastAsia="Times New Roman"/>
        </w:rPr>
      </w:pPr>
      <w:r>
        <w:rPr>
          <w:b/>
          <w:bCs/>
        </w:rPr>
        <w:t>Водоснабжение и канализация</w:t>
      </w:r>
    </w:p>
    <w:p w:rsidR="00DF0BC8" w:rsidRDefault="00DF0BC8">
      <w:pPr>
        <w:ind w:firstLine="284"/>
      </w:pPr>
      <w:r>
        <w:t xml:space="preserve">12.1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 декабря 2004 г. № </w:t>
      </w:r>
      <w:r w:rsidRPr="00DF0BC8">
        <w:t>210-ФЗ</w:t>
      </w:r>
      <w:r>
        <w:t>.</w:t>
      </w:r>
    </w:p>
    <w:p w:rsidR="00DF0BC8" w:rsidRDefault="00DF0BC8">
      <w:pPr>
        <w:ind w:firstLine="284"/>
      </w:pPr>
      <w:r>
        <w:t>12.2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w:t>
      </w:r>
    </w:p>
    <w:p w:rsidR="00DF0BC8" w:rsidRDefault="00DF0BC8">
      <w:pPr>
        <w:ind w:firstLine="284"/>
      </w:pPr>
      <w:r>
        <w:t>Жилая и общественная застройка населенных пунктов, включая индивидуальную отдельностоящую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DF0BC8" w:rsidRDefault="00DF0BC8">
      <w:pPr>
        <w:ind w:firstLine="284"/>
      </w:pPr>
      <w:r>
        <w:t xml:space="preserve">12.3 Выбор источников хозяйственно-питьевого водоснабжения необходимо осуществлять в соответствии с требованиями </w:t>
      </w:r>
      <w:r w:rsidRPr="00DF0BC8">
        <w:t>ГОСТ 2761</w:t>
      </w:r>
      <w:r>
        <w:t>, а также с учетом норм радиационной безопасности [</w:t>
      </w:r>
      <w:r w:rsidRPr="00DF0BC8">
        <w:t>8</w:t>
      </w:r>
      <w:r>
        <w:t>] при положительном заключении органов государственного санитарно-эпидемиологического надзора по выбору площадки.</w:t>
      </w:r>
    </w:p>
    <w:p w:rsidR="00DF0BC8" w:rsidRDefault="00DF0BC8">
      <w:pPr>
        <w:spacing w:after="120"/>
        <w:ind w:firstLine="284"/>
      </w:pPr>
      <w:r>
        <w:t>12.4 Размеры земельных участков для станций очистки воды в зависимости от их производительности, тыс. м</w:t>
      </w:r>
      <w:r>
        <w:rPr>
          <w:vertAlign w:val="superscript"/>
        </w:rPr>
        <w:t>3</w:t>
      </w:r>
      <w:r>
        <w:t>/сут, следует принимать по проекту, но не более, га:</w:t>
      </w:r>
    </w:p>
    <w:tbl>
      <w:tblPr>
        <w:tblW w:w="5000" w:type="pct"/>
        <w:jc w:val="center"/>
        <w:tblCellMar>
          <w:left w:w="0" w:type="dxa"/>
          <w:right w:w="0" w:type="dxa"/>
        </w:tblCellMar>
        <w:tblLook w:val="04A0" w:firstRow="1" w:lastRow="0" w:firstColumn="1" w:lastColumn="0" w:noHBand="0" w:noVBand="1"/>
      </w:tblPr>
      <w:tblGrid>
        <w:gridCol w:w="6393"/>
        <w:gridCol w:w="3178"/>
      </w:tblGrid>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до 0,8</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1</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св. 0,8 до 12</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2</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св. 12 до 32</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3</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св. 32 до 80</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4</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св. 80 до 125</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6</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св. 125 до 250</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12</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св. 250 до 400</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18</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св. 400 до 800</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24</w:t>
            </w:r>
          </w:p>
        </w:tc>
      </w:tr>
    </w:tbl>
    <w:p w:rsidR="00DF0BC8" w:rsidRPr="00DF0BC8" w:rsidRDefault="00DF0BC8">
      <w:pPr>
        <w:spacing w:before="120"/>
        <w:ind w:firstLine="284"/>
        <w:rPr>
          <w:rFonts w:eastAsia="Times New Roman"/>
        </w:rPr>
      </w:pPr>
      <w:r>
        <w:t xml:space="preserve">12.5 Размеры земельных участков для очистных сооружений канализации следует принимать не более указанных в таблице </w:t>
      </w:r>
      <w:r w:rsidRPr="00DF0BC8">
        <w:t>11</w:t>
      </w:r>
      <w:r>
        <w:t>.</w:t>
      </w:r>
    </w:p>
    <w:p w:rsidR="00DF0BC8" w:rsidRDefault="00DF0BC8">
      <w:pPr>
        <w:spacing w:before="120" w:after="120"/>
        <w:ind w:firstLine="284"/>
      </w:pPr>
      <w:bookmarkStart w:id="32" w:name="таб11"/>
      <w:r>
        <w:t>Таблица 11</w:t>
      </w:r>
      <w:bookmarkEnd w:id="32"/>
    </w:p>
    <w:tbl>
      <w:tblPr>
        <w:tblW w:w="5000" w:type="pct"/>
        <w:jc w:val="center"/>
        <w:tblCellMar>
          <w:left w:w="0" w:type="dxa"/>
          <w:right w:w="0" w:type="dxa"/>
        </w:tblCellMar>
        <w:tblLook w:val="04A0" w:firstRow="1" w:lastRow="0" w:firstColumn="1" w:lastColumn="0" w:noHBand="0" w:noVBand="1"/>
      </w:tblPr>
      <w:tblGrid>
        <w:gridCol w:w="3523"/>
        <w:gridCol w:w="1380"/>
        <w:gridCol w:w="1374"/>
        <w:gridCol w:w="3098"/>
      </w:tblGrid>
      <w:tr w:rsidR="00DF0BC8" w:rsidRPr="00DF0BC8">
        <w:trPr>
          <w:trHeight w:val="20"/>
          <w:jc w:val="center"/>
        </w:trPr>
        <w:tc>
          <w:tcPr>
            <w:tcW w:w="1879" w:type="pct"/>
            <w:vMerge w:val="restart"/>
            <w:tcBorders>
              <w:top w:val="single" w:sz="8" w:space="0" w:color="auto"/>
              <w:left w:val="single" w:sz="8" w:space="0" w:color="auto"/>
              <w:bottom w:val="nil"/>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Производительность очистных сооружений канализации, тыс. м</w:t>
            </w:r>
            <w:r w:rsidRPr="00DF0BC8">
              <w:rPr>
                <w:sz w:val="20"/>
                <w:szCs w:val="20"/>
                <w:vertAlign w:val="superscript"/>
              </w:rPr>
              <w:t>3</w:t>
            </w:r>
            <w:r w:rsidRPr="00DF0BC8">
              <w:rPr>
                <w:sz w:val="20"/>
                <w:szCs w:val="20"/>
              </w:rPr>
              <w:t>/сут</w:t>
            </w:r>
          </w:p>
        </w:tc>
        <w:tc>
          <w:tcPr>
            <w:tcW w:w="3121" w:type="pct"/>
            <w:gridSpan w:val="3"/>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Размеры земельных участков, га</w:t>
            </w:r>
          </w:p>
        </w:tc>
      </w:tr>
      <w:tr w:rsidR="00DF0BC8" w:rsidRPr="00DF0BC8">
        <w:trPr>
          <w:trHeight w:val="20"/>
          <w:jc w:val="center"/>
        </w:trPr>
        <w:tc>
          <w:tcPr>
            <w:tcW w:w="0" w:type="auto"/>
            <w:vMerge/>
            <w:tcBorders>
              <w:top w:val="single" w:sz="8" w:space="0" w:color="auto"/>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736" w:type="pct"/>
            <w:tcBorders>
              <w:top w:val="nil"/>
              <w:left w:val="nil"/>
              <w:bottom w:val="nil"/>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очистных сооружений</w:t>
            </w:r>
          </w:p>
        </w:tc>
        <w:tc>
          <w:tcPr>
            <w:tcW w:w="733" w:type="pct"/>
            <w:tcBorders>
              <w:top w:val="single" w:sz="8" w:space="0" w:color="auto"/>
              <w:left w:val="nil"/>
              <w:bottom w:val="nil"/>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иловых площадок</w:t>
            </w:r>
          </w:p>
        </w:tc>
        <w:tc>
          <w:tcPr>
            <w:tcW w:w="1652" w:type="pct"/>
            <w:tcBorders>
              <w:top w:val="single" w:sz="8" w:space="0" w:color="auto"/>
              <w:left w:val="nil"/>
              <w:bottom w:val="nil"/>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биологических прудов глубокой очистки сточных вод</w:t>
            </w:r>
          </w:p>
        </w:tc>
      </w:tr>
      <w:tr w:rsidR="00DF0BC8" w:rsidRPr="00DF0BC8">
        <w:trPr>
          <w:trHeight w:val="20"/>
          <w:jc w:val="center"/>
        </w:trPr>
        <w:tc>
          <w:tcPr>
            <w:tcW w:w="1879" w:type="pct"/>
            <w:tcBorders>
              <w:top w:val="single" w:sz="8" w:space="0" w:color="auto"/>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До 0,7</w:t>
            </w:r>
          </w:p>
        </w:tc>
        <w:tc>
          <w:tcPr>
            <w:tcW w:w="736" w:type="pct"/>
            <w:tcBorders>
              <w:top w:val="single" w:sz="8" w:space="0" w:color="auto"/>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0,5</w:t>
            </w:r>
          </w:p>
        </w:tc>
        <w:tc>
          <w:tcPr>
            <w:tcW w:w="733" w:type="pct"/>
            <w:tcBorders>
              <w:top w:val="single" w:sz="8" w:space="0" w:color="auto"/>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0,2</w:t>
            </w:r>
          </w:p>
        </w:tc>
        <w:tc>
          <w:tcPr>
            <w:tcW w:w="1652" w:type="pct"/>
            <w:tcBorders>
              <w:top w:val="single" w:sz="8" w:space="0" w:color="auto"/>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r>
      <w:tr w:rsidR="00DF0BC8" w:rsidRPr="00DF0BC8">
        <w:trPr>
          <w:trHeight w:val="20"/>
          <w:jc w:val="center"/>
        </w:trPr>
        <w:tc>
          <w:tcPr>
            <w:tcW w:w="1879"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Св. 0,7 до 17</w:t>
            </w:r>
          </w:p>
        </w:tc>
        <w:tc>
          <w:tcPr>
            <w:tcW w:w="736"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4</w:t>
            </w:r>
          </w:p>
        </w:tc>
        <w:tc>
          <w:tcPr>
            <w:tcW w:w="73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w:t>
            </w:r>
          </w:p>
        </w:tc>
        <w:tc>
          <w:tcPr>
            <w:tcW w:w="165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w:t>
            </w:r>
          </w:p>
        </w:tc>
      </w:tr>
      <w:tr w:rsidR="00DF0BC8" w:rsidRPr="00DF0BC8">
        <w:trPr>
          <w:trHeight w:val="20"/>
          <w:jc w:val="center"/>
        </w:trPr>
        <w:tc>
          <w:tcPr>
            <w:tcW w:w="1879"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Св. 17 до 40</w:t>
            </w:r>
          </w:p>
        </w:tc>
        <w:tc>
          <w:tcPr>
            <w:tcW w:w="736"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6</w:t>
            </w:r>
          </w:p>
        </w:tc>
        <w:tc>
          <w:tcPr>
            <w:tcW w:w="73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9</w:t>
            </w:r>
          </w:p>
        </w:tc>
        <w:tc>
          <w:tcPr>
            <w:tcW w:w="165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6</w:t>
            </w:r>
          </w:p>
        </w:tc>
      </w:tr>
      <w:tr w:rsidR="00DF0BC8" w:rsidRPr="00DF0BC8">
        <w:trPr>
          <w:trHeight w:val="20"/>
          <w:jc w:val="center"/>
        </w:trPr>
        <w:tc>
          <w:tcPr>
            <w:tcW w:w="1879"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Св. 40 до 130</w:t>
            </w:r>
          </w:p>
        </w:tc>
        <w:tc>
          <w:tcPr>
            <w:tcW w:w="736"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12</w:t>
            </w:r>
          </w:p>
        </w:tc>
        <w:tc>
          <w:tcPr>
            <w:tcW w:w="73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25</w:t>
            </w:r>
          </w:p>
        </w:tc>
        <w:tc>
          <w:tcPr>
            <w:tcW w:w="165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20</w:t>
            </w:r>
          </w:p>
        </w:tc>
      </w:tr>
      <w:tr w:rsidR="00DF0BC8" w:rsidRPr="00DF0BC8">
        <w:trPr>
          <w:trHeight w:val="20"/>
          <w:jc w:val="center"/>
        </w:trPr>
        <w:tc>
          <w:tcPr>
            <w:tcW w:w="1879"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Св. 130 до 175</w:t>
            </w:r>
          </w:p>
        </w:tc>
        <w:tc>
          <w:tcPr>
            <w:tcW w:w="736"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14</w:t>
            </w:r>
          </w:p>
        </w:tc>
        <w:tc>
          <w:tcPr>
            <w:tcW w:w="73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30</w:t>
            </w:r>
          </w:p>
        </w:tc>
        <w:tc>
          <w:tcPr>
            <w:tcW w:w="165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30</w:t>
            </w:r>
          </w:p>
        </w:tc>
      </w:tr>
      <w:tr w:rsidR="00DF0BC8" w:rsidRPr="00DF0BC8">
        <w:trPr>
          <w:trHeight w:val="20"/>
          <w:jc w:val="center"/>
        </w:trPr>
        <w:tc>
          <w:tcPr>
            <w:tcW w:w="1879"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Св. 175 до 280</w:t>
            </w:r>
          </w:p>
        </w:tc>
        <w:tc>
          <w:tcPr>
            <w:tcW w:w="736"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18</w:t>
            </w:r>
          </w:p>
        </w:tc>
        <w:tc>
          <w:tcPr>
            <w:tcW w:w="733"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55</w:t>
            </w:r>
          </w:p>
        </w:tc>
        <w:tc>
          <w:tcPr>
            <w:tcW w:w="1652"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r>
      <w:tr w:rsidR="00DF0BC8" w:rsidRPr="00DF0BC8">
        <w:trPr>
          <w:trHeight w:val="20"/>
          <w:jc w:val="center"/>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DF0BC8" w:rsidRPr="00DF0BC8" w:rsidRDefault="00DF0BC8">
            <w:pPr>
              <w:spacing w:before="120" w:after="120"/>
              <w:ind w:firstLine="284"/>
              <w:jc w:val="both"/>
              <w:rPr>
                <w:rFonts w:eastAsia="Times New Roman"/>
                <w:sz w:val="24"/>
                <w:szCs w:val="24"/>
              </w:rPr>
            </w:pPr>
            <w:r w:rsidRPr="00DF0BC8">
              <w:rPr>
                <w:b/>
                <w:bCs/>
                <w:sz w:val="20"/>
                <w:szCs w:val="20"/>
              </w:rPr>
              <w:t>Примечание</w:t>
            </w:r>
            <w:r w:rsidRPr="00DF0BC8">
              <w:rPr>
                <w:spacing w:val="60"/>
                <w:sz w:val="20"/>
                <w:szCs w:val="20"/>
              </w:rPr>
              <w:t xml:space="preserve"> -</w:t>
            </w:r>
            <w:r w:rsidRPr="00DF0BC8">
              <w:rPr>
                <w:sz w:val="20"/>
                <w:szCs w:val="20"/>
              </w:rPr>
              <w:t xml:space="preserve"> Размеры земельных участков очистных сооружений производительностью свыше 280 тыс. м</w:t>
            </w:r>
            <w:r w:rsidRPr="00DF0BC8">
              <w:rPr>
                <w:sz w:val="20"/>
                <w:szCs w:val="20"/>
                <w:vertAlign w:val="superscript"/>
              </w:rPr>
              <w:t>3</w:t>
            </w:r>
            <w:r w:rsidRPr="00DF0BC8">
              <w:rPr>
                <w:sz w:val="20"/>
                <w:szCs w:val="20"/>
              </w:rPr>
              <w:t>/сут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санэпиднадзора.</w:t>
            </w:r>
          </w:p>
        </w:tc>
      </w:tr>
    </w:tbl>
    <w:p w:rsidR="00DF0BC8" w:rsidRPr="00DF0BC8" w:rsidRDefault="00DF0BC8">
      <w:pPr>
        <w:spacing w:before="120" w:after="120"/>
        <w:ind w:firstLine="284"/>
        <w:rPr>
          <w:rFonts w:eastAsia="Times New Roman"/>
        </w:rPr>
      </w:pPr>
      <w:r>
        <w:t>12.6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Размеры земельных участков для станций очистки воды в зависимости от их производительности, тыс. м</w:t>
      </w:r>
      <w:r>
        <w:rPr>
          <w:vertAlign w:val="superscript"/>
        </w:rPr>
        <w:t>3</w:t>
      </w:r>
      <w:r>
        <w:t>/сут, следует принимать по проекту, но не более, га:</w:t>
      </w:r>
    </w:p>
    <w:tbl>
      <w:tblPr>
        <w:tblW w:w="5000" w:type="pct"/>
        <w:jc w:val="center"/>
        <w:tblCellMar>
          <w:left w:w="0" w:type="dxa"/>
          <w:right w:w="0" w:type="dxa"/>
        </w:tblCellMar>
        <w:tblLook w:val="04A0" w:firstRow="1" w:lastRow="0" w:firstColumn="1" w:lastColumn="0" w:noHBand="0" w:noVBand="1"/>
      </w:tblPr>
      <w:tblGrid>
        <w:gridCol w:w="6393"/>
        <w:gridCol w:w="3178"/>
      </w:tblGrid>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до 0,8</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1</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св. 0,8 до 12</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2</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св. 12 до 32</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3</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св. 32 до 80</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4</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св. 80 до 125</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6</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св. 125 до 250</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12</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св. 250 до 400</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18</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св. 400 до 800</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24</w:t>
            </w:r>
          </w:p>
        </w:tc>
      </w:tr>
    </w:tbl>
    <w:p w:rsidR="00DF0BC8" w:rsidRPr="00DF0BC8" w:rsidRDefault="00DF0BC8">
      <w:pPr>
        <w:spacing w:before="120"/>
        <w:ind w:firstLine="284"/>
        <w:rPr>
          <w:rFonts w:eastAsia="Times New Roman"/>
        </w:rPr>
      </w:pPr>
      <w:r>
        <w:t xml:space="preserve">12.7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по таблице </w:t>
      </w:r>
      <w:r w:rsidRPr="00DF0BC8">
        <w:t>14</w:t>
      </w:r>
      <w:r>
        <w:t xml:space="preserve"> и в соответствии с СП 32.13330.</w:t>
      </w:r>
    </w:p>
    <w:p w:rsidR="00DF0BC8" w:rsidRDefault="00DF0BC8">
      <w:pPr>
        <w:ind w:firstLine="284"/>
      </w:pPr>
      <w:r>
        <w:t xml:space="preserve">12.8 При отсутствии централизованной системы канализации следует предусматривать сливные станции по согласованию с органами Минздрава России. Размеры земельных участков, отводимых под сливные станции и их санитарно-защитные зоны, следует принимать по таблице </w:t>
      </w:r>
      <w:r w:rsidRPr="00DF0BC8">
        <w:t>14</w:t>
      </w:r>
      <w:r>
        <w:t xml:space="preserve"> и в соответствии с СП 32.13330.</w:t>
      </w:r>
    </w:p>
    <w:p w:rsidR="00DF0BC8" w:rsidRDefault="00DF0BC8">
      <w:pPr>
        <w:spacing w:before="120" w:after="120"/>
        <w:ind w:firstLine="284"/>
      </w:pPr>
      <w:r>
        <w:rPr>
          <w:b/>
          <w:bCs/>
        </w:rPr>
        <w:t>Дождевая канализация</w:t>
      </w:r>
    </w:p>
    <w:p w:rsidR="00DF0BC8" w:rsidRDefault="00DF0BC8">
      <w:pPr>
        <w:ind w:firstLine="284"/>
      </w:pPr>
      <w:r>
        <w:t xml:space="preserve">12.9 Проектирование дождевой канализации следует осуществлять на основании действующих нормативных документов: СП 32.13330, </w:t>
      </w:r>
      <w:r w:rsidRPr="00DF0BC8">
        <w:t>СанПиН 2.1.5.980</w:t>
      </w:r>
      <w:r>
        <w:t xml:space="preserve">, </w:t>
      </w:r>
      <w:r w:rsidRPr="00DF0BC8">
        <w:t>Водного кодекса РФ</w:t>
      </w:r>
      <w:r>
        <w:t>. В качестве рекомендованного пособия для конкретных детальных расчетов можно использовать практическое пособие [</w:t>
      </w:r>
      <w:r w:rsidRPr="00DF0BC8">
        <w:t>16</w:t>
      </w:r>
      <w:r>
        <w:t>].</w:t>
      </w:r>
    </w:p>
    <w:p w:rsidR="00DF0BC8" w:rsidRDefault="00DF0BC8">
      <w:pPr>
        <w:ind w:firstLine="284"/>
      </w:pPr>
      <w:r>
        <w:t xml:space="preserve">12.10 Различают общесплавную (совместно с хозбытовой) и раздельную системы канализации. Предпочтение следует отдавать раздельной системе. Отвод поверхностных вод должен осуществляться со всего бассейна стока территории городов и сельских населенных пунктов со сбросом из сети дождевой канализации преимущественно после очистки в водотоки и водоемы. Утилизацию снежных и ледовых масс, собираемых и вывозимых с территорий поселений, рекомендуется осуществлять с применением снегоплавильных камер, расположенных на канализационных коллекторах с использованием теплоты канализационных стоков.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1 пояса ЗСО и в соответствии с </w:t>
      </w:r>
      <w:r w:rsidRPr="00DF0BC8">
        <w:t>СанПиН 2.1.5.980</w:t>
      </w:r>
      <w:r>
        <w:t>.</w:t>
      </w:r>
    </w:p>
    <w:p w:rsidR="00DF0BC8" w:rsidRDefault="00DF0BC8">
      <w:pPr>
        <w:spacing w:before="120" w:after="120"/>
        <w:ind w:firstLine="284"/>
      </w:pPr>
      <w:r>
        <w:rPr>
          <w:b/>
          <w:bCs/>
          <w:sz w:val="20"/>
          <w:szCs w:val="20"/>
        </w:rPr>
        <w:t>Примечание</w:t>
      </w:r>
      <w:r>
        <w:rPr>
          <w:sz w:val="20"/>
          <w:szCs w:val="20"/>
        </w:rPr>
        <w:t xml:space="preserve"> - В водоемы, предназначенные для купания, возможен сброс поверхностных сточных вод при условии их глубокой очистки.</w:t>
      </w:r>
    </w:p>
    <w:p w:rsidR="00DF0BC8" w:rsidRDefault="00DF0BC8">
      <w:pPr>
        <w:ind w:firstLine="284"/>
      </w:pPr>
      <w:r>
        <w:t>12.11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w:t>
      </w:r>
    </w:p>
    <w:p w:rsidR="00DF0BC8" w:rsidRDefault="00DF0BC8">
      <w:pPr>
        <w:ind w:firstLine="284"/>
      </w:pPr>
      <w:r>
        <w:t>На территории городов следует, как правило, применять закрытую систему водоотвода. Применение открытых водоотводящих устройств допускается в средних и малых городах, сельских населенных пунктах, на парковых территориях с устройством мостков или труб на пересечении с дорогами. Минимальный диаметр водостоков принимается равным 400 мм.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DF0BC8" w:rsidRDefault="00DF0BC8">
      <w:pPr>
        <w:ind w:firstLine="284"/>
      </w:pPr>
      <w:r>
        <w:t>12.12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зелёных насаждений в расчет можно не принимать.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rsidR="00DF0BC8" w:rsidRDefault="00DF0BC8">
      <w:pPr>
        <w:ind w:firstLine="284"/>
      </w:pPr>
      <w:r>
        <w:t>12.13 Расчет водосточной сети следует производить на дождевой сток по СП 32.13330.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СП 32.13330.</w:t>
      </w:r>
    </w:p>
    <w:p w:rsidR="00DF0BC8" w:rsidRDefault="00DF0BC8">
      <w:pPr>
        <w:ind w:firstLine="284"/>
      </w:pPr>
      <w:r>
        <w:t>12.14 Очистку поверхностных вод с территории городов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w:t>
      </w:r>
    </w:p>
    <w:p w:rsidR="00DF0BC8" w:rsidRDefault="00DF0BC8">
      <w:pPr>
        <w:ind w:firstLine="284"/>
      </w:pPr>
      <w:r>
        <w:t>Поверхностный сток с территории промышленных предприятий, складских хозяйств, автохозяйств и др., а также с особо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DF0BC8" w:rsidRDefault="00DF0BC8">
      <w:pPr>
        <w:spacing w:before="120"/>
      </w:pPr>
      <w:r>
        <w:t>_____________</w:t>
      </w:r>
    </w:p>
    <w:p w:rsidR="00DF0BC8" w:rsidRDefault="00DF0BC8">
      <w:pPr>
        <w:spacing w:after="120"/>
        <w:ind w:firstLine="284"/>
      </w:pPr>
      <w:r>
        <w:rPr>
          <w:sz w:val="20"/>
          <w:szCs w:val="20"/>
        </w:rPr>
        <w:t>*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DF0BC8" w:rsidRDefault="00DF0BC8">
      <w:pPr>
        <w:ind w:firstLine="284"/>
      </w:pPr>
      <w:r>
        <w:t>12.15 К отведению поверхностного стока с промышленных и жилых территорий в водные объекты предъявляются такие же требования, как и к сточным водам (</w:t>
      </w:r>
      <w:r w:rsidRPr="00DF0BC8">
        <w:t>СанПиН 2.1.5.980</w:t>
      </w:r>
      <w:r>
        <w:t>).</w:t>
      </w:r>
    </w:p>
    <w:p w:rsidR="00DF0BC8" w:rsidRDefault="00DF0BC8">
      <w:pPr>
        <w:ind w:firstLine="284"/>
      </w:pPr>
      <w:r>
        <w:t xml:space="preserve">12.16 Для ориентировочных расчетов суточный объем поверхностного стока, поступающий на очистные сооружения с территорий жилых и общественно-деловых зон городов, принимается в зависимости от структурной части территории по таблице </w:t>
      </w:r>
      <w:r w:rsidRPr="00DF0BC8">
        <w:t>12</w:t>
      </w:r>
      <w:r>
        <w:t>.</w:t>
      </w:r>
    </w:p>
    <w:p w:rsidR="00DF0BC8" w:rsidRDefault="00DF0BC8">
      <w:pPr>
        <w:spacing w:before="120" w:after="120"/>
        <w:ind w:firstLine="284"/>
      </w:pPr>
      <w:bookmarkStart w:id="33" w:name="таб12"/>
      <w:r>
        <w:t>Таблица 12</w:t>
      </w:r>
      <w:bookmarkEnd w:id="33"/>
      <w:r>
        <w:t xml:space="preserve"> - </w:t>
      </w:r>
      <w:r>
        <w:rPr>
          <w:b/>
          <w:bCs/>
        </w:rPr>
        <w:t>Суточный объем поверхностного стока</w:t>
      </w:r>
    </w:p>
    <w:tbl>
      <w:tblPr>
        <w:tblW w:w="5000" w:type="pct"/>
        <w:jc w:val="center"/>
        <w:tblCellMar>
          <w:left w:w="0" w:type="dxa"/>
          <w:right w:w="0" w:type="dxa"/>
        </w:tblCellMar>
        <w:tblLook w:val="04A0" w:firstRow="1" w:lastRow="0" w:firstColumn="1" w:lastColumn="0" w:noHBand="0" w:noVBand="1"/>
      </w:tblPr>
      <w:tblGrid>
        <w:gridCol w:w="4134"/>
        <w:gridCol w:w="5241"/>
      </w:tblGrid>
      <w:tr w:rsidR="00DF0BC8" w:rsidRPr="00DF0BC8">
        <w:trPr>
          <w:trHeight w:val="20"/>
          <w:jc w:val="center"/>
        </w:trPr>
        <w:tc>
          <w:tcPr>
            <w:tcW w:w="220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Территории города</w:t>
            </w:r>
          </w:p>
        </w:tc>
        <w:tc>
          <w:tcPr>
            <w:tcW w:w="2795" w:type="pct"/>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Объем поверхностных вод, поступающих на очистку, м</w:t>
            </w:r>
            <w:r w:rsidRPr="00DF0BC8">
              <w:rPr>
                <w:sz w:val="20"/>
                <w:szCs w:val="20"/>
                <w:vertAlign w:val="superscript"/>
              </w:rPr>
              <w:t>3</w:t>
            </w:r>
            <w:r w:rsidRPr="00DF0BC8">
              <w:rPr>
                <w:sz w:val="20"/>
                <w:szCs w:val="20"/>
              </w:rPr>
              <w:t>/сут с 1 га территории</w:t>
            </w:r>
          </w:p>
        </w:tc>
      </w:tr>
      <w:tr w:rsidR="00DF0BC8" w:rsidRPr="00DF0BC8">
        <w:trPr>
          <w:trHeight w:val="20"/>
          <w:jc w:val="center"/>
        </w:trPr>
        <w:tc>
          <w:tcPr>
            <w:tcW w:w="2205"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Городской градостроительный узел</w:t>
            </w:r>
          </w:p>
        </w:tc>
        <w:tc>
          <w:tcPr>
            <w:tcW w:w="2795"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Более 60</w:t>
            </w:r>
          </w:p>
        </w:tc>
      </w:tr>
      <w:tr w:rsidR="00DF0BC8" w:rsidRPr="00DF0BC8">
        <w:trPr>
          <w:trHeight w:val="20"/>
          <w:jc w:val="center"/>
        </w:trPr>
        <w:tc>
          <w:tcPr>
            <w:tcW w:w="2205"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Примагистральные территории</w:t>
            </w:r>
          </w:p>
        </w:tc>
        <w:tc>
          <w:tcPr>
            <w:tcW w:w="2795"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50 - 60</w:t>
            </w:r>
          </w:p>
        </w:tc>
      </w:tr>
      <w:tr w:rsidR="00DF0BC8" w:rsidRPr="00DF0BC8">
        <w:trPr>
          <w:trHeight w:val="20"/>
          <w:jc w:val="center"/>
        </w:trPr>
        <w:tc>
          <w:tcPr>
            <w:tcW w:w="2205"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Межмагистральные территории с размером квартала:</w:t>
            </w:r>
          </w:p>
        </w:tc>
        <w:tc>
          <w:tcPr>
            <w:tcW w:w="279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r>
      <w:tr w:rsidR="00DF0BC8" w:rsidRPr="00DF0BC8">
        <w:trPr>
          <w:trHeight w:val="20"/>
          <w:jc w:val="center"/>
        </w:trPr>
        <w:tc>
          <w:tcPr>
            <w:tcW w:w="2205"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до 5 га</w:t>
            </w:r>
          </w:p>
        </w:tc>
        <w:tc>
          <w:tcPr>
            <w:tcW w:w="279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45 - 50</w:t>
            </w:r>
          </w:p>
        </w:tc>
      </w:tr>
      <w:tr w:rsidR="00DF0BC8" w:rsidRPr="00DF0BC8">
        <w:trPr>
          <w:trHeight w:val="20"/>
          <w:jc w:val="center"/>
        </w:trPr>
        <w:tc>
          <w:tcPr>
            <w:tcW w:w="2205"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от 5 до 10 га</w:t>
            </w:r>
          </w:p>
        </w:tc>
        <w:tc>
          <w:tcPr>
            <w:tcW w:w="279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40 - 45</w:t>
            </w:r>
          </w:p>
        </w:tc>
      </w:tr>
      <w:tr w:rsidR="00DF0BC8" w:rsidRPr="00DF0BC8">
        <w:trPr>
          <w:trHeight w:val="20"/>
          <w:jc w:val="center"/>
        </w:trPr>
        <w:tc>
          <w:tcPr>
            <w:tcW w:w="2205"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 10 » 50 га</w:t>
            </w:r>
          </w:p>
        </w:tc>
        <w:tc>
          <w:tcPr>
            <w:tcW w:w="2795"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35 - 40</w:t>
            </w:r>
          </w:p>
        </w:tc>
      </w:tr>
    </w:tbl>
    <w:p w:rsidR="00DF0BC8" w:rsidRPr="00DF0BC8" w:rsidRDefault="00DF0BC8">
      <w:pPr>
        <w:spacing w:before="120"/>
        <w:ind w:firstLine="284"/>
        <w:rPr>
          <w:rFonts w:eastAsia="Times New Roman"/>
        </w:rPr>
      </w:pPr>
      <w:r>
        <w:t xml:space="preserve">12.17 Качество очистки поверхностных сточных вод, сбрасываемых в водные объекты, должно отвечать требованиям </w:t>
      </w:r>
      <w:r w:rsidRPr="00DF0BC8">
        <w:t>СанПиН 2.1.5.980</w:t>
      </w:r>
      <w:r>
        <w:t xml:space="preserve">, </w:t>
      </w:r>
      <w:r w:rsidRPr="00DF0BC8">
        <w:t>Водного кодекса РФ</w:t>
      </w:r>
      <w:r>
        <w:t xml:space="preserve"> и категории водопользования водоема.</w:t>
      </w:r>
    </w:p>
    <w:p w:rsidR="00DF0BC8" w:rsidRDefault="00DF0BC8">
      <w:pPr>
        <w:spacing w:before="120" w:after="120"/>
        <w:ind w:firstLine="284"/>
      </w:pPr>
      <w:r>
        <w:rPr>
          <w:b/>
          <w:bCs/>
        </w:rPr>
        <w:t>Санитарная очистка</w:t>
      </w:r>
    </w:p>
    <w:p w:rsidR="00DF0BC8" w:rsidRDefault="00DF0BC8">
      <w:pPr>
        <w:ind w:firstLine="284"/>
      </w:pPr>
      <w:r>
        <w:t>12.18 Санитарная очистка территории городских и сельских поселений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DF0BC8" w:rsidRDefault="00DF0BC8">
      <w:pPr>
        <w:ind w:firstLine="284"/>
      </w:pPr>
      <w:r>
        <w:t xml:space="preserve">Количество бытовых отходов определяется по расчету с учетом приложения </w:t>
      </w:r>
      <w:r w:rsidRPr="00DF0BC8">
        <w:t>М</w:t>
      </w:r>
      <w:r>
        <w:t>.</w:t>
      </w:r>
    </w:p>
    <w:p w:rsidR="00DF0BC8" w:rsidRDefault="00DF0BC8">
      <w:pPr>
        <w:ind w:firstLine="284"/>
      </w:pPr>
      <w:r>
        <w:t xml:space="preserve">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w:t>
      </w:r>
      <w:r w:rsidRPr="00DF0BC8">
        <w:t>13</w:t>
      </w:r>
      <w:r>
        <w:t>.</w:t>
      </w:r>
    </w:p>
    <w:p w:rsidR="00DF0BC8" w:rsidRDefault="00DF0BC8">
      <w:pPr>
        <w:spacing w:before="120" w:after="120"/>
        <w:ind w:firstLine="284"/>
      </w:pPr>
      <w:bookmarkStart w:id="34" w:name="таб13"/>
      <w:r>
        <w:t>Таблица 13</w:t>
      </w:r>
      <w:bookmarkEnd w:id="34"/>
    </w:p>
    <w:tbl>
      <w:tblPr>
        <w:tblW w:w="5000" w:type="pct"/>
        <w:jc w:val="center"/>
        <w:tblCellMar>
          <w:left w:w="0" w:type="dxa"/>
          <w:right w:w="0" w:type="dxa"/>
        </w:tblCellMar>
        <w:tblLook w:val="04A0" w:firstRow="1" w:lastRow="0" w:firstColumn="1" w:lastColumn="0" w:noHBand="0" w:noVBand="1"/>
      </w:tblPr>
      <w:tblGrid>
        <w:gridCol w:w="4249"/>
        <w:gridCol w:w="2342"/>
        <w:gridCol w:w="2784"/>
      </w:tblGrid>
      <w:tr w:rsidR="00DF0BC8" w:rsidRPr="00DF0BC8">
        <w:trPr>
          <w:trHeight w:val="20"/>
          <w:jc w:val="center"/>
        </w:trPr>
        <w:tc>
          <w:tcPr>
            <w:tcW w:w="2266"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Предприятия и сооружения</w:t>
            </w:r>
          </w:p>
        </w:tc>
        <w:tc>
          <w:tcPr>
            <w:tcW w:w="1249" w:type="pct"/>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Площади земельных участков на 1000 т бытовых отходов, га</w:t>
            </w:r>
          </w:p>
        </w:tc>
        <w:tc>
          <w:tcPr>
            <w:tcW w:w="1485" w:type="pct"/>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Размеры санитарно-защитных зон, м</w:t>
            </w:r>
          </w:p>
        </w:tc>
      </w:tr>
      <w:tr w:rsidR="00DF0BC8" w:rsidRPr="00DF0BC8">
        <w:trPr>
          <w:trHeight w:val="20"/>
          <w:jc w:val="center"/>
        </w:trPr>
        <w:tc>
          <w:tcPr>
            <w:tcW w:w="2266"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Мусороперерабатывающие и мусоросжигательные предприятия мощностью, тыс. т в год:</w:t>
            </w:r>
          </w:p>
        </w:tc>
        <w:tc>
          <w:tcPr>
            <w:tcW w:w="1249"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4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r>
      <w:tr w:rsidR="00DF0BC8" w:rsidRPr="00DF0BC8">
        <w:trPr>
          <w:trHeight w:val="20"/>
          <w:jc w:val="center"/>
        </w:trPr>
        <w:tc>
          <w:tcPr>
            <w:tcW w:w="2266"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до 100</w:t>
            </w:r>
          </w:p>
        </w:tc>
        <w:tc>
          <w:tcPr>
            <w:tcW w:w="1249"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0,05</w:t>
            </w:r>
          </w:p>
        </w:tc>
        <w:tc>
          <w:tcPr>
            <w:tcW w:w="14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300</w:t>
            </w:r>
          </w:p>
        </w:tc>
      </w:tr>
      <w:tr w:rsidR="00DF0BC8" w:rsidRPr="00DF0BC8">
        <w:trPr>
          <w:trHeight w:val="20"/>
          <w:jc w:val="center"/>
        </w:trPr>
        <w:tc>
          <w:tcPr>
            <w:tcW w:w="2266"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св. 100</w:t>
            </w:r>
          </w:p>
        </w:tc>
        <w:tc>
          <w:tcPr>
            <w:tcW w:w="1249"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0,05</w:t>
            </w:r>
          </w:p>
        </w:tc>
        <w:tc>
          <w:tcPr>
            <w:tcW w:w="1485"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500</w:t>
            </w:r>
          </w:p>
        </w:tc>
      </w:tr>
      <w:tr w:rsidR="00DF0BC8" w:rsidRPr="00DF0BC8">
        <w:trPr>
          <w:trHeight w:val="20"/>
          <w:jc w:val="center"/>
        </w:trPr>
        <w:tc>
          <w:tcPr>
            <w:tcW w:w="2266"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Склады компоста</w:t>
            </w:r>
          </w:p>
        </w:tc>
        <w:tc>
          <w:tcPr>
            <w:tcW w:w="1249"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0,04</w:t>
            </w:r>
          </w:p>
        </w:tc>
        <w:tc>
          <w:tcPr>
            <w:tcW w:w="1485"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300</w:t>
            </w:r>
          </w:p>
        </w:tc>
      </w:tr>
      <w:tr w:rsidR="00DF0BC8" w:rsidRPr="00DF0BC8">
        <w:trPr>
          <w:trHeight w:val="20"/>
          <w:jc w:val="center"/>
        </w:trPr>
        <w:tc>
          <w:tcPr>
            <w:tcW w:w="2266"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Полигоны</w:t>
            </w:r>
          </w:p>
        </w:tc>
        <w:tc>
          <w:tcPr>
            <w:tcW w:w="1249"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0,02 - 0,05</w:t>
            </w:r>
          </w:p>
        </w:tc>
        <w:tc>
          <w:tcPr>
            <w:tcW w:w="1485"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500</w:t>
            </w:r>
          </w:p>
        </w:tc>
      </w:tr>
      <w:tr w:rsidR="00DF0BC8" w:rsidRPr="00DF0BC8">
        <w:trPr>
          <w:trHeight w:val="20"/>
          <w:jc w:val="center"/>
        </w:trPr>
        <w:tc>
          <w:tcPr>
            <w:tcW w:w="2266"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Поля компостирования</w:t>
            </w:r>
          </w:p>
        </w:tc>
        <w:tc>
          <w:tcPr>
            <w:tcW w:w="1249"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0,5 - 1</w:t>
            </w:r>
          </w:p>
        </w:tc>
        <w:tc>
          <w:tcPr>
            <w:tcW w:w="1485"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500</w:t>
            </w:r>
          </w:p>
        </w:tc>
      </w:tr>
      <w:tr w:rsidR="00DF0BC8" w:rsidRPr="00DF0BC8">
        <w:trPr>
          <w:trHeight w:val="20"/>
          <w:jc w:val="center"/>
        </w:trPr>
        <w:tc>
          <w:tcPr>
            <w:tcW w:w="2266"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Мусороперегрузочные станции</w:t>
            </w:r>
          </w:p>
        </w:tc>
        <w:tc>
          <w:tcPr>
            <w:tcW w:w="1249"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0,04</w:t>
            </w:r>
          </w:p>
        </w:tc>
        <w:tc>
          <w:tcPr>
            <w:tcW w:w="1485"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100</w:t>
            </w:r>
          </w:p>
        </w:tc>
      </w:tr>
      <w:tr w:rsidR="00DF0BC8" w:rsidRPr="00DF0BC8">
        <w:trPr>
          <w:trHeight w:val="20"/>
          <w:jc w:val="center"/>
        </w:trPr>
        <w:tc>
          <w:tcPr>
            <w:tcW w:w="2266"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Сливные станции</w:t>
            </w:r>
          </w:p>
        </w:tc>
        <w:tc>
          <w:tcPr>
            <w:tcW w:w="1249"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0,02</w:t>
            </w:r>
          </w:p>
        </w:tc>
        <w:tc>
          <w:tcPr>
            <w:tcW w:w="1485"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300</w:t>
            </w:r>
          </w:p>
        </w:tc>
      </w:tr>
      <w:tr w:rsidR="00DF0BC8" w:rsidRPr="00DF0BC8">
        <w:trPr>
          <w:trHeight w:val="20"/>
          <w:jc w:val="center"/>
        </w:trPr>
        <w:tc>
          <w:tcPr>
            <w:tcW w:w="2266"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Поля складирования и захоронения обезвреженных осадков (по сухому веществу)</w:t>
            </w:r>
          </w:p>
        </w:tc>
        <w:tc>
          <w:tcPr>
            <w:tcW w:w="1249"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0,3</w:t>
            </w:r>
          </w:p>
        </w:tc>
        <w:tc>
          <w:tcPr>
            <w:tcW w:w="1485"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1000</w:t>
            </w:r>
          </w:p>
        </w:tc>
      </w:tr>
      <w:tr w:rsidR="00DF0BC8" w:rsidRPr="00DF0BC8">
        <w:trPr>
          <w:trHeight w:val="20"/>
          <w:jc w:val="center"/>
        </w:trPr>
        <w:tc>
          <w:tcPr>
            <w:tcW w:w="5000" w:type="pct"/>
            <w:gridSpan w:val="3"/>
            <w:tcBorders>
              <w:top w:val="nil"/>
              <w:left w:val="single" w:sz="8" w:space="0" w:color="auto"/>
              <w:bottom w:val="single" w:sz="8" w:space="0" w:color="auto"/>
              <w:right w:val="single" w:sz="8" w:space="0" w:color="auto"/>
            </w:tcBorders>
            <w:shd w:val="clear" w:color="auto" w:fill="FFFFFF"/>
            <w:hideMark/>
          </w:tcPr>
          <w:p w:rsidR="00DF0BC8" w:rsidRPr="00DF0BC8" w:rsidRDefault="00DF0BC8">
            <w:pPr>
              <w:spacing w:before="120"/>
              <w:ind w:firstLine="284"/>
              <w:rPr>
                <w:rFonts w:eastAsia="Times New Roman"/>
              </w:rPr>
            </w:pPr>
            <w:r w:rsidRPr="00DF0BC8">
              <w:rPr>
                <w:b/>
                <w:bCs/>
                <w:sz w:val="20"/>
                <w:szCs w:val="20"/>
              </w:rPr>
              <w:t>Примечания</w:t>
            </w:r>
          </w:p>
          <w:p w:rsidR="00DF0BC8" w:rsidRPr="00DF0BC8" w:rsidRDefault="00DF0BC8">
            <w:pPr>
              <w:ind w:firstLine="284"/>
            </w:pPr>
            <w:r w:rsidRPr="00DF0BC8">
              <w:rPr>
                <w:sz w:val="20"/>
                <w:szCs w:val="20"/>
              </w:rPr>
              <w:t>1 Наименьшие размеры площадей полигонов относятся к сооружениям, размещаемым на песчаных грунтах.</w:t>
            </w:r>
          </w:p>
          <w:p w:rsidR="00DF0BC8" w:rsidRPr="00DF0BC8" w:rsidRDefault="00DF0BC8">
            <w:pPr>
              <w:spacing w:after="120"/>
              <w:ind w:firstLine="284"/>
              <w:jc w:val="both"/>
              <w:rPr>
                <w:rFonts w:eastAsia="Times New Roman"/>
                <w:sz w:val="24"/>
                <w:szCs w:val="24"/>
              </w:rPr>
            </w:pPr>
            <w:r w:rsidRPr="00DF0BC8">
              <w:rPr>
                <w:sz w:val="20"/>
                <w:szCs w:val="20"/>
              </w:rPr>
              <w:t>2 Для мусороперерабатываюших и мусоросжигательных предприятий в случае выбросов в атмосферный воздух вредных веществ размер санитарно-защитной зоны должен быть уточнён расчетами рассеивания загрязнений с учетом требований 8.6.</w:t>
            </w:r>
          </w:p>
        </w:tc>
      </w:tr>
    </w:tbl>
    <w:p w:rsidR="00DF0BC8" w:rsidRPr="00DF0BC8" w:rsidRDefault="00DF0BC8">
      <w:pPr>
        <w:spacing w:before="120"/>
        <w:rPr>
          <w:rFonts w:eastAsia="Times New Roman"/>
        </w:rPr>
      </w:pPr>
      <w:r>
        <w:t>____________</w:t>
      </w:r>
    </w:p>
    <w:p w:rsidR="00DF0BC8" w:rsidRDefault="00DF0BC8">
      <w:pPr>
        <w:spacing w:after="120"/>
        <w:ind w:firstLine="284"/>
      </w:pPr>
      <w:r>
        <w:rPr>
          <w:sz w:val="20"/>
          <w:szCs w:val="20"/>
        </w:rPr>
        <w:t>* Санитарно-защитную зону (СЗЗ) от очистных сооружений поверхностного стока открытого типа до жилой территории следует принимать 100 м, закрытого типа - 50 м.</w:t>
      </w:r>
    </w:p>
    <w:p w:rsidR="00DF0BC8" w:rsidRDefault="00DF0BC8">
      <w:pPr>
        <w:spacing w:before="120" w:after="120"/>
        <w:ind w:firstLine="284"/>
      </w:pPr>
      <w:r>
        <w:rPr>
          <w:b/>
          <w:bCs/>
        </w:rPr>
        <w:t>Энергоснабжение и средства связи</w:t>
      </w:r>
    </w:p>
    <w:p w:rsidR="00DF0BC8" w:rsidRDefault="00DF0BC8">
      <w:pPr>
        <w:ind w:firstLine="284"/>
      </w:pPr>
      <w:r>
        <w:t>12.19 Расход энергоносителей и потребность в мощности источников следует определять:</w:t>
      </w:r>
    </w:p>
    <w:p w:rsidR="00DF0BC8" w:rsidRDefault="00DF0BC8">
      <w:pPr>
        <w:ind w:firstLine="284"/>
      </w:pPr>
      <w: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DF0BC8" w:rsidRDefault="00DF0BC8">
      <w:pPr>
        <w:ind w:firstLine="284"/>
      </w:pPr>
      <w:r>
        <w:t>для хозяйственно-бытовых и коммунальных нужд в соответствии с действующими отраслевыми нормами по электро-, тепло- и газоснабжению.</w:t>
      </w:r>
    </w:p>
    <w:p w:rsidR="00DF0BC8" w:rsidRDefault="00DF0BC8">
      <w:pPr>
        <w:ind w:firstLine="284"/>
      </w:pPr>
      <w:r>
        <w:t xml:space="preserve">Укрупненные показатели электропотребления допускается принимать в соответствии с приложением </w:t>
      </w:r>
      <w:r w:rsidRPr="00DF0BC8">
        <w:t>Н</w:t>
      </w:r>
      <w:r>
        <w:t>.</w:t>
      </w:r>
    </w:p>
    <w:p w:rsidR="00DF0BC8" w:rsidRDefault="00DF0BC8">
      <w:pPr>
        <w:ind w:firstLine="284"/>
      </w:pPr>
      <w:r>
        <w:t>При сборе данных об энергопотребностях существующих (энергоаудит), реконструируемых и намеченных к строительству объектов следует исходить из целесообразности покрытия энергетических потребностей за счет когенерационных способов совместного производства электрической и тепловой энергии как на объектах «большой» энергетики - ТЭЦ (в т.ч. ПГУ, ГТУ) с разветвленными и протяженными тепловыми сетями (теплофикация), так и на объектах «малой» (распределенной) энергетики, включая автономные энергоисточники. Сюда же можно отнести и использование возобновляемых источников энергии и новых энерготехнологий.</w:t>
      </w:r>
    </w:p>
    <w:p w:rsidR="00DF0BC8" w:rsidRDefault="00DF0BC8">
      <w:pPr>
        <w:ind w:firstLine="284"/>
      </w:pPr>
      <w:r>
        <w:t xml:space="preserve">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соответствии с инструкцией </w:t>
      </w:r>
      <w:r w:rsidRPr="00DF0BC8">
        <w:t>РД 34.20.185</w:t>
      </w:r>
      <w:r>
        <w:t xml:space="preserve"> [</w:t>
      </w:r>
      <w:r w:rsidRPr="00DF0BC8">
        <w:t>10</w:t>
      </w:r>
      <w:r>
        <w:t>].</w:t>
      </w:r>
    </w:p>
    <w:p w:rsidR="00DF0BC8" w:rsidRDefault="00DF0BC8">
      <w:pPr>
        <w:ind w:firstLine="284"/>
      </w:pPr>
      <w:r>
        <w:t>12.20 Электроснабжение городов и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DF0BC8" w:rsidRDefault="00DF0BC8">
      <w:pPr>
        <w:ind w:firstLine="284"/>
      </w:pPr>
      <w:r>
        <w:t>Электроснабжение городов, как правило, должно осуществляться не менее чем от двух независимых источников электроэнергии.</w:t>
      </w:r>
    </w:p>
    <w:p w:rsidR="00DF0BC8" w:rsidRDefault="00DF0BC8">
      <w:pPr>
        <w:ind w:firstLine="284"/>
      </w:pPr>
      <w:r>
        <w:t>12.21 Тепловые электростанции следует размещать вблизи центра тепловых и электрических нагрузок, как правило, за пределами городских территорий, с подветренной стороны по отношению к жилым, общественно-деловым и рекреационным зонам.</w:t>
      </w:r>
    </w:p>
    <w:p w:rsidR="00DF0BC8" w:rsidRDefault="00DF0BC8">
      <w:pPr>
        <w:ind w:firstLine="284"/>
      </w:pPr>
      <w:r>
        <w:t xml:space="preserve">Размеры санитарно-защитных зон от тепловых электростанций до границ жилой и общественной застройки следует определять с учетом требований </w:t>
      </w:r>
      <w:r w:rsidRPr="00DF0BC8">
        <w:t>8.6</w:t>
      </w:r>
      <w:r>
        <w:t xml:space="preserve"> настоящего свода правил.</w:t>
      </w:r>
    </w:p>
    <w:p w:rsidR="00DF0BC8" w:rsidRDefault="00DF0BC8">
      <w:pPr>
        <w:ind w:firstLine="284"/>
      </w:pPr>
      <w:r>
        <w:t>12.22 Воздушные линии электропередачи (BЛ) напряжением 110 кВ и выше допускается размещать только за пределами жилых и общественно-деловых зон.</w:t>
      </w:r>
    </w:p>
    <w:p w:rsidR="00DF0BC8" w:rsidRDefault="00DF0BC8">
      <w:pPr>
        <w:ind w:firstLine="284"/>
      </w:pPr>
      <w:r>
        <w:t>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DF0BC8" w:rsidRDefault="00DF0BC8">
      <w:pPr>
        <w:ind w:firstLine="284"/>
      </w:pPr>
      <w:r>
        <w:t>12.23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DF0BC8" w:rsidRDefault="00DF0BC8">
      <w:pPr>
        <w:ind w:firstLine="284"/>
      </w:pPr>
      <w:r>
        <w:t>12.24 При реконструкции городов следует предусматривать вынос за пределы жилых и общественно-деловых зон существующих BЛ электропередачи напряжением 35 - 110 кВ и выше или замену BЛ кабельными.</w:t>
      </w:r>
    </w:p>
    <w:p w:rsidR="00DF0BC8" w:rsidRDefault="00DF0BC8">
      <w:pPr>
        <w:ind w:firstLine="284"/>
      </w:pPr>
      <w:r>
        <w:t>12.25 Во всех территориальных зонах городов и других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DF0BC8" w:rsidRDefault="00DF0BC8">
      <w:pPr>
        <w:ind w:firstLine="284"/>
      </w:pPr>
      <w:r>
        <w:t>12.26 При размещении отдельно стоящих распределительных пунктов и трансформаторных подстанций напряжением 10 (6) - 20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w:t>
      </w:r>
    </w:p>
    <w:p w:rsidR="00DF0BC8" w:rsidRDefault="00DF0BC8">
      <w:pPr>
        <w:ind w:firstLine="284"/>
      </w:pPr>
      <w:r>
        <w:t>12.27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DF0BC8" w:rsidRDefault="00DF0BC8">
      <w:pPr>
        <w:ind w:firstLine="284"/>
      </w:pPr>
      <w:r>
        <w:t>Энергогенерирующие сооружения и устройства, предназначенные для теплоснабжения промышленных предпиятий, а также жилой и общественной застройки, следует, как правило, размещать на территории производственных или коммунальных зон.</w:t>
      </w:r>
    </w:p>
    <w:p w:rsidR="00DF0BC8" w:rsidRDefault="00DF0BC8">
      <w:pPr>
        <w:ind w:firstLine="284"/>
      </w:pPr>
      <w: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DF0BC8" w:rsidRDefault="00DF0BC8">
      <w:pPr>
        <w:ind w:firstLine="284"/>
      </w:pPr>
      <w:r>
        <w:t xml:space="preserve">В районах многоквартирной жилой застройки малой этажности, а также одно-двухквартирной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w:t>
      </w:r>
      <w:r w:rsidRPr="00DF0BC8">
        <w:t>14</w:t>
      </w:r>
      <w:r>
        <w:t>.</w:t>
      </w:r>
    </w:p>
    <w:p w:rsidR="00DF0BC8" w:rsidRDefault="00DF0BC8">
      <w:pPr>
        <w:spacing w:before="120" w:after="120"/>
        <w:ind w:firstLine="284"/>
      </w:pPr>
      <w:bookmarkStart w:id="35" w:name="таб14"/>
      <w:r>
        <w:t>Таблица 14</w:t>
      </w:r>
      <w:bookmarkEnd w:id="35"/>
    </w:p>
    <w:tbl>
      <w:tblPr>
        <w:tblW w:w="5000" w:type="pct"/>
        <w:jc w:val="center"/>
        <w:tblCellMar>
          <w:left w:w="0" w:type="dxa"/>
          <w:right w:w="0" w:type="dxa"/>
        </w:tblCellMar>
        <w:tblLook w:val="04A0" w:firstRow="1" w:lastRow="0" w:firstColumn="1" w:lastColumn="0" w:noHBand="0" w:noVBand="1"/>
      </w:tblPr>
      <w:tblGrid>
        <w:gridCol w:w="4114"/>
        <w:gridCol w:w="2310"/>
        <w:gridCol w:w="2951"/>
      </w:tblGrid>
      <w:tr w:rsidR="00DF0BC8" w:rsidRPr="00DF0BC8">
        <w:trPr>
          <w:trHeight w:val="20"/>
          <w:jc w:val="center"/>
        </w:trPr>
        <w:tc>
          <w:tcPr>
            <w:tcW w:w="2194"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Теплопроизводительность котельных, Гкал/ч(МВт)</w:t>
            </w:r>
          </w:p>
        </w:tc>
        <w:tc>
          <w:tcPr>
            <w:tcW w:w="2806" w:type="pct"/>
            <w:gridSpan w:val="2"/>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Размеры земельных участков котельных, га, работающих</w:t>
            </w:r>
          </w:p>
        </w:tc>
      </w:tr>
      <w:tr w:rsidR="00DF0BC8" w:rsidRPr="00DF0BC8">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1232" w:type="pc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на твердом топливе</w:t>
            </w:r>
          </w:p>
        </w:tc>
        <w:tc>
          <w:tcPr>
            <w:tcW w:w="1574" w:type="pc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на газомазутном топливе</w:t>
            </w:r>
          </w:p>
        </w:tc>
      </w:tr>
      <w:tr w:rsidR="00DF0BC8" w:rsidRPr="00DF0BC8">
        <w:trPr>
          <w:trHeight w:val="20"/>
          <w:jc w:val="center"/>
        </w:trPr>
        <w:tc>
          <w:tcPr>
            <w:tcW w:w="2194"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До 5</w:t>
            </w:r>
          </w:p>
        </w:tc>
        <w:tc>
          <w:tcPr>
            <w:tcW w:w="123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0,7</w:t>
            </w:r>
          </w:p>
        </w:tc>
        <w:tc>
          <w:tcPr>
            <w:tcW w:w="1574"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0,7</w:t>
            </w:r>
          </w:p>
        </w:tc>
      </w:tr>
      <w:tr w:rsidR="00DF0BC8" w:rsidRPr="00DF0BC8">
        <w:trPr>
          <w:trHeight w:val="20"/>
          <w:jc w:val="center"/>
        </w:trPr>
        <w:tc>
          <w:tcPr>
            <w:tcW w:w="2194"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От 5 до 10 (от 6 до 12)</w:t>
            </w:r>
          </w:p>
        </w:tc>
        <w:tc>
          <w:tcPr>
            <w:tcW w:w="123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w:t>
            </w:r>
          </w:p>
        </w:tc>
        <w:tc>
          <w:tcPr>
            <w:tcW w:w="1574"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w:t>
            </w:r>
          </w:p>
        </w:tc>
      </w:tr>
      <w:tr w:rsidR="00DF0BC8" w:rsidRPr="00DF0BC8">
        <w:trPr>
          <w:trHeight w:val="20"/>
          <w:jc w:val="center"/>
        </w:trPr>
        <w:tc>
          <w:tcPr>
            <w:tcW w:w="2194"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Св. 10 до 50 (св. 12 до 58)</w:t>
            </w:r>
          </w:p>
        </w:tc>
        <w:tc>
          <w:tcPr>
            <w:tcW w:w="123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2,0</w:t>
            </w:r>
          </w:p>
        </w:tc>
        <w:tc>
          <w:tcPr>
            <w:tcW w:w="1574"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1,5</w:t>
            </w:r>
          </w:p>
        </w:tc>
      </w:tr>
      <w:tr w:rsidR="00DF0BC8" w:rsidRPr="00DF0BC8">
        <w:trPr>
          <w:trHeight w:val="20"/>
          <w:jc w:val="center"/>
        </w:trPr>
        <w:tc>
          <w:tcPr>
            <w:tcW w:w="2194"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Св. 50 до 100 (св. 58 до 116)</w:t>
            </w:r>
          </w:p>
        </w:tc>
        <w:tc>
          <w:tcPr>
            <w:tcW w:w="123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3,0</w:t>
            </w:r>
          </w:p>
        </w:tc>
        <w:tc>
          <w:tcPr>
            <w:tcW w:w="1574"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2,5</w:t>
            </w:r>
          </w:p>
        </w:tc>
      </w:tr>
      <w:tr w:rsidR="00DF0BC8" w:rsidRPr="00DF0BC8">
        <w:trPr>
          <w:trHeight w:val="20"/>
          <w:jc w:val="center"/>
        </w:trPr>
        <w:tc>
          <w:tcPr>
            <w:tcW w:w="2194"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Св. 100 до 200 (св. 116 до 233)</w:t>
            </w:r>
          </w:p>
        </w:tc>
        <w:tc>
          <w:tcPr>
            <w:tcW w:w="123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3,7</w:t>
            </w:r>
          </w:p>
        </w:tc>
        <w:tc>
          <w:tcPr>
            <w:tcW w:w="1574"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3,0</w:t>
            </w:r>
          </w:p>
        </w:tc>
      </w:tr>
      <w:tr w:rsidR="00DF0BC8" w:rsidRPr="00DF0BC8">
        <w:trPr>
          <w:trHeight w:val="20"/>
          <w:jc w:val="center"/>
        </w:trPr>
        <w:tc>
          <w:tcPr>
            <w:tcW w:w="2194"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Св. 200 до 400 (св. 233 до 466)</w:t>
            </w:r>
          </w:p>
        </w:tc>
        <w:tc>
          <w:tcPr>
            <w:tcW w:w="1232"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4,3</w:t>
            </w:r>
          </w:p>
        </w:tc>
        <w:tc>
          <w:tcPr>
            <w:tcW w:w="1574"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3,5</w:t>
            </w:r>
          </w:p>
        </w:tc>
      </w:tr>
      <w:tr w:rsidR="00DF0BC8" w:rsidRPr="00DF0BC8">
        <w:trPr>
          <w:trHeight w:val="20"/>
          <w:jc w:val="center"/>
        </w:trPr>
        <w:tc>
          <w:tcPr>
            <w:tcW w:w="5000" w:type="pct"/>
            <w:gridSpan w:val="3"/>
            <w:tcBorders>
              <w:top w:val="nil"/>
              <w:left w:val="single" w:sz="8" w:space="0" w:color="auto"/>
              <w:bottom w:val="single" w:sz="8" w:space="0" w:color="auto"/>
              <w:right w:val="single" w:sz="8" w:space="0" w:color="auto"/>
            </w:tcBorders>
            <w:shd w:val="clear" w:color="auto" w:fill="FFFFFF"/>
            <w:hideMark/>
          </w:tcPr>
          <w:p w:rsidR="00DF0BC8" w:rsidRPr="00DF0BC8" w:rsidRDefault="00DF0BC8">
            <w:pPr>
              <w:spacing w:before="120"/>
              <w:ind w:firstLine="284"/>
              <w:rPr>
                <w:rFonts w:eastAsia="Times New Roman"/>
              </w:rPr>
            </w:pPr>
            <w:r w:rsidRPr="00DF0BC8">
              <w:rPr>
                <w:b/>
                <w:bCs/>
                <w:sz w:val="20"/>
                <w:szCs w:val="20"/>
              </w:rPr>
              <w:t>Примечания</w:t>
            </w:r>
          </w:p>
          <w:p w:rsidR="00DF0BC8" w:rsidRPr="00DF0BC8" w:rsidRDefault="00DF0BC8">
            <w:pPr>
              <w:ind w:firstLine="284"/>
            </w:pPr>
            <w:r w:rsidRPr="00DF0BC8">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DF0BC8" w:rsidRPr="00DF0BC8" w:rsidRDefault="00DF0BC8">
            <w:pPr>
              <w:ind w:firstLine="284"/>
            </w:pPr>
            <w:r w:rsidRPr="00DF0BC8">
              <w:rPr>
                <w:sz w:val="20"/>
                <w:szCs w:val="20"/>
              </w:rPr>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СНиП 41-02.</w:t>
            </w:r>
          </w:p>
          <w:p w:rsidR="00DF0BC8" w:rsidRPr="00DF0BC8" w:rsidRDefault="00DF0BC8">
            <w:pPr>
              <w:spacing w:after="120"/>
              <w:ind w:firstLine="284"/>
              <w:jc w:val="both"/>
              <w:rPr>
                <w:rFonts w:eastAsia="Times New Roman"/>
                <w:sz w:val="24"/>
                <w:szCs w:val="24"/>
              </w:rPr>
            </w:pPr>
            <w:r w:rsidRPr="00DF0BC8">
              <w:rPr>
                <w:sz w:val="20"/>
                <w:szCs w:val="20"/>
              </w:rPr>
              <w:t>3 Размеры санитарно-защитных зон от котельных определяются в соответствии с действующими санитарными нормами.</w:t>
            </w:r>
          </w:p>
        </w:tc>
      </w:tr>
    </w:tbl>
    <w:p w:rsidR="00DF0BC8" w:rsidRPr="00DF0BC8" w:rsidRDefault="00DF0BC8">
      <w:pPr>
        <w:spacing w:before="120"/>
        <w:ind w:firstLine="284"/>
        <w:rPr>
          <w:rFonts w:eastAsia="Times New Roman"/>
        </w:rPr>
      </w:pPr>
      <w:r>
        <w:t>12.28 Газораспределительные станции магистральных газопроводов следует размещать за пределами поселений в соответствии с требованиями СП 36.13330.</w:t>
      </w:r>
    </w:p>
    <w:p w:rsidR="00DF0BC8" w:rsidRDefault="00DF0BC8">
      <w:pPr>
        <w:spacing w:after="120"/>
        <w:ind w:firstLine="284"/>
      </w:pPr>
      <w:r>
        <w:t>12.29 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tbl>
      <w:tblPr>
        <w:tblW w:w="5000" w:type="pct"/>
        <w:jc w:val="center"/>
        <w:tblCellMar>
          <w:left w:w="0" w:type="dxa"/>
          <w:right w:w="0" w:type="dxa"/>
        </w:tblCellMar>
        <w:tblLook w:val="04A0" w:firstRow="1" w:lastRow="0" w:firstColumn="1" w:lastColumn="0" w:noHBand="0" w:noVBand="1"/>
      </w:tblPr>
      <w:tblGrid>
        <w:gridCol w:w="6393"/>
        <w:gridCol w:w="3178"/>
      </w:tblGrid>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10 тыс. т/год</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6</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20 тыс. т/год</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7</w:t>
            </w:r>
          </w:p>
        </w:tc>
      </w:tr>
      <w:tr w:rsidR="00DF0BC8" w:rsidRPr="00DF0BC8">
        <w:trPr>
          <w:jc w:val="center"/>
        </w:trPr>
        <w:tc>
          <w:tcPr>
            <w:tcW w:w="3340" w:type="pct"/>
            <w:tcMar>
              <w:top w:w="0" w:type="dxa"/>
              <w:left w:w="108" w:type="dxa"/>
              <w:bottom w:w="0" w:type="dxa"/>
              <w:right w:w="108" w:type="dxa"/>
            </w:tcMar>
            <w:vAlign w:val="center"/>
            <w:hideMark/>
          </w:tcPr>
          <w:p w:rsidR="00DF0BC8" w:rsidRPr="00DF0BC8" w:rsidRDefault="00DF0BC8">
            <w:pPr>
              <w:ind w:firstLine="284"/>
              <w:jc w:val="both"/>
              <w:rPr>
                <w:rFonts w:eastAsia="Times New Roman"/>
                <w:sz w:val="24"/>
                <w:szCs w:val="24"/>
              </w:rPr>
            </w:pPr>
            <w:r w:rsidRPr="00DF0BC8">
              <w:rPr>
                <w:sz w:val="20"/>
                <w:szCs w:val="20"/>
              </w:rPr>
              <w:t>40 тыс. т/год</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8</w:t>
            </w:r>
          </w:p>
        </w:tc>
      </w:tr>
    </w:tbl>
    <w:p w:rsidR="00DF0BC8" w:rsidRPr="00DF0BC8" w:rsidRDefault="00DF0BC8">
      <w:pPr>
        <w:spacing w:before="120"/>
        <w:ind w:firstLine="284"/>
        <w:rPr>
          <w:rFonts w:eastAsia="Times New Roman"/>
        </w:rPr>
      </w:pPr>
      <w:r>
        <w:t xml:space="preserve">12.30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w:t>
      </w:r>
      <w:r w:rsidRPr="00DF0BC8">
        <w:t>СП 62.13330</w:t>
      </w:r>
      <w:r>
        <w:t>.</w:t>
      </w:r>
    </w:p>
    <w:p w:rsidR="00DF0BC8" w:rsidRDefault="00DF0BC8">
      <w:pPr>
        <w:ind w:firstLine="284"/>
      </w:pPr>
      <w:r>
        <w:t>12.31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DF0BC8" w:rsidRDefault="00DF0BC8">
      <w:pPr>
        <w:ind w:firstLine="284"/>
      </w:pPr>
      <w:r>
        <w:t>12.32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w:t>
      </w:r>
    </w:p>
    <w:p w:rsidR="00DF0BC8" w:rsidRDefault="00DF0BC8">
      <w:pPr>
        <w:spacing w:before="120" w:after="120"/>
        <w:ind w:firstLine="284"/>
      </w:pPr>
      <w:r>
        <w:rPr>
          <w:b/>
          <w:bCs/>
        </w:rPr>
        <w:t>Размещение инженерных сетей</w:t>
      </w:r>
    </w:p>
    <w:p w:rsidR="00DF0BC8" w:rsidRDefault="00DF0BC8">
      <w:pPr>
        <w:ind w:firstLine="284"/>
      </w:pPr>
      <w:r>
        <w:t>12.33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DF0BC8" w:rsidRDefault="00DF0BC8">
      <w:pPr>
        <w:ind w:firstLine="284"/>
      </w:pPr>
      <w:r>
        <w:t>При ширине проезжей части более 22 м следует предусматривать размещение сетей водопровода по обеим сторонам улиц.</w:t>
      </w:r>
    </w:p>
    <w:p w:rsidR="00DF0BC8" w:rsidRDefault="00DF0BC8">
      <w:pPr>
        <w:ind w:firstLine="284"/>
      </w:pPr>
      <w: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DF0BC8" w:rsidRDefault="00DF0BC8">
      <w:pPr>
        <w:ind w:firstLine="284"/>
      </w:pPr>
      <w:r>
        <w:t>12.34 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 Совместная прокладка газо- и трубопроводов, транспортирующих легковоспламеняющиеся и горючие вещества, с кабельными линиями не допускается.</w:t>
      </w:r>
    </w:p>
    <w:p w:rsidR="00DF0BC8" w:rsidRDefault="00DF0BC8">
      <w:pPr>
        <w:ind w:firstLine="284"/>
      </w:pPr>
      <w:r>
        <w:t>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тепловых сетей от 200 мм.</w:t>
      </w:r>
    </w:p>
    <w:p w:rsidR="00DF0BC8" w:rsidRDefault="00DF0BC8">
      <w:pPr>
        <w:ind w:firstLine="284"/>
      </w:pPr>
      <w:r>
        <w:t>В районах распространения вечномерзлых грунтов при осуществлении строительства с сохранением грунтов в мерзлом состоянии следует предусматривать размещение теплопроводов в тоннелях независимо от их диаметра.</w:t>
      </w:r>
    </w:p>
    <w:p w:rsidR="00DF0BC8" w:rsidRDefault="00DF0BC8">
      <w:pPr>
        <w:ind w:firstLine="284"/>
      </w:pPr>
      <w:r>
        <w:t xml:space="preserve">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со </w:t>
      </w:r>
      <w:r w:rsidRPr="00DF0BC8">
        <w:t>СНиП 23-01</w:t>
      </w:r>
      <w:r>
        <w:t xml:space="preserve">; СП 31.13330; СП 32.13330 и </w:t>
      </w:r>
      <w:r w:rsidRPr="00DF0BC8">
        <w:t>СНиП 41-02</w:t>
      </w:r>
      <w:r>
        <w:t>.</w:t>
      </w:r>
    </w:p>
    <w:p w:rsidR="00DF0BC8" w:rsidRDefault="00DF0BC8">
      <w:pPr>
        <w:spacing w:before="120" w:after="120"/>
        <w:ind w:firstLine="284"/>
      </w:pPr>
      <w:r>
        <w:rPr>
          <w:b/>
          <w:bCs/>
          <w:sz w:val="20"/>
          <w:szCs w:val="20"/>
        </w:rPr>
        <w:t>Примечание</w:t>
      </w:r>
      <w:r>
        <w:rPr>
          <w:sz w:val="20"/>
          <w:szCs w:val="20"/>
        </w:rPr>
        <w:t xml:space="preserve"> -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DF0BC8" w:rsidRDefault="00DF0BC8">
      <w:pPr>
        <w:ind w:firstLine="284"/>
      </w:pPr>
      <w:r>
        <w:t xml:space="preserve">12.35 Расстояния по горизонтали (в свету) от ближайших подземных инженерных сетей до зданий и сооружений следует принимать по таблице </w:t>
      </w:r>
      <w:r w:rsidRPr="00DF0BC8">
        <w:t>15</w:t>
      </w:r>
      <w:r>
        <w:t xml:space="preserve">. Минимальные расстояния от подземных (наземных с обвалованием) газопроводов до зданий и сооружений следует принимать в соответствии с </w:t>
      </w:r>
      <w:r w:rsidRPr="00DF0BC8">
        <w:t>СП 62.13330</w:t>
      </w:r>
      <w:r>
        <w:t>.</w:t>
      </w:r>
    </w:p>
    <w:p w:rsidR="00DF0BC8" w:rsidRDefault="00DF0BC8">
      <w:pPr>
        <w:spacing w:before="120" w:after="120"/>
        <w:ind w:firstLine="284"/>
      </w:pPr>
      <w:bookmarkStart w:id="36" w:name="таб15"/>
      <w:r>
        <w:t>Таблица 15</w:t>
      </w:r>
      <w:bookmarkEnd w:id="36"/>
    </w:p>
    <w:tbl>
      <w:tblPr>
        <w:tblW w:w="5000" w:type="pct"/>
        <w:jc w:val="center"/>
        <w:tblCellMar>
          <w:left w:w="0" w:type="dxa"/>
          <w:right w:w="0" w:type="dxa"/>
        </w:tblCellMar>
        <w:tblLook w:val="04A0" w:firstRow="1" w:lastRow="0" w:firstColumn="1" w:lastColumn="0" w:noHBand="0" w:noVBand="1"/>
      </w:tblPr>
      <w:tblGrid>
        <w:gridCol w:w="2055"/>
        <w:gridCol w:w="1077"/>
        <w:gridCol w:w="1077"/>
        <w:gridCol w:w="974"/>
        <w:gridCol w:w="701"/>
        <w:gridCol w:w="922"/>
        <w:gridCol w:w="731"/>
        <w:gridCol w:w="975"/>
        <w:gridCol w:w="420"/>
        <w:gridCol w:w="443"/>
      </w:tblGrid>
      <w:tr w:rsidR="00DF0BC8" w:rsidRPr="00DF0BC8">
        <w:trPr>
          <w:trHeight w:val="20"/>
          <w:jc w:val="center"/>
        </w:trPr>
        <w:tc>
          <w:tcPr>
            <w:tcW w:w="1094" w:type="pct"/>
            <w:vMerge w:val="restart"/>
            <w:tcBorders>
              <w:top w:val="single" w:sz="8" w:space="0" w:color="auto"/>
              <w:left w:val="single" w:sz="8" w:space="0" w:color="auto"/>
              <w:bottom w:val="nil"/>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16"/>
                <w:szCs w:val="16"/>
              </w:rPr>
              <w:t>Инженерные сети</w:t>
            </w:r>
          </w:p>
        </w:tc>
        <w:tc>
          <w:tcPr>
            <w:tcW w:w="3906" w:type="pct"/>
            <w:gridSpan w:val="9"/>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16"/>
                <w:szCs w:val="16"/>
              </w:rPr>
              <w:t>Расстояние, м, по горизонтали (в свету) от подземных сетей до</w:t>
            </w:r>
          </w:p>
        </w:tc>
      </w:tr>
      <w:tr w:rsidR="00DF0BC8" w:rsidRPr="00DF0BC8">
        <w:trPr>
          <w:trHeight w:val="20"/>
          <w:jc w:val="center"/>
        </w:trPr>
        <w:tc>
          <w:tcPr>
            <w:tcW w:w="0" w:type="auto"/>
            <w:vMerge/>
            <w:tcBorders>
              <w:top w:val="single" w:sz="8" w:space="0" w:color="auto"/>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575" w:type="pct"/>
            <w:vMerge w:val="restart"/>
            <w:tcBorders>
              <w:top w:val="nil"/>
              <w:left w:val="nil"/>
              <w:bottom w:val="nil"/>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16"/>
                <w:szCs w:val="16"/>
              </w:rPr>
              <w:t>фундаментов зданий и сооружений</w:t>
            </w:r>
          </w:p>
        </w:tc>
        <w:tc>
          <w:tcPr>
            <w:tcW w:w="575" w:type="pct"/>
            <w:vMerge w:val="restart"/>
            <w:tcBorders>
              <w:top w:val="single" w:sz="8" w:space="0" w:color="auto"/>
              <w:left w:val="nil"/>
              <w:bottom w:val="nil"/>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16"/>
                <w:szCs w:val="16"/>
              </w:rPr>
              <w:t>Фундаментов ограждений предприятий, эстакад, опор контактной сети и связи, железных дорог</w:t>
            </w:r>
          </w:p>
        </w:tc>
        <w:tc>
          <w:tcPr>
            <w:tcW w:w="894" w:type="pct"/>
            <w:gridSpan w:val="2"/>
            <w:tcBorders>
              <w:top w:val="single" w:sz="8" w:space="0" w:color="auto"/>
              <w:left w:val="nil"/>
              <w:bottom w:val="nil"/>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16"/>
                <w:szCs w:val="16"/>
              </w:rPr>
              <w:t>оси крайнего пути</w:t>
            </w:r>
          </w:p>
        </w:tc>
        <w:tc>
          <w:tcPr>
            <w:tcW w:w="492" w:type="pct"/>
            <w:vMerge w:val="restart"/>
            <w:tcBorders>
              <w:top w:val="single" w:sz="8" w:space="0" w:color="auto"/>
              <w:left w:val="nil"/>
              <w:bottom w:val="nil"/>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16"/>
                <w:szCs w:val="16"/>
              </w:rPr>
              <w:t>Бортового камня улицы, дороги (кромки проезжей части, укрепленной полосы обочины)</w:t>
            </w:r>
          </w:p>
        </w:tc>
        <w:tc>
          <w:tcPr>
            <w:tcW w:w="390" w:type="pct"/>
            <w:vMerge w:val="restart"/>
            <w:tcBorders>
              <w:top w:val="single" w:sz="8" w:space="0" w:color="auto"/>
              <w:left w:val="nil"/>
              <w:bottom w:val="nil"/>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16"/>
                <w:szCs w:val="16"/>
              </w:rPr>
              <w:t>наружной бровки кювета или подошвы насыпи дороги</w:t>
            </w:r>
          </w:p>
        </w:tc>
        <w:tc>
          <w:tcPr>
            <w:tcW w:w="981" w:type="pct"/>
            <w:gridSpan w:val="3"/>
            <w:tcBorders>
              <w:top w:val="single" w:sz="8" w:space="0" w:color="auto"/>
              <w:left w:val="nil"/>
              <w:bottom w:val="nil"/>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16"/>
                <w:szCs w:val="16"/>
              </w:rPr>
              <w:t>фундаментов опор воздушных линий электропередачи напряжением</w:t>
            </w:r>
          </w:p>
        </w:tc>
      </w:tr>
      <w:tr w:rsidR="00DF0BC8" w:rsidRPr="00DF0BC8">
        <w:trPr>
          <w:trHeight w:val="20"/>
          <w:jc w:val="center"/>
        </w:trPr>
        <w:tc>
          <w:tcPr>
            <w:tcW w:w="0" w:type="auto"/>
            <w:vMerge/>
            <w:tcBorders>
              <w:top w:val="single" w:sz="8" w:space="0" w:color="auto"/>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0" w:type="auto"/>
            <w:vMerge/>
            <w:tcBorders>
              <w:top w:val="single" w:sz="8" w:space="0" w:color="auto"/>
              <w:left w:val="nil"/>
              <w:bottom w:val="nil"/>
              <w:right w:val="single" w:sz="8" w:space="0" w:color="auto"/>
            </w:tcBorders>
            <w:vAlign w:val="center"/>
            <w:hideMark/>
          </w:tcPr>
          <w:p w:rsidR="00DF0BC8" w:rsidRPr="00DF0BC8" w:rsidRDefault="00DF0BC8">
            <w:pPr>
              <w:rPr>
                <w:rFonts w:eastAsia="Times New Roman"/>
                <w:sz w:val="24"/>
                <w:szCs w:val="24"/>
              </w:rPr>
            </w:pPr>
          </w:p>
        </w:tc>
        <w:tc>
          <w:tcPr>
            <w:tcW w:w="520" w:type="pct"/>
            <w:tcBorders>
              <w:top w:val="single" w:sz="8" w:space="0" w:color="auto"/>
              <w:left w:val="nil"/>
              <w:bottom w:val="nil"/>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16"/>
                <w:szCs w:val="16"/>
              </w:rPr>
              <w:t>железных дорог колеи 1520 мм, но не менее глубины траншеи до подошвы насыпи и бровки выемки</w:t>
            </w:r>
          </w:p>
        </w:tc>
        <w:tc>
          <w:tcPr>
            <w:tcW w:w="374" w:type="pct"/>
            <w:tcBorders>
              <w:top w:val="single" w:sz="8" w:space="0" w:color="auto"/>
              <w:left w:val="nil"/>
              <w:bottom w:val="nil"/>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16"/>
                <w:szCs w:val="16"/>
              </w:rPr>
              <w:t>железных дорог колеи 750 мм и трамвая</w:t>
            </w:r>
          </w:p>
        </w:tc>
        <w:tc>
          <w:tcPr>
            <w:tcW w:w="0" w:type="auto"/>
            <w:vMerge/>
            <w:tcBorders>
              <w:top w:val="single" w:sz="8" w:space="0" w:color="auto"/>
              <w:left w:val="nil"/>
              <w:bottom w:val="nil"/>
              <w:right w:val="single" w:sz="8" w:space="0" w:color="auto"/>
            </w:tcBorders>
            <w:vAlign w:val="center"/>
            <w:hideMark/>
          </w:tcPr>
          <w:p w:rsidR="00DF0BC8" w:rsidRPr="00DF0BC8" w:rsidRDefault="00DF0BC8">
            <w:pPr>
              <w:rPr>
                <w:rFonts w:eastAsia="Times New Roman"/>
                <w:sz w:val="24"/>
                <w:szCs w:val="24"/>
              </w:rPr>
            </w:pPr>
          </w:p>
        </w:tc>
        <w:tc>
          <w:tcPr>
            <w:tcW w:w="0" w:type="auto"/>
            <w:vMerge/>
            <w:tcBorders>
              <w:top w:val="single" w:sz="8" w:space="0" w:color="auto"/>
              <w:left w:val="nil"/>
              <w:bottom w:val="nil"/>
              <w:right w:val="single" w:sz="8" w:space="0" w:color="auto"/>
            </w:tcBorders>
            <w:vAlign w:val="center"/>
            <w:hideMark/>
          </w:tcPr>
          <w:p w:rsidR="00DF0BC8" w:rsidRPr="00DF0BC8" w:rsidRDefault="00DF0BC8">
            <w:pPr>
              <w:rPr>
                <w:rFonts w:eastAsia="Times New Roman"/>
                <w:sz w:val="24"/>
                <w:szCs w:val="24"/>
              </w:rPr>
            </w:pPr>
          </w:p>
        </w:tc>
        <w:tc>
          <w:tcPr>
            <w:tcW w:w="520" w:type="pct"/>
            <w:tcBorders>
              <w:top w:val="single" w:sz="8" w:space="0" w:color="auto"/>
              <w:left w:val="nil"/>
              <w:bottom w:val="nil"/>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16"/>
                <w:szCs w:val="16"/>
              </w:rPr>
              <w:t>до 1 кВ наружного освещения, контактной сети трамваев и троллейбусов</w:t>
            </w:r>
          </w:p>
        </w:tc>
        <w:tc>
          <w:tcPr>
            <w:tcW w:w="224" w:type="pct"/>
            <w:tcBorders>
              <w:top w:val="single" w:sz="8" w:space="0" w:color="auto"/>
              <w:left w:val="nil"/>
              <w:bottom w:val="nil"/>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16"/>
                <w:szCs w:val="16"/>
              </w:rPr>
              <w:t>св. 1 до 35 кВ</w:t>
            </w:r>
          </w:p>
        </w:tc>
        <w:tc>
          <w:tcPr>
            <w:tcW w:w="237" w:type="pct"/>
            <w:tcBorders>
              <w:top w:val="single" w:sz="8" w:space="0" w:color="auto"/>
              <w:left w:val="nil"/>
              <w:bottom w:val="nil"/>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16"/>
                <w:szCs w:val="16"/>
              </w:rPr>
              <w:t>св. 35 до 110 кВ и выше</w:t>
            </w:r>
          </w:p>
        </w:tc>
      </w:tr>
      <w:tr w:rsidR="00DF0BC8" w:rsidRPr="00DF0BC8">
        <w:trPr>
          <w:trHeight w:val="20"/>
          <w:jc w:val="center"/>
        </w:trPr>
        <w:tc>
          <w:tcPr>
            <w:tcW w:w="1094" w:type="pct"/>
            <w:tcBorders>
              <w:top w:val="single" w:sz="8" w:space="0" w:color="auto"/>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Водопровод и напорная канализация</w:t>
            </w:r>
          </w:p>
        </w:tc>
        <w:tc>
          <w:tcPr>
            <w:tcW w:w="575" w:type="pct"/>
            <w:tcBorders>
              <w:top w:val="single" w:sz="8" w:space="0" w:color="auto"/>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w:t>
            </w:r>
          </w:p>
        </w:tc>
        <w:tc>
          <w:tcPr>
            <w:tcW w:w="575" w:type="pct"/>
            <w:tcBorders>
              <w:top w:val="single" w:sz="8" w:space="0" w:color="auto"/>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w:t>
            </w:r>
          </w:p>
        </w:tc>
        <w:tc>
          <w:tcPr>
            <w:tcW w:w="520" w:type="pct"/>
            <w:tcBorders>
              <w:top w:val="single" w:sz="8" w:space="0" w:color="auto"/>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4</w:t>
            </w:r>
          </w:p>
        </w:tc>
        <w:tc>
          <w:tcPr>
            <w:tcW w:w="374" w:type="pct"/>
            <w:tcBorders>
              <w:top w:val="single" w:sz="8" w:space="0" w:color="auto"/>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2,8</w:t>
            </w:r>
          </w:p>
        </w:tc>
        <w:tc>
          <w:tcPr>
            <w:tcW w:w="492" w:type="pct"/>
            <w:tcBorders>
              <w:top w:val="single" w:sz="8" w:space="0" w:color="auto"/>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w:t>
            </w:r>
          </w:p>
        </w:tc>
        <w:tc>
          <w:tcPr>
            <w:tcW w:w="390" w:type="pct"/>
            <w:tcBorders>
              <w:top w:val="single" w:sz="8" w:space="0" w:color="auto"/>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w:t>
            </w:r>
          </w:p>
        </w:tc>
        <w:tc>
          <w:tcPr>
            <w:tcW w:w="520" w:type="pct"/>
            <w:tcBorders>
              <w:top w:val="single" w:sz="8" w:space="0" w:color="auto"/>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w:t>
            </w:r>
          </w:p>
        </w:tc>
        <w:tc>
          <w:tcPr>
            <w:tcW w:w="224" w:type="pct"/>
            <w:tcBorders>
              <w:top w:val="single" w:sz="8" w:space="0" w:color="auto"/>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w:t>
            </w:r>
          </w:p>
        </w:tc>
        <w:tc>
          <w:tcPr>
            <w:tcW w:w="237" w:type="pct"/>
            <w:tcBorders>
              <w:top w:val="single" w:sz="8" w:space="0" w:color="auto"/>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w:t>
            </w:r>
          </w:p>
        </w:tc>
      </w:tr>
      <w:tr w:rsidR="00DF0BC8" w:rsidRPr="00DF0BC8">
        <w:trPr>
          <w:trHeight w:val="20"/>
          <w:jc w:val="center"/>
        </w:trPr>
        <w:tc>
          <w:tcPr>
            <w:tcW w:w="1094"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Самотечная канализация (бытовая и дождевая)</w:t>
            </w:r>
          </w:p>
        </w:tc>
        <w:tc>
          <w:tcPr>
            <w:tcW w:w="57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w:t>
            </w:r>
          </w:p>
        </w:tc>
        <w:tc>
          <w:tcPr>
            <w:tcW w:w="57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1,5</w:t>
            </w:r>
          </w:p>
        </w:tc>
        <w:tc>
          <w:tcPr>
            <w:tcW w:w="52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4</w:t>
            </w:r>
          </w:p>
        </w:tc>
        <w:tc>
          <w:tcPr>
            <w:tcW w:w="374"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2,8</w:t>
            </w:r>
          </w:p>
        </w:tc>
        <w:tc>
          <w:tcPr>
            <w:tcW w:w="49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1,5</w:t>
            </w:r>
          </w:p>
        </w:tc>
        <w:tc>
          <w:tcPr>
            <w:tcW w:w="39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w:t>
            </w:r>
          </w:p>
        </w:tc>
        <w:tc>
          <w:tcPr>
            <w:tcW w:w="52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w:t>
            </w:r>
          </w:p>
        </w:tc>
        <w:tc>
          <w:tcPr>
            <w:tcW w:w="224"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w:t>
            </w:r>
          </w:p>
        </w:tc>
        <w:tc>
          <w:tcPr>
            <w:tcW w:w="237"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w:t>
            </w:r>
          </w:p>
        </w:tc>
      </w:tr>
      <w:tr w:rsidR="00DF0BC8" w:rsidRPr="00DF0BC8">
        <w:trPr>
          <w:trHeight w:val="20"/>
          <w:jc w:val="center"/>
        </w:trPr>
        <w:tc>
          <w:tcPr>
            <w:tcW w:w="1094"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Дренаж</w:t>
            </w:r>
          </w:p>
        </w:tc>
        <w:tc>
          <w:tcPr>
            <w:tcW w:w="57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w:t>
            </w:r>
          </w:p>
        </w:tc>
        <w:tc>
          <w:tcPr>
            <w:tcW w:w="57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w:t>
            </w:r>
          </w:p>
        </w:tc>
        <w:tc>
          <w:tcPr>
            <w:tcW w:w="52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4</w:t>
            </w:r>
          </w:p>
        </w:tc>
        <w:tc>
          <w:tcPr>
            <w:tcW w:w="374"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2,8</w:t>
            </w:r>
          </w:p>
        </w:tc>
        <w:tc>
          <w:tcPr>
            <w:tcW w:w="49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1,5</w:t>
            </w:r>
          </w:p>
        </w:tc>
        <w:tc>
          <w:tcPr>
            <w:tcW w:w="39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w:t>
            </w:r>
          </w:p>
        </w:tc>
        <w:tc>
          <w:tcPr>
            <w:tcW w:w="52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w:t>
            </w:r>
          </w:p>
        </w:tc>
        <w:tc>
          <w:tcPr>
            <w:tcW w:w="224"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w:t>
            </w:r>
          </w:p>
        </w:tc>
        <w:tc>
          <w:tcPr>
            <w:tcW w:w="237"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w:t>
            </w:r>
          </w:p>
        </w:tc>
      </w:tr>
      <w:tr w:rsidR="00DF0BC8" w:rsidRPr="00DF0BC8">
        <w:trPr>
          <w:trHeight w:val="20"/>
          <w:jc w:val="center"/>
        </w:trPr>
        <w:tc>
          <w:tcPr>
            <w:tcW w:w="1094"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Сопутствующий дренаж</w:t>
            </w:r>
          </w:p>
        </w:tc>
        <w:tc>
          <w:tcPr>
            <w:tcW w:w="57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0,4</w:t>
            </w:r>
          </w:p>
        </w:tc>
        <w:tc>
          <w:tcPr>
            <w:tcW w:w="57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0,4</w:t>
            </w:r>
          </w:p>
        </w:tc>
        <w:tc>
          <w:tcPr>
            <w:tcW w:w="52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0,4</w:t>
            </w:r>
          </w:p>
        </w:tc>
        <w:tc>
          <w:tcPr>
            <w:tcW w:w="374"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w:t>
            </w:r>
          </w:p>
        </w:tc>
        <w:tc>
          <w:tcPr>
            <w:tcW w:w="49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0,4</w:t>
            </w:r>
          </w:p>
        </w:tc>
        <w:tc>
          <w:tcPr>
            <w:tcW w:w="39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52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224"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237"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r>
      <w:tr w:rsidR="00DF0BC8" w:rsidRPr="00DF0BC8">
        <w:trPr>
          <w:trHeight w:val="20"/>
          <w:jc w:val="center"/>
        </w:trPr>
        <w:tc>
          <w:tcPr>
            <w:tcW w:w="1094"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Тепловые сети:</w:t>
            </w:r>
          </w:p>
        </w:tc>
        <w:tc>
          <w:tcPr>
            <w:tcW w:w="57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57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52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374"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49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39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52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224"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237"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r>
      <w:tr w:rsidR="00DF0BC8" w:rsidRPr="00DF0BC8">
        <w:trPr>
          <w:trHeight w:val="20"/>
          <w:jc w:val="center"/>
        </w:trPr>
        <w:tc>
          <w:tcPr>
            <w:tcW w:w="1094"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от наружной стенки канала тоннеля,</w:t>
            </w:r>
          </w:p>
        </w:tc>
        <w:tc>
          <w:tcPr>
            <w:tcW w:w="57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 (см. прим. 3)</w:t>
            </w:r>
          </w:p>
        </w:tc>
        <w:tc>
          <w:tcPr>
            <w:tcW w:w="57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1,5</w:t>
            </w:r>
          </w:p>
        </w:tc>
        <w:tc>
          <w:tcPr>
            <w:tcW w:w="52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4</w:t>
            </w:r>
          </w:p>
        </w:tc>
        <w:tc>
          <w:tcPr>
            <w:tcW w:w="374"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2,8</w:t>
            </w:r>
          </w:p>
        </w:tc>
        <w:tc>
          <w:tcPr>
            <w:tcW w:w="49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1,5</w:t>
            </w:r>
          </w:p>
        </w:tc>
        <w:tc>
          <w:tcPr>
            <w:tcW w:w="39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w:t>
            </w:r>
          </w:p>
        </w:tc>
        <w:tc>
          <w:tcPr>
            <w:tcW w:w="52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w:t>
            </w:r>
          </w:p>
        </w:tc>
        <w:tc>
          <w:tcPr>
            <w:tcW w:w="224"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w:t>
            </w:r>
          </w:p>
        </w:tc>
        <w:tc>
          <w:tcPr>
            <w:tcW w:w="237"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w:t>
            </w:r>
          </w:p>
        </w:tc>
      </w:tr>
      <w:tr w:rsidR="00DF0BC8" w:rsidRPr="00DF0BC8">
        <w:trPr>
          <w:trHeight w:val="20"/>
          <w:jc w:val="center"/>
        </w:trPr>
        <w:tc>
          <w:tcPr>
            <w:tcW w:w="1094"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от оболочки бесканальной прокладки</w:t>
            </w:r>
          </w:p>
        </w:tc>
        <w:tc>
          <w:tcPr>
            <w:tcW w:w="57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w:t>
            </w:r>
          </w:p>
        </w:tc>
        <w:tc>
          <w:tcPr>
            <w:tcW w:w="57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1,5</w:t>
            </w:r>
          </w:p>
        </w:tc>
        <w:tc>
          <w:tcPr>
            <w:tcW w:w="52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4</w:t>
            </w:r>
          </w:p>
        </w:tc>
        <w:tc>
          <w:tcPr>
            <w:tcW w:w="374"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2,8</w:t>
            </w:r>
          </w:p>
        </w:tc>
        <w:tc>
          <w:tcPr>
            <w:tcW w:w="49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1,5</w:t>
            </w:r>
          </w:p>
        </w:tc>
        <w:tc>
          <w:tcPr>
            <w:tcW w:w="39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w:t>
            </w:r>
          </w:p>
        </w:tc>
        <w:tc>
          <w:tcPr>
            <w:tcW w:w="52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w:t>
            </w:r>
          </w:p>
        </w:tc>
        <w:tc>
          <w:tcPr>
            <w:tcW w:w="224"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w:t>
            </w:r>
          </w:p>
        </w:tc>
        <w:tc>
          <w:tcPr>
            <w:tcW w:w="237"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w:t>
            </w:r>
          </w:p>
        </w:tc>
      </w:tr>
      <w:tr w:rsidR="00DF0BC8" w:rsidRPr="00DF0BC8">
        <w:trPr>
          <w:trHeight w:val="20"/>
          <w:jc w:val="center"/>
        </w:trPr>
        <w:tc>
          <w:tcPr>
            <w:tcW w:w="1094"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Кабели силовые всех напряжений и кабели связи</w:t>
            </w:r>
          </w:p>
        </w:tc>
        <w:tc>
          <w:tcPr>
            <w:tcW w:w="57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0,6</w:t>
            </w:r>
          </w:p>
        </w:tc>
        <w:tc>
          <w:tcPr>
            <w:tcW w:w="57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0,5</w:t>
            </w:r>
          </w:p>
        </w:tc>
        <w:tc>
          <w:tcPr>
            <w:tcW w:w="52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3,2</w:t>
            </w:r>
          </w:p>
        </w:tc>
        <w:tc>
          <w:tcPr>
            <w:tcW w:w="374"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2,8</w:t>
            </w:r>
          </w:p>
        </w:tc>
        <w:tc>
          <w:tcPr>
            <w:tcW w:w="49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1,5</w:t>
            </w:r>
          </w:p>
        </w:tc>
        <w:tc>
          <w:tcPr>
            <w:tcW w:w="39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w:t>
            </w:r>
          </w:p>
        </w:tc>
        <w:tc>
          <w:tcPr>
            <w:tcW w:w="52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0,5*</w:t>
            </w:r>
          </w:p>
        </w:tc>
        <w:tc>
          <w:tcPr>
            <w:tcW w:w="224"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w:t>
            </w:r>
          </w:p>
        </w:tc>
        <w:tc>
          <w:tcPr>
            <w:tcW w:w="237"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w:t>
            </w:r>
          </w:p>
        </w:tc>
      </w:tr>
      <w:tr w:rsidR="00DF0BC8" w:rsidRPr="00DF0BC8">
        <w:trPr>
          <w:trHeight w:val="20"/>
          <w:jc w:val="center"/>
        </w:trPr>
        <w:tc>
          <w:tcPr>
            <w:tcW w:w="1094"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Каналы, коммуникационные тоннели</w:t>
            </w:r>
          </w:p>
        </w:tc>
        <w:tc>
          <w:tcPr>
            <w:tcW w:w="57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w:t>
            </w:r>
          </w:p>
        </w:tc>
        <w:tc>
          <w:tcPr>
            <w:tcW w:w="57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1,5</w:t>
            </w:r>
          </w:p>
        </w:tc>
        <w:tc>
          <w:tcPr>
            <w:tcW w:w="52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4</w:t>
            </w:r>
          </w:p>
        </w:tc>
        <w:tc>
          <w:tcPr>
            <w:tcW w:w="374"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2,8</w:t>
            </w:r>
          </w:p>
        </w:tc>
        <w:tc>
          <w:tcPr>
            <w:tcW w:w="49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1,5</w:t>
            </w:r>
          </w:p>
        </w:tc>
        <w:tc>
          <w:tcPr>
            <w:tcW w:w="39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w:t>
            </w:r>
          </w:p>
        </w:tc>
        <w:tc>
          <w:tcPr>
            <w:tcW w:w="52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w:t>
            </w:r>
          </w:p>
        </w:tc>
        <w:tc>
          <w:tcPr>
            <w:tcW w:w="224"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w:t>
            </w:r>
          </w:p>
        </w:tc>
        <w:tc>
          <w:tcPr>
            <w:tcW w:w="237"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w:t>
            </w:r>
          </w:p>
        </w:tc>
      </w:tr>
      <w:tr w:rsidR="00DF0BC8" w:rsidRPr="00DF0BC8">
        <w:trPr>
          <w:trHeight w:val="20"/>
          <w:jc w:val="center"/>
        </w:trPr>
        <w:tc>
          <w:tcPr>
            <w:tcW w:w="1094"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Наружные пневмомусоропроводы</w:t>
            </w:r>
          </w:p>
        </w:tc>
        <w:tc>
          <w:tcPr>
            <w:tcW w:w="575"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w:t>
            </w:r>
          </w:p>
        </w:tc>
        <w:tc>
          <w:tcPr>
            <w:tcW w:w="575"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w:t>
            </w:r>
          </w:p>
        </w:tc>
        <w:tc>
          <w:tcPr>
            <w:tcW w:w="520"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3,8</w:t>
            </w:r>
          </w:p>
        </w:tc>
        <w:tc>
          <w:tcPr>
            <w:tcW w:w="374"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2,8</w:t>
            </w:r>
          </w:p>
        </w:tc>
        <w:tc>
          <w:tcPr>
            <w:tcW w:w="492"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1,5</w:t>
            </w:r>
          </w:p>
        </w:tc>
        <w:tc>
          <w:tcPr>
            <w:tcW w:w="390"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w:t>
            </w:r>
          </w:p>
        </w:tc>
        <w:tc>
          <w:tcPr>
            <w:tcW w:w="520"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w:t>
            </w:r>
          </w:p>
        </w:tc>
        <w:tc>
          <w:tcPr>
            <w:tcW w:w="224"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w:t>
            </w:r>
          </w:p>
        </w:tc>
        <w:tc>
          <w:tcPr>
            <w:tcW w:w="237"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w:t>
            </w:r>
          </w:p>
        </w:tc>
      </w:tr>
      <w:tr w:rsidR="00DF0BC8" w:rsidRPr="00DF0BC8">
        <w:trPr>
          <w:trHeight w:val="20"/>
          <w:jc w:val="center"/>
        </w:trPr>
        <w:tc>
          <w:tcPr>
            <w:tcW w:w="5000" w:type="pct"/>
            <w:gridSpan w:val="10"/>
            <w:tcBorders>
              <w:top w:val="nil"/>
              <w:left w:val="single" w:sz="8" w:space="0" w:color="auto"/>
              <w:bottom w:val="single" w:sz="8" w:space="0" w:color="auto"/>
              <w:right w:val="single" w:sz="8" w:space="0" w:color="auto"/>
            </w:tcBorders>
            <w:shd w:val="clear" w:color="auto" w:fill="FFFFFF"/>
            <w:hideMark/>
          </w:tcPr>
          <w:p w:rsidR="00DF0BC8" w:rsidRPr="00DF0BC8" w:rsidRDefault="00DF0BC8">
            <w:pPr>
              <w:spacing w:before="120"/>
              <w:ind w:firstLine="284"/>
              <w:rPr>
                <w:rFonts w:eastAsia="Times New Roman"/>
              </w:rPr>
            </w:pPr>
            <w:r w:rsidRPr="00DF0BC8">
              <w:rPr>
                <w:sz w:val="20"/>
                <w:szCs w:val="20"/>
              </w:rPr>
              <w:t>* Относится только к расстояниям от силовых кабелей.</w:t>
            </w:r>
          </w:p>
          <w:p w:rsidR="00DF0BC8" w:rsidRPr="00DF0BC8" w:rsidRDefault="00DF0BC8">
            <w:pPr>
              <w:spacing w:before="120" w:after="120"/>
              <w:ind w:firstLine="284"/>
            </w:pPr>
            <w:r w:rsidRPr="00DF0BC8">
              <w:rPr>
                <w:b/>
                <w:bCs/>
                <w:sz w:val="20"/>
                <w:szCs w:val="20"/>
              </w:rPr>
              <w:t>Примечания</w:t>
            </w:r>
          </w:p>
          <w:p w:rsidR="00DF0BC8" w:rsidRPr="00DF0BC8" w:rsidRDefault="00DF0BC8">
            <w:pPr>
              <w:ind w:firstLine="284"/>
            </w:pPr>
            <w:r w:rsidRPr="00DF0BC8">
              <w:rPr>
                <w:sz w:val="20"/>
                <w:szCs w:val="20"/>
              </w:rPr>
              <w:t>1 Для климатических подрайонов IA, IБ, IГ и IД расстояние от подземных сетей (водопровода, бытовой и дождевой канализации, дренажей, тепловых сетей) при строительстве с сохранением вечномерзлого состояния грунтов оснований следует принимать по техническому расчету.</w:t>
            </w:r>
          </w:p>
          <w:p w:rsidR="00DF0BC8" w:rsidRPr="00DF0BC8" w:rsidRDefault="00DF0BC8">
            <w:pPr>
              <w:ind w:firstLine="284"/>
            </w:pPr>
            <w:r w:rsidRPr="00DF0BC8">
              <w:rPr>
                <w:sz w:val="20"/>
                <w:szCs w:val="20"/>
              </w:rPr>
              <w:t>2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зоны возможного нарушения прочности грунтов оснований.</w:t>
            </w:r>
          </w:p>
          <w:p w:rsidR="00DF0BC8" w:rsidRPr="00DF0BC8" w:rsidRDefault="00DF0BC8">
            <w:pPr>
              <w:ind w:firstLine="284"/>
            </w:pPr>
            <w:r w:rsidRPr="00DF0BC8">
              <w:rPr>
                <w:sz w:val="20"/>
                <w:szCs w:val="20"/>
              </w:rPr>
              <w:t>3 Расстояния от тепловых сетей при бесканальной прокладке до зданий и сооружений следует принимать как для водопровода.</w:t>
            </w:r>
          </w:p>
          <w:p w:rsidR="00DF0BC8" w:rsidRPr="00DF0BC8" w:rsidRDefault="00DF0BC8">
            <w:pPr>
              <w:ind w:firstLine="284"/>
            </w:pPr>
            <w:r w:rsidRPr="00DF0BC8">
              <w:rPr>
                <w:sz w:val="20"/>
                <w:szCs w:val="20"/>
              </w:rPr>
              <w:t>4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DF0BC8" w:rsidRPr="00DF0BC8" w:rsidRDefault="00DF0BC8">
            <w:pPr>
              <w:ind w:firstLine="284"/>
            </w:pPr>
            <w:r w:rsidRPr="00DF0BC8">
              <w:rPr>
                <w:sz w:val="20"/>
                <w:szCs w:val="20"/>
              </w:rPr>
              <w:t>5 Расстояния по горизонтали от обделок подземных сооружений метрополитена из чугунных тюбингов, а также из железобетона или бетона с оклеечной гидроизоляцией, расположенных на глубине менее 20 м (от верха обделки до поверхности земли), следует принимать до сетей канализации, водопровода, тепловых сетей - 5 м; от обделок без оклеечной гидроизоляции до сетей канализации - 6 м, для остальных водонесущих сетей - 8 м; расстояние от обделок до кабелей принимать: напряжением до 10 кВ - 1 м, до 35 кВ - 3 м.</w:t>
            </w:r>
          </w:p>
          <w:p w:rsidR="00DF0BC8" w:rsidRPr="00DF0BC8" w:rsidRDefault="00DF0BC8">
            <w:pPr>
              <w:spacing w:after="120"/>
              <w:ind w:firstLine="284"/>
              <w:jc w:val="both"/>
              <w:rPr>
                <w:rFonts w:eastAsia="Times New Roman"/>
                <w:sz w:val="24"/>
                <w:szCs w:val="24"/>
              </w:rPr>
            </w:pPr>
            <w:r w:rsidRPr="00DF0BC8">
              <w:rPr>
                <w:sz w:val="20"/>
                <w:szCs w:val="20"/>
              </w:rPr>
              <w:t>6 В орошаемых районах при непросадочных грунтах расстояние от подземных инженерных сетей до оросительных каналов следует принимать (до бровки каналов), м: 1 - от газопровода низкого и среднего давления, а также от водопроводов, канализации, водостоков и трубопроводов горючих жидкостей; 2 - от газопроводов высокого давления до 0,6 МПа, теплопроводов, хозяйственно-бытовой и дождевой канализации; 1,5 - от силовых кабелей и кабелей связи; расстояние от оросительных каналов уличной сети до фундаментов зданий и сооружений - 5.</w:t>
            </w:r>
          </w:p>
        </w:tc>
      </w:tr>
    </w:tbl>
    <w:p w:rsidR="00DF0BC8" w:rsidRPr="00DF0BC8" w:rsidRDefault="00DF0BC8">
      <w:pPr>
        <w:spacing w:before="120"/>
        <w:ind w:firstLine="284"/>
        <w:rPr>
          <w:rFonts w:eastAsia="Times New Roman"/>
        </w:rPr>
      </w:pPr>
      <w:r>
        <w:t xml:space="preserve">12.36 Расстояния по горизонтали (в свету) между соседними инженерными подземными сетями при их параллельном размещении следует принимать по таблице 16,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w:t>
      </w:r>
      <w:r w:rsidRPr="00DF0BC8">
        <w:t>16</w:t>
      </w:r>
      <w:r>
        <w:t xml:space="preserve">,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w:t>
      </w:r>
      <w:r w:rsidRPr="00DF0BC8">
        <w:t>СП 62.13330</w:t>
      </w:r>
      <w:r>
        <w:t>.</w:t>
      </w:r>
    </w:p>
    <w:p w:rsidR="00DF0BC8" w:rsidRDefault="00DF0BC8">
      <w:pPr>
        <w:spacing w:before="120" w:after="120"/>
        <w:ind w:firstLine="284"/>
      </w:pPr>
      <w:bookmarkStart w:id="37" w:name="таб16"/>
      <w:r>
        <w:t>Таблица 16</w:t>
      </w:r>
      <w:bookmarkEnd w:id="37"/>
    </w:p>
    <w:tbl>
      <w:tblPr>
        <w:tblW w:w="5000" w:type="pct"/>
        <w:jc w:val="center"/>
        <w:tblCellMar>
          <w:left w:w="0" w:type="dxa"/>
          <w:right w:w="0" w:type="dxa"/>
        </w:tblCellMar>
        <w:tblLook w:val="04A0" w:firstRow="1" w:lastRow="0" w:firstColumn="1" w:lastColumn="0" w:noHBand="0" w:noVBand="1"/>
      </w:tblPr>
      <w:tblGrid>
        <w:gridCol w:w="2055"/>
        <w:gridCol w:w="820"/>
        <w:gridCol w:w="795"/>
        <w:gridCol w:w="795"/>
        <w:gridCol w:w="768"/>
        <w:gridCol w:w="514"/>
        <w:gridCol w:w="692"/>
        <w:gridCol w:w="859"/>
        <w:gridCol w:w="585"/>
        <w:gridCol w:w="1492"/>
      </w:tblGrid>
      <w:tr w:rsidR="00DF0BC8" w:rsidRPr="00DF0BC8">
        <w:trPr>
          <w:trHeight w:val="20"/>
          <w:jc w:val="center"/>
        </w:trPr>
        <w:tc>
          <w:tcPr>
            <w:tcW w:w="1094" w:type="pct"/>
            <w:vMerge w:val="restart"/>
            <w:tcBorders>
              <w:top w:val="single" w:sz="8" w:space="0" w:color="auto"/>
              <w:left w:val="single" w:sz="8" w:space="0" w:color="auto"/>
              <w:bottom w:val="nil"/>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14"/>
                <w:szCs w:val="14"/>
              </w:rPr>
              <w:t>Инженерные сети</w:t>
            </w:r>
          </w:p>
        </w:tc>
        <w:tc>
          <w:tcPr>
            <w:tcW w:w="3906" w:type="pct"/>
            <w:gridSpan w:val="9"/>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14"/>
                <w:szCs w:val="14"/>
              </w:rPr>
              <w:t>Расстояние, м, по горизонтали (в свету) до</w:t>
            </w:r>
          </w:p>
        </w:tc>
      </w:tr>
      <w:tr w:rsidR="00DF0BC8" w:rsidRPr="00DF0BC8">
        <w:trPr>
          <w:trHeight w:val="20"/>
          <w:jc w:val="center"/>
        </w:trPr>
        <w:tc>
          <w:tcPr>
            <w:tcW w:w="0" w:type="auto"/>
            <w:vMerge/>
            <w:tcBorders>
              <w:top w:val="single" w:sz="8" w:space="0" w:color="auto"/>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425" w:type="pct"/>
            <w:vMerge w:val="restart"/>
            <w:tcBorders>
              <w:top w:val="nil"/>
              <w:left w:val="nil"/>
              <w:bottom w:val="nil"/>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14"/>
                <w:szCs w:val="14"/>
              </w:rPr>
              <w:t>водопровода</w:t>
            </w:r>
          </w:p>
        </w:tc>
        <w:tc>
          <w:tcPr>
            <w:tcW w:w="421" w:type="pct"/>
            <w:vMerge w:val="restart"/>
            <w:tcBorders>
              <w:top w:val="single" w:sz="8" w:space="0" w:color="auto"/>
              <w:left w:val="nil"/>
              <w:bottom w:val="nil"/>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14"/>
                <w:szCs w:val="14"/>
              </w:rPr>
              <w:t>канализации бытовой</w:t>
            </w:r>
          </w:p>
        </w:tc>
        <w:tc>
          <w:tcPr>
            <w:tcW w:w="421" w:type="pct"/>
            <w:vMerge w:val="restart"/>
            <w:tcBorders>
              <w:top w:val="single" w:sz="8" w:space="0" w:color="auto"/>
              <w:left w:val="nil"/>
              <w:bottom w:val="nil"/>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14"/>
                <w:szCs w:val="14"/>
              </w:rPr>
              <w:t>дренажа и дождевой канализации</w:t>
            </w:r>
          </w:p>
        </w:tc>
        <w:tc>
          <w:tcPr>
            <w:tcW w:w="425" w:type="pct"/>
            <w:vMerge w:val="restart"/>
            <w:tcBorders>
              <w:top w:val="single" w:sz="8" w:space="0" w:color="auto"/>
              <w:left w:val="nil"/>
              <w:bottom w:val="nil"/>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14"/>
                <w:szCs w:val="14"/>
              </w:rPr>
              <w:t>кабелей силовых всех напряжений</w:t>
            </w:r>
          </w:p>
        </w:tc>
        <w:tc>
          <w:tcPr>
            <w:tcW w:w="265" w:type="pct"/>
            <w:vMerge w:val="restart"/>
            <w:tcBorders>
              <w:top w:val="single" w:sz="8" w:space="0" w:color="auto"/>
              <w:left w:val="nil"/>
              <w:bottom w:val="nil"/>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14"/>
                <w:szCs w:val="14"/>
              </w:rPr>
              <w:t>кабелей</w:t>
            </w:r>
          </w:p>
        </w:tc>
        <w:tc>
          <w:tcPr>
            <w:tcW w:w="849" w:type="pct"/>
            <w:gridSpan w:val="2"/>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14"/>
                <w:szCs w:val="14"/>
              </w:rPr>
              <w:t>тепловых сетей</w:t>
            </w:r>
          </w:p>
        </w:tc>
        <w:tc>
          <w:tcPr>
            <w:tcW w:w="309" w:type="pct"/>
            <w:vMerge w:val="restart"/>
            <w:tcBorders>
              <w:top w:val="single" w:sz="8" w:space="0" w:color="auto"/>
              <w:left w:val="nil"/>
              <w:bottom w:val="nil"/>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14"/>
                <w:szCs w:val="14"/>
              </w:rPr>
              <w:t>каналов, тоннелей</w:t>
            </w:r>
          </w:p>
        </w:tc>
        <w:tc>
          <w:tcPr>
            <w:tcW w:w="791" w:type="pct"/>
            <w:vMerge w:val="restart"/>
            <w:tcBorders>
              <w:top w:val="single" w:sz="8" w:space="0" w:color="auto"/>
              <w:left w:val="nil"/>
              <w:bottom w:val="nil"/>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14"/>
                <w:szCs w:val="14"/>
              </w:rPr>
              <w:t>наружных пневмомусоропроводов</w:t>
            </w:r>
          </w:p>
        </w:tc>
      </w:tr>
      <w:tr w:rsidR="00DF0BC8" w:rsidRPr="00DF0BC8">
        <w:trPr>
          <w:trHeight w:val="20"/>
          <w:jc w:val="center"/>
        </w:trPr>
        <w:tc>
          <w:tcPr>
            <w:tcW w:w="0" w:type="auto"/>
            <w:vMerge/>
            <w:tcBorders>
              <w:top w:val="single" w:sz="8" w:space="0" w:color="auto"/>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0" w:type="auto"/>
            <w:vMerge/>
            <w:tcBorders>
              <w:top w:val="single" w:sz="8" w:space="0" w:color="auto"/>
              <w:left w:val="nil"/>
              <w:bottom w:val="nil"/>
              <w:right w:val="single" w:sz="8" w:space="0" w:color="auto"/>
            </w:tcBorders>
            <w:vAlign w:val="center"/>
            <w:hideMark/>
          </w:tcPr>
          <w:p w:rsidR="00DF0BC8" w:rsidRPr="00DF0BC8" w:rsidRDefault="00DF0BC8">
            <w:pPr>
              <w:rPr>
                <w:rFonts w:eastAsia="Times New Roman"/>
                <w:sz w:val="24"/>
                <w:szCs w:val="24"/>
              </w:rPr>
            </w:pPr>
          </w:p>
        </w:tc>
        <w:tc>
          <w:tcPr>
            <w:tcW w:w="0" w:type="auto"/>
            <w:vMerge/>
            <w:tcBorders>
              <w:top w:val="single" w:sz="8" w:space="0" w:color="auto"/>
              <w:left w:val="nil"/>
              <w:bottom w:val="nil"/>
              <w:right w:val="single" w:sz="8" w:space="0" w:color="auto"/>
            </w:tcBorders>
            <w:vAlign w:val="center"/>
            <w:hideMark/>
          </w:tcPr>
          <w:p w:rsidR="00DF0BC8" w:rsidRPr="00DF0BC8" w:rsidRDefault="00DF0BC8">
            <w:pPr>
              <w:rPr>
                <w:rFonts w:eastAsia="Times New Roman"/>
                <w:sz w:val="24"/>
                <w:szCs w:val="24"/>
              </w:rPr>
            </w:pPr>
          </w:p>
        </w:tc>
        <w:tc>
          <w:tcPr>
            <w:tcW w:w="0" w:type="auto"/>
            <w:vMerge/>
            <w:tcBorders>
              <w:top w:val="single" w:sz="8" w:space="0" w:color="auto"/>
              <w:left w:val="nil"/>
              <w:bottom w:val="nil"/>
              <w:right w:val="single" w:sz="8" w:space="0" w:color="auto"/>
            </w:tcBorders>
            <w:vAlign w:val="center"/>
            <w:hideMark/>
          </w:tcPr>
          <w:p w:rsidR="00DF0BC8" w:rsidRPr="00DF0BC8" w:rsidRDefault="00DF0BC8">
            <w:pPr>
              <w:rPr>
                <w:rFonts w:eastAsia="Times New Roman"/>
                <w:sz w:val="24"/>
                <w:szCs w:val="24"/>
              </w:rPr>
            </w:pPr>
          </w:p>
        </w:tc>
        <w:tc>
          <w:tcPr>
            <w:tcW w:w="0" w:type="auto"/>
            <w:vMerge/>
            <w:tcBorders>
              <w:top w:val="single" w:sz="8" w:space="0" w:color="auto"/>
              <w:left w:val="nil"/>
              <w:bottom w:val="nil"/>
              <w:right w:val="single" w:sz="8" w:space="0" w:color="auto"/>
            </w:tcBorders>
            <w:vAlign w:val="center"/>
            <w:hideMark/>
          </w:tcPr>
          <w:p w:rsidR="00DF0BC8" w:rsidRPr="00DF0BC8" w:rsidRDefault="00DF0BC8">
            <w:pPr>
              <w:rPr>
                <w:rFonts w:eastAsia="Times New Roman"/>
                <w:sz w:val="24"/>
                <w:szCs w:val="24"/>
              </w:rPr>
            </w:pPr>
          </w:p>
        </w:tc>
        <w:tc>
          <w:tcPr>
            <w:tcW w:w="394" w:type="pct"/>
            <w:tcBorders>
              <w:top w:val="nil"/>
              <w:left w:val="nil"/>
              <w:bottom w:val="nil"/>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14"/>
                <w:szCs w:val="14"/>
              </w:rPr>
              <w:t>наружная стенка канала, тоннеля</w:t>
            </w:r>
          </w:p>
        </w:tc>
        <w:tc>
          <w:tcPr>
            <w:tcW w:w="455" w:type="pct"/>
            <w:tcBorders>
              <w:top w:val="single" w:sz="8" w:space="0" w:color="auto"/>
              <w:left w:val="nil"/>
              <w:bottom w:val="nil"/>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14"/>
                <w:szCs w:val="14"/>
              </w:rPr>
              <w:t>оболочка бесканальной прокладки</w:t>
            </w:r>
          </w:p>
        </w:tc>
        <w:tc>
          <w:tcPr>
            <w:tcW w:w="0" w:type="auto"/>
            <w:vMerge/>
            <w:tcBorders>
              <w:top w:val="single" w:sz="8" w:space="0" w:color="auto"/>
              <w:left w:val="nil"/>
              <w:bottom w:val="nil"/>
              <w:right w:val="single" w:sz="8" w:space="0" w:color="auto"/>
            </w:tcBorders>
            <w:vAlign w:val="center"/>
            <w:hideMark/>
          </w:tcPr>
          <w:p w:rsidR="00DF0BC8" w:rsidRPr="00DF0BC8" w:rsidRDefault="00DF0BC8">
            <w:pPr>
              <w:rPr>
                <w:rFonts w:eastAsia="Times New Roman"/>
                <w:sz w:val="24"/>
                <w:szCs w:val="24"/>
              </w:rPr>
            </w:pPr>
          </w:p>
        </w:tc>
        <w:tc>
          <w:tcPr>
            <w:tcW w:w="0" w:type="auto"/>
            <w:vMerge/>
            <w:tcBorders>
              <w:top w:val="single" w:sz="8" w:space="0" w:color="auto"/>
              <w:left w:val="nil"/>
              <w:bottom w:val="nil"/>
              <w:right w:val="single" w:sz="8" w:space="0" w:color="auto"/>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094" w:type="pct"/>
            <w:tcBorders>
              <w:top w:val="single" w:sz="8" w:space="0" w:color="auto"/>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Водопровод</w:t>
            </w:r>
          </w:p>
        </w:tc>
        <w:tc>
          <w:tcPr>
            <w:tcW w:w="425" w:type="pct"/>
            <w:tcBorders>
              <w:top w:val="single" w:sz="8" w:space="0" w:color="auto"/>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См. прим. 1</w:t>
            </w:r>
          </w:p>
        </w:tc>
        <w:tc>
          <w:tcPr>
            <w:tcW w:w="421" w:type="pct"/>
            <w:tcBorders>
              <w:top w:val="single" w:sz="8" w:space="0" w:color="auto"/>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См. прим. 2</w:t>
            </w:r>
          </w:p>
        </w:tc>
        <w:tc>
          <w:tcPr>
            <w:tcW w:w="421" w:type="pct"/>
            <w:tcBorders>
              <w:top w:val="single" w:sz="8" w:space="0" w:color="auto"/>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1,5</w:t>
            </w:r>
          </w:p>
        </w:tc>
        <w:tc>
          <w:tcPr>
            <w:tcW w:w="425" w:type="pct"/>
            <w:tcBorders>
              <w:top w:val="single" w:sz="8" w:space="0" w:color="auto"/>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0,5*</w:t>
            </w:r>
          </w:p>
        </w:tc>
        <w:tc>
          <w:tcPr>
            <w:tcW w:w="265" w:type="pct"/>
            <w:tcBorders>
              <w:top w:val="single" w:sz="8" w:space="0" w:color="auto"/>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0,5</w:t>
            </w:r>
          </w:p>
        </w:tc>
        <w:tc>
          <w:tcPr>
            <w:tcW w:w="394" w:type="pct"/>
            <w:tcBorders>
              <w:top w:val="single" w:sz="8" w:space="0" w:color="auto"/>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1,5</w:t>
            </w:r>
          </w:p>
        </w:tc>
        <w:tc>
          <w:tcPr>
            <w:tcW w:w="455" w:type="pct"/>
            <w:tcBorders>
              <w:top w:val="single" w:sz="8" w:space="0" w:color="auto"/>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1,5</w:t>
            </w:r>
          </w:p>
        </w:tc>
        <w:tc>
          <w:tcPr>
            <w:tcW w:w="309" w:type="pct"/>
            <w:tcBorders>
              <w:top w:val="single" w:sz="8" w:space="0" w:color="auto"/>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1,5</w:t>
            </w:r>
          </w:p>
        </w:tc>
        <w:tc>
          <w:tcPr>
            <w:tcW w:w="791" w:type="pct"/>
            <w:tcBorders>
              <w:top w:val="single" w:sz="8" w:space="0" w:color="auto"/>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w:t>
            </w:r>
          </w:p>
        </w:tc>
      </w:tr>
      <w:tr w:rsidR="00DF0BC8" w:rsidRPr="00DF0BC8">
        <w:trPr>
          <w:trHeight w:val="20"/>
          <w:jc w:val="center"/>
        </w:trPr>
        <w:tc>
          <w:tcPr>
            <w:tcW w:w="1094"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Канализация бытовая</w:t>
            </w:r>
          </w:p>
        </w:tc>
        <w:tc>
          <w:tcPr>
            <w:tcW w:w="42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См. прим. 2</w:t>
            </w:r>
          </w:p>
        </w:tc>
        <w:tc>
          <w:tcPr>
            <w:tcW w:w="42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0,4</w:t>
            </w:r>
          </w:p>
        </w:tc>
        <w:tc>
          <w:tcPr>
            <w:tcW w:w="42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0,4</w:t>
            </w:r>
          </w:p>
        </w:tc>
        <w:tc>
          <w:tcPr>
            <w:tcW w:w="42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0,5*</w:t>
            </w:r>
          </w:p>
        </w:tc>
        <w:tc>
          <w:tcPr>
            <w:tcW w:w="2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0,5</w:t>
            </w:r>
          </w:p>
        </w:tc>
        <w:tc>
          <w:tcPr>
            <w:tcW w:w="394"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w:t>
            </w:r>
          </w:p>
        </w:tc>
        <w:tc>
          <w:tcPr>
            <w:tcW w:w="45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w:t>
            </w:r>
          </w:p>
        </w:tc>
        <w:tc>
          <w:tcPr>
            <w:tcW w:w="309"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w:t>
            </w:r>
          </w:p>
        </w:tc>
        <w:tc>
          <w:tcPr>
            <w:tcW w:w="79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w:t>
            </w:r>
          </w:p>
        </w:tc>
      </w:tr>
      <w:tr w:rsidR="00DF0BC8" w:rsidRPr="00DF0BC8">
        <w:trPr>
          <w:trHeight w:val="20"/>
          <w:jc w:val="center"/>
        </w:trPr>
        <w:tc>
          <w:tcPr>
            <w:tcW w:w="1094"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Канализация дождевая</w:t>
            </w:r>
          </w:p>
        </w:tc>
        <w:tc>
          <w:tcPr>
            <w:tcW w:w="42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1,5</w:t>
            </w:r>
          </w:p>
        </w:tc>
        <w:tc>
          <w:tcPr>
            <w:tcW w:w="42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0,4</w:t>
            </w:r>
          </w:p>
        </w:tc>
        <w:tc>
          <w:tcPr>
            <w:tcW w:w="42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0,4</w:t>
            </w:r>
          </w:p>
        </w:tc>
        <w:tc>
          <w:tcPr>
            <w:tcW w:w="42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0,5*</w:t>
            </w:r>
          </w:p>
        </w:tc>
        <w:tc>
          <w:tcPr>
            <w:tcW w:w="2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0,5</w:t>
            </w:r>
          </w:p>
        </w:tc>
        <w:tc>
          <w:tcPr>
            <w:tcW w:w="394"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w:t>
            </w:r>
          </w:p>
        </w:tc>
        <w:tc>
          <w:tcPr>
            <w:tcW w:w="45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w:t>
            </w:r>
          </w:p>
        </w:tc>
        <w:tc>
          <w:tcPr>
            <w:tcW w:w="309"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w:t>
            </w:r>
          </w:p>
        </w:tc>
        <w:tc>
          <w:tcPr>
            <w:tcW w:w="79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w:t>
            </w:r>
          </w:p>
        </w:tc>
      </w:tr>
      <w:tr w:rsidR="00DF0BC8" w:rsidRPr="00DF0BC8">
        <w:trPr>
          <w:trHeight w:val="20"/>
          <w:jc w:val="center"/>
        </w:trPr>
        <w:tc>
          <w:tcPr>
            <w:tcW w:w="1094"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Кабели силовые всех напряжений</w:t>
            </w:r>
          </w:p>
        </w:tc>
        <w:tc>
          <w:tcPr>
            <w:tcW w:w="42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0,5*</w:t>
            </w:r>
          </w:p>
        </w:tc>
        <w:tc>
          <w:tcPr>
            <w:tcW w:w="42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0,5*</w:t>
            </w:r>
          </w:p>
        </w:tc>
        <w:tc>
          <w:tcPr>
            <w:tcW w:w="42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0,5*</w:t>
            </w:r>
          </w:p>
        </w:tc>
        <w:tc>
          <w:tcPr>
            <w:tcW w:w="42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0,1 - 0,5*</w:t>
            </w:r>
          </w:p>
        </w:tc>
        <w:tc>
          <w:tcPr>
            <w:tcW w:w="2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0,5</w:t>
            </w:r>
          </w:p>
        </w:tc>
        <w:tc>
          <w:tcPr>
            <w:tcW w:w="394"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w:t>
            </w:r>
          </w:p>
        </w:tc>
        <w:tc>
          <w:tcPr>
            <w:tcW w:w="45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w:t>
            </w:r>
          </w:p>
        </w:tc>
        <w:tc>
          <w:tcPr>
            <w:tcW w:w="309"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w:t>
            </w:r>
          </w:p>
        </w:tc>
        <w:tc>
          <w:tcPr>
            <w:tcW w:w="79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1,5</w:t>
            </w:r>
          </w:p>
        </w:tc>
      </w:tr>
      <w:tr w:rsidR="00DF0BC8" w:rsidRPr="00DF0BC8">
        <w:trPr>
          <w:trHeight w:val="20"/>
          <w:jc w:val="center"/>
        </w:trPr>
        <w:tc>
          <w:tcPr>
            <w:tcW w:w="1094"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Кабели связи</w:t>
            </w:r>
          </w:p>
        </w:tc>
        <w:tc>
          <w:tcPr>
            <w:tcW w:w="42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0,5</w:t>
            </w:r>
          </w:p>
        </w:tc>
        <w:tc>
          <w:tcPr>
            <w:tcW w:w="42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0,5</w:t>
            </w:r>
          </w:p>
        </w:tc>
        <w:tc>
          <w:tcPr>
            <w:tcW w:w="42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0,5</w:t>
            </w:r>
          </w:p>
        </w:tc>
        <w:tc>
          <w:tcPr>
            <w:tcW w:w="42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0,5</w:t>
            </w:r>
          </w:p>
        </w:tc>
        <w:tc>
          <w:tcPr>
            <w:tcW w:w="2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394"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w:t>
            </w:r>
          </w:p>
        </w:tc>
        <w:tc>
          <w:tcPr>
            <w:tcW w:w="45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w:t>
            </w:r>
          </w:p>
        </w:tc>
        <w:tc>
          <w:tcPr>
            <w:tcW w:w="309"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w:t>
            </w:r>
          </w:p>
        </w:tc>
        <w:tc>
          <w:tcPr>
            <w:tcW w:w="79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w:t>
            </w:r>
          </w:p>
        </w:tc>
      </w:tr>
      <w:tr w:rsidR="00DF0BC8" w:rsidRPr="00DF0BC8">
        <w:trPr>
          <w:trHeight w:val="20"/>
          <w:jc w:val="center"/>
        </w:trPr>
        <w:tc>
          <w:tcPr>
            <w:tcW w:w="1094"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Тепловые сети:</w:t>
            </w:r>
          </w:p>
        </w:tc>
        <w:tc>
          <w:tcPr>
            <w:tcW w:w="42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42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42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42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2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394"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45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309"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79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r>
      <w:tr w:rsidR="00DF0BC8" w:rsidRPr="00DF0BC8">
        <w:trPr>
          <w:trHeight w:val="20"/>
          <w:jc w:val="center"/>
        </w:trPr>
        <w:tc>
          <w:tcPr>
            <w:tcW w:w="1094"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от наружной стенки канала, тоннеля</w:t>
            </w:r>
          </w:p>
        </w:tc>
        <w:tc>
          <w:tcPr>
            <w:tcW w:w="42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1,5</w:t>
            </w:r>
          </w:p>
        </w:tc>
        <w:tc>
          <w:tcPr>
            <w:tcW w:w="42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w:t>
            </w:r>
          </w:p>
        </w:tc>
        <w:tc>
          <w:tcPr>
            <w:tcW w:w="42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w:t>
            </w:r>
          </w:p>
        </w:tc>
        <w:tc>
          <w:tcPr>
            <w:tcW w:w="42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w:t>
            </w:r>
          </w:p>
        </w:tc>
        <w:tc>
          <w:tcPr>
            <w:tcW w:w="2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w:t>
            </w:r>
          </w:p>
        </w:tc>
        <w:tc>
          <w:tcPr>
            <w:tcW w:w="394"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45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309"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w:t>
            </w:r>
          </w:p>
        </w:tc>
        <w:tc>
          <w:tcPr>
            <w:tcW w:w="79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w:t>
            </w:r>
          </w:p>
        </w:tc>
      </w:tr>
      <w:tr w:rsidR="00DF0BC8" w:rsidRPr="00DF0BC8">
        <w:trPr>
          <w:trHeight w:val="20"/>
          <w:jc w:val="center"/>
        </w:trPr>
        <w:tc>
          <w:tcPr>
            <w:tcW w:w="1094"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от оболочки бесканальной прокладки</w:t>
            </w:r>
          </w:p>
        </w:tc>
        <w:tc>
          <w:tcPr>
            <w:tcW w:w="42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1,5</w:t>
            </w:r>
          </w:p>
        </w:tc>
        <w:tc>
          <w:tcPr>
            <w:tcW w:w="42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w:t>
            </w:r>
          </w:p>
        </w:tc>
        <w:tc>
          <w:tcPr>
            <w:tcW w:w="42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w:t>
            </w:r>
          </w:p>
        </w:tc>
        <w:tc>
          <w:tcPr>
            <w:tcW w:w="42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w:t>
            </w:r>
          </w:p>
        </w:tc>
        <w:tc>
          <w:tcPr>
            <w:tcW w:w="2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w:t>
            </w:r>
          </w:p>
        </w:tc>
        <w:tc>
          <w:tcPr>
            <w:tcW w:w="394"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45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309"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w:t>
            </w:r>
          </w:p>
        </w:tc>
        <w:tc>
          <w:tcPr>
            <w:tcW w:w="79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w:t>
            </w:r>
          </w:p>
        </w:tc>
      </w:tr>
      <w:tr w:rsidR="00DF0BC8" w:rsidRPr="00DF0BC8">
        <w:trPr>
          <w:trHeight w:val="20"/>
          <w:jc w:val="center"/>
        </w:trPr>
        <w:tc>
          <w:tcPr>
            <w:tcW w:w="1094"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Каналы,тоннели</w:t>
            </w:r>
          </w:p>
        </w:tc>
        <w:tc>
          <w:tcPr>
            <w:tcW w:w="42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1,5</w:t>
            </w:r>
          </w:p>
        </w:tc>
        <w:tc>
          <w:tcPr>
            <w:tcW w:w="42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w:t>
            </w:r>
          </w:p>
        </w:tc>
        <w:tc>
          <w:tcPr>
            <w:tcW w:w="42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w:t>
            </w:r>
          </w:p>
        </w:tc>
        <w:tc>
          <w:tcPr>
            <w:tcW w:w="42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w:t>
            </w:r>
          </w:p>
        </w:tc>
        <w:tc>
          <w:tcPr>
            <w:tcW w:w="26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w:t>
            </w:r>
          </w:p>
        </w:tc>
        <w:tc>
          <w:tcPr>
            <w:tcW w:w="394"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w:t>
            </w:r>
          </w:p>
        </w:tc>
        <w:tc>
          <w:tcPr>
            <w:tcW w:w="45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w:t>
            </w:r>
          </w:p>
        </w:tc>
        <w:tc>
          <w:tcPr>
            <w:tcW w:w="309"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79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w:t>
            </w:r>
          </w:p>
        </w:tc>
      </w:tr>
      <w:tr w:rsidR="00DF0BC8" w:rsidRPr="00DF0BC8">
        <w:trPr>
          <w:trHeight w:val="20"/>
          <w:jc w:val="center"/>
        </w:trPr>
        <w:tc>
          <w:tcPr>
            <w:tcW w:w="1094"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Наружные пневмомусоропроводы</w:t>
            </w:r>
          </w:p>
        </w:tc>
        <w:tc>
          <w:tcPr>
            <w:tcW w:w="425"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w:t>
            </w:r>
          </w:p>
        </w:tc>
        <w:tc>
          <w:tcPr>
            <w:tcW w:w="421"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w:t>
            </w:r>
          </w:p>
        </w:tc>
        <w:tc>
          <w:tcPr>
            <w:tcW w:w="421"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w:t>
            </w:r>
          </w:p>
        </w:tc>
        <w:tc>
          <w:tcPr>
            <w:tcW w:w="425"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1,5</w:t>
            </w:r>
          </w:p>
        </w:tc>
        <w:tc>
          <w:tcPr>
            <w:tcW w:w="265"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w:t>
            </w:r>
          </w:p>
        </w:tc>
        <w:tc>
          <w:tcPr>
            <w:tcW w:w="394"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w:t>
            </w:r>
          </w:p>
        </w:tc>
        <w:tc>
          <w:tcPr>
            <w:tcW w:w="455"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w:t>
            </w:r>
          </w:p>
        </w:tc>
        <w:tc>
          <w:tcPr>
            <w:tcW w:w="309"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w:t>
            </w:r>
          </w:p>
        </w:tc>
        <w:tc>
          <w:tcPr>
            <w:tcW w:w="791"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r>
      <w:tr w:rsidR="00DF0BC8" w:rsidRPr="00DF0BC8">
        <w:trPr>
          <w:trHeight w:val="20"/>
          <w:jc w:val="center"/>
        </w:trPr>
        <w:tc>
          <w:tcPr>
            <w:tcW w:w="5000" w:type="pct"/>
            <w:gridSpan w:val="10"/>
            <w:tcBorders>
              <w:top w:val="nil"/>
              <w:left w:val="single" w:sz="8" w:space="0" w:color="auto"/>
              <w:bottom w:val="single" w:sz="8" w:space="0" w:color="auto"/>
              <w:right w:val="single" w:sz="8" w:space="0" w:color="auto"/>
            </w:tcBorders>
            <w:shd w:val="clear" w:color="auto" w:fill="FFFFFF"/>
            <w:hideMark/>
          </w:tcPr>
          <w:p w:rsidR="00DF0BC8" w:rsidRPr="00DF0BC8" w:rsidRDefault="00DF0BC8">
            <w:pPr>
              <w:spacing w:before="120" w:after="120"/>
              <w:ind w:firstLine="284"/>
              <w:rPr>
                <w:rFonts w:eastAsia="Times New Roman"/>
              </w:rPr>
            </w:pPr>
            <w:r w:rsidRPr="00DF0BC8">
              <w:rPr>
                <w:sz w:val="20"/>
                <w:szCs w:val="20"/>
              </w:rPr>
              <w:t>*В соответствии с требованиями раздела 2 правил [9].</w:t>
            </w:r>
          </w:p>
          <w:p w:rsidR="00DF0BC8" w:rsidRPr="00DF0BC8" w:rsidRDefault="00DF0BC8">
            <w:pPr>
              <w:spacing w:before="120"/>
              <w:ind w:firstLine="284"/>
            </w:pPr>
            <w:r w:rsidRPr="00DF0BC8">
              <w:rPr>
                <w:b/>
                <w:bCs/>
                <w:sz w:val="20"/>
                <w:szCs w:val="20"/>
              </w:rPr>
              <w:t>Примечания</w:t>
            </w:r>
          </w:p>
          <w:p w:rsidR="00DF0BC8" w:rsidRPr="00DF0BC8" w:rsidRDefault="00DF0BC8">
            <w:pPr>
              <w:ind w:firstLine="284"/>
            </w:pPr>
            <w:r w:rsidRPr="00DF0BC8">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w:t>
            </w:r>
          </w:p>
          <w:p w:rsidR="00DF0BC8" w:rsidRPr="00DF0BC8" w:rsidRDefault="00DF0BC8">
            <w:pPr>
              <w:ind w:firstLine="284"/>
            </w:pPr>
            <w:r w:rsidRPr="00DF0BC8">
              <w:rPr>
                <w:sz w:val="20"/>
                <w:szCs w:val="20"/>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DF0BC8" w:rsidRPr="00DF0BC8" w:rsidRDefault="00DF0BC8">
            <w:pPr>
              <w:spacing w:after="120"/>
              <w:ind w:firstLine="284"/>
              <w:jc w:val="both"/>
              <w:rPr>
                <w:rFonts w:eastAsia="Times New Roman"/>
                <w:sz w:val="24"/>
                <w:szCs w:val="24"/>
              </w:rPr>
            </w:pPr>
            <w:r w:rsidRPr="00DF0BC8">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tc>
      </w:tr>
    </w:tbl>
    <w:p w:rsidR="00DF0BC8" w:rsidRPr="00DF0BC8" w:rsidRDefault="00DF0BC8">
      <w:pPr>
        <w:spacing w:before="120"/>
        <w:ind w:firstLine="284"/>
        <w:rPr>
          <w:rFonts w:eastAsia="Times New Roman"/>
        </w:rPr>
      </w:pPr>
      <w:r>
        <w:t xml:space="preserve">При пересечении инженерных сетей между собой расстояния по вертикали (в свету) следует принимать в соответствии с требованиями </w:t>
      </w:r>
      <w:r w:rsidRPr="00DF0BC8">
        <w:t>СП 18.13330</w:t>
      </w:r>
      <w:r>
        <w:t>.</w:t>
      </w:r>
    </w:p>
    <w:p w:rsidR="00DF0BC8" w:rsidRDefault="00DF0BC8">
      <w:pPr>
        <w:ind w:firstLine="284"/>
      </w:pPr>
      <w:r>
        <w:t xml:space="preserve">Указанные в таблицах </w:t>
      </w:r>
      <w:r w:rsidRPr="00DF0BC8">
        <w:t>15</w:t>
      </w:r>
      <w:r>
        <w:t xml:space="preserve"> и </w:t>
      </w:r>
      <w:r w:rsidRPr="00DF0BC8">
        <w:t>16</w:t>
      </w:r>
      <w: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DF0BC8" w:rsidRDefault="00DF0BC8">
      <w:pPr>
        <w:ind w:firstLine="284"/>
      </w:pPr>
      <w:r>
        <w:t>12.37 Пересечение инженерными сетями сооружений метрополитена следует предусматривать под углом 90°, при реконструкции допускается уменьшать угол пересечения до 60°. На участках пересечения трубопроводы должны иметь уклон в одну сторону и быть заключены в защитные конструкции (стальные футляры, монолитные бетонные и железобетонные каналы, коллекторы, тоннели). Расстояние от наружной поверхности обделок сооружений метрополитена до защитных конструкций должно быть не менее 10 м в каждую сторону, а расстояние по вертикали (в свету) между обделкой или подошвой рельса (при наземных линиях) и защитной конструкцией - не менее 1 м.</w:t>
      </w:r>
    </w:p>
    <w:p w:rsidR="00DF0BC8" w:rsidRDefault="00DF0BC8">
      <w:pPr>
        <w:ind w:firstLine="284"/>
      </w:pPr>
      <w:r>
        <w:t>На участках пересечения трубопроводы должны иметь уклон в одну сторону и быть заключены в защитные конструкции (стальные футляры, монолитные бетонные или железобетонные каналы, коллекторы, тоннели). Расстояние от наружной поверхности обделок сооружений метрополитена до конца защитных конструкций должно быть не менее 10 м в каждую сторону, а расстояние по вертикали (в свету) между обделкой или подошвой рельса (при наземных линиях) и защитной конструкцией - не менее 1 м.</w:t>
      </w:r>
    </w:p>
    <w:p w:rsidR="00DF0BC8" w:rsidRDefault="00DF0BC8">
      <w:pPr>
        <w:ind w:firstLine="284"/>
      </w:pPr>
      <w:r>
        <w:t>Прокладка газопроводов под тоннелями не допускается.</w:t>
      </w:r>
    </w:p>
    <w:p w:rsidR="00DF0BC8" w:rsidRDefault="00DF0BC8">
      <w:pPr>
        <w:ind w:firstLine="284"/>
      </w:pPr>
      <w:r>
        <w:t xml:space="preserve">12.38 Переходы инженерных сетей под наземными линиями метрополитена следует предусматривать с учетом требований </w:t>
      </w:r>
      <w:r w:rsidRPr="00DF0BC8">
        <w:t>ГОСТ 23961</w:t>
      </w:r>
      <w:r>
        <w:t>. При этом сети должны быть выведены на расстояние не менее 3 м за пределы ограждений наземных участков метрополитена.</w:t>
      </w:r>
    </w:p>
    <w:p w:rsidR="00DF0BC8" w:rsidRDefault="00DF0BC8">
      <w:pPr>
        <w:spacing w:before="120"/>
        <w:ind w:firstLine="284"/>
      </w:pPr>
      <w:r>
        <w:rPr>
          <w:b/>
          <w:bCs/>
          <w:sz w:val="20"/>
          <w:szCs w:val="20"/>
        </w:rPr>
        <w:t>Примечания</w:t>
      </w:r>
    </w:p>
    <w:p w:rsidR="00DF0BC8" w:rsidRDefault="00DF0BC8">
      <w:pPr>
        <w:ind w:firstLine="284"/>
      </w:pPr>
      <w:r>
        <w:rPr>
          <w:sz w:val="20"/>
          <w:szCs w:val="20"/>
        </w:rPr>
        <w:t>1 В местах расположения сооружений метрополитена на глубине 20 м и более (от верха конструкции до поверхности земли), а также в местах залегания между верхом обделки сооружений метрополитена и низом защитных конструкций инженерных сетей глин, нетрещиноватых скальных или полускальных фунтов мощностью не менее 6 м изложенные требования к пересечению инженерными сетями сооружений метрополитена не предъявляются, а устройство защитных конструкций не требуется.</w:t>
      </w:r>
    </w:p>
    <w:p w:rsidR="00DF0BC8" w:rsidRDefault="00DF0BC8">
      <w:pPr>
        <w:spacing w:after="120"/>
        <w:ind w:firstLine="284"/>
      </w:pPr>
      <w:r>
        <w:rPr>
          <w:sz w:val="20"/>
          <w:szCs w:val="20"/>
        </w:rPr>
        <w:t>2 В местах пересечения сооружений метрополитена напорные трубопроводы следует предусматривать из стальных труб с устройством с обеих сторон участка пересечения колодцев с водовыпусками и установкой в них запорной арматуры.</w:t>
      </w:r>
    </w:p>
    <w:p w:rsidR="00DF0BC8" w:rsidRDefault="00DF0BC8">
      <w:pPr>
        <w:ind w:firstLine="284"/>
      </w:pPr>
      <w:r>
        <w:t>12.39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DF0BC8" w:rsidRDefault="00DF0BC8">
      <w:pPr>
        <w:ind w:firstLine="284"/>
      </w:pPr>
      <w:r>
        <w:t>12.40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p>
    <w:p w:rsidR="00DF0BC8" w:rsidRDefault="00DF0BC8">
      <w:pPr>
        <w:ind w:firstLine="284"/>
      </w:pPr>
      <w:r>
        <w:t xml:space="preserve">Магистральные трубопроводы следует прокладывать за пределами территории поселений в соответствии с СП 36.13330. Для нефтепродуктопроводов, прокладываемых на территории поселения, следует руководствоваться </w:t>
      </w:r>
      <w:r w:rsidRPr="00DF0BC8">
        <w:t>СНиП 2.05.13</w:t>
      </w:r>
      <w:r>
        <w:t>.</w:t>
      </w:r>
    </w:p>
    <w:p w:rsidR="00DF0BC8" w:rsidRDefault="00DF0BC8">
      <w:pPr>
        <w:pStyle w:val="1"/>
      </w:pPr>
      <w:bookmarkStart w:id="38" w:name="_Toc290536938"/>
      <w:r>
        <w:t>13 Инженерная подготовка и защита территории</w:t>
      </w:r>
      <w:bookmarkEnd w:id="38"/>
    </w:p>
    <w:p w:rsidR="00DF0BC8" w:rsidRPr="00DF0BC8" w:rsidRDefault="00DF0BC8">
      <w:pPr>
        <w:ind w:firstLine="284"/>
        <w:rPr>
          <w:rFonts w:eastAsia="Times New Roman"/>
        </w:rPr>
      </w:pPr>
      <w:r>
        <w:t>13.1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DF0BC8" w:rsidRDefault="00DF0BC8">
      <w:pPr>
        <w:ind w:firstLine="284"/>
      </w:pPr>
      <w: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DF0BC8" w:rsidRDefault="00DF0BC8">
      <w:pPr>
        <w:ind w:firstLine="284"/>
      </w:pPr>
      <w:r>
        <w:t>13.2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DF0BC8" w:rsidRDefault="00DF0BC8">
      <w:pPr>
        <w:ind w:firstLine="284"/>
      </w:pPr>
      <w:r>
        <w:t>13.3 Отвод поверхностных вод следует осуществлять со всего бассейна (стоки в водоемы, водостоки, овраги и т.п.) в соответствии с СП 32.13330, предусматривая в городах, как правило, дождевую канализацию закрытого типа с предварительной очисткой стока.</w:t>
      </w:r>
    </w:p>
    <w:p w:rsidR="00DF0BC8" w:rsidRDefault="00DF0BC8">
      <w:pPr>
        <w:ind w:firstLine="284"/>
      </w:pPr>
      <w:r>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DF0BC8" w:rsidRDefault="00DF0BC8">
      <w:pPr>
        <w:ind w:firstLine="284"/>
      </w:pPr>
      <w:r>
        <w:t>13.4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DF0BC8" w:rsidRDefault="00DF0BC8">
      <w:pPr>
        <w:ind w:firstLine="284"/>
      </w:pPr>
      <w:r>
        <w:t xml:space="preserve">Указанные мероприятия должны обеспечивать в соответствии со </w:t>
      </w:r>
      <w:r w:rsidRPr="00DF0BC8">
        <w:t>СНиП 2.06.15</w:t>
      </w:r>
      <w:r>
        <w:t xml:space="preserve">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DF0BC8" w:rsidRDefault="00DF0BC8">
      <w:pPr>
        <w:ind w:firstLine="284"/>
      </w:pPr>
      <w:r>
        <w:t>13.5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стрка.</w:t>
      </w:r>
    </w:p>
    <w:p w:rsidR="00DF0BC8" w:rsidRDefault="00DF0BC8">
      <w:pPr>
        <w:ind w:firstLine="284"/>
      </w:pPr>
      <w:r>
        <w:t>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DF0BC8" w:rsidRDefault="00DF0BC8">
      <w:pPr>
        <w:ind w:firstLine="284"/>
      </w:pPr>
      <w:r>
        <w:t xml:space="preserve">13.6 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r w:rsidRPr="00DF0BC8">
        <w:t>СНиП 2.06.15</w:t>
      </w:r>
      <w:r>
        <w:t xml:space="preserve"> и СП 58.13330.</w:t>
      </w:r>
    </w:p>
    <w:p w:rsidR="00DF0BC8" w:rsidRDefault="00DF0BC8">
      <w:pPr>
        <w:ind w:firstLine="284"/>
      </w:pPr>
      <w: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DF0BC8" w:rsidRDefault="00DF0BC8">
      <w:pPr>
        <w:ind w:firstLine="284"/>
      </w:pPr>
      <w:r>
        <w:t>13.7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DF0BC8" w:rsidRDefault="00DF0BC8">
      <w:pPr>
        <w:ind w:firstLine="284"/>
      </w:pPr>
      <w:r>
        <w:t>13.8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DF0BC8" w:rsidRDefault="00DF0BC8">
      <w:pPr>
        <w:ind w:firstLine="284"/>
      </w:pPr>
      <w: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DF0BC8" w:rsidRDefault="00DF0BC8">
      <w:pPr>
        <w:ind w:firstLine="284"/>
      </w:pPr>
      <w:r>
        <w:t>13.9 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DF0BC8" w:rsidRDefault="00DF0BC8">
      <w:pPr>
        <w:pStyle w:val="1"/>
      </w:pPr>
      <w:bookmarkStart w:id="39" w:name="раз14"/>
      <w:bookmarkStart w:id="40" w:name="_Toc290536939"/>
      <w:bookmarkEnd w:id="39"/>
      <w:r>
        <w:t>14 Охрана окружающей среды</w:t>
      </w:r>
      <w:bookmarkEnd w:id="40"/>
    </w:p>
    <w:p w:rsidR="00DF0BC8" w:rsidRPr="00DF0BC8" w:rsidRDefault="00DF0BC8">
      <w:pPr>
        <w:ind w:firstLine="284"/>
        <w:rPr>
          <w:rFonts w:eastAsia="Times New Roman"/>
        </w:rPr>
      </w:pPr>
      <w:r>
        <w:t>14.1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DF0BC8" w:rsidRDefault="00DF0BC8">
      <w:pPr>
        <w:spacing w:before="120" w:after="120"/>
        <w:ind w:firstLine="284"/>
      </w:pPr>
      <w:r>
        <w:rPr>
          <w:b/>
          <w:bCs/>
        </w:rPr>
        <w:t>Рациональное использование и охрана природных ресурсов</w:t>
      </w:r>
    </w:p>
    <w:p w:rsidR="00DF0BC8" w:rsidRDefault="00DF0BC8">
      <w:pPr>
        <w:ind w:firstLine="284"/>
      </w:pPr>
      <w:r>
        <w:t>14.2 Выбор территории для строительства новых и развития существующих городских и сельских поселений следует предусматривать на основе утвержденной в установленном порядке документации о территориальном планировании в соответствии с градостроительным, земельным, горным, санитарным, природоохранным и другим законодательством Российской Федерации, правовыми актами субъектов Российской Федерации.</w:t>
      </w:r>
    </w:p>
    <w:p w:rsidR="00DF0BC8" w:rsidRDefault="00DF0BC8">
      <w:pPr>
        <w:ind w:firstLine="284"/>
      </w:pPr>
      <w:r>
        <w:t>14.3 Запрещается проектирование и строительство поселений, промышленных комплексов и других объектов до получения от соответствующей территориальной геологической организации данных об отсутствии полезных ископаемых в недрах под земельным участком намечаемой застройки.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DF0BC8" w:rsidRDefault="00DF0BC8">
      <w:pPr>
        <w:ind w:firstLine="284"/>
      </w:pPr>
      <w:r>
        <w:t>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 нормативных документов Ростехнадзора, регламентирующих порядок застройки площадей залегания полезных ископаемых.</w:t>
      </w:r>
    </w:p>
    <w:p w:rsidR="00DF0BC8" w:rsidRDefault="00DF0BC8">
      <w:pPr>
        <w:ind w:firstLine="284"/>
      </w:pPr>
      <w:r>
        <w:t xml:space="preserve">Пригодность нарушенных земель для различных видов использования после рекультивации следует оценивать согласно </w:t>
      </w:r>
      <w:r w:rsidRPr="00DF0BC8">
        <w:t>ГОСТ 17.5.3.04</w:t>
      </w:r>
      <w:r>
        <w:t xml:space="preserve"> и </w:t>
      </w:r>
      <w:r w:rsidRPr="00DF0BC8">
        <w:t>ГОСТ 17.5.1.02</w:t>
      </w:r>
      <w:r>
        <w:t>.</w:t>
      </w:r>
    </w:p>
    <w:p w:rsidR="00DF0BC8" w:rsidRDefault="00DF0BC8">
      <w:pPr>
        <w:ind w:firstLine="284"/>
      </w:pPr>
      <w:r>
        <w:t>14.4 При планировке и застройке городов и их пригородных зон следует обеспечивать соблюдение установленных законом «</w:t>
      </w:r>
      <w:r w:rsidRPr="00DF0BC8">
        <w:t>Об особо охраняемых природных территориях</w:t>
      </w:r>
      <w:r>
        <w:t>» режимных требований с учетом особенностей следующих категорий особо охраняемых территорий - государственных природных заповедников, в том числе биосферных, национальных парков, государственных природных заказников, памятников природы, дендрологических парков и ботанических садов, а также лечебно-оздоровительных местностей и курортов.</w:t>
      </w:r>
    </w:p>
    <w:p w:rsidR="00DF0BC8" w:rsidRDefault="00DF0BC8">
      <w:pPr>
        <w:ind w:firstLine="284"/>
      </w:pPr>
      <w:r>
        <w:t>На прилегающих к природным заповедникам и национальным паркам земельных участках следует предусматривать охранные зоны с установленным для них режимом деятельности.</w:t>
      </w:r>
    </w:p>
    <w:p w:rsidR="00DF0BC8" w:rsidRDefault="00DF0BC8">
      <w:pPr>
        <w:ind w:firstLine="284"/>
      </w:pPr>
      <w:r>
        <w:t>Природный заповедник полностью исключается из хозяйственного использования. На специально выделенных участках частичного хозяйственного использования допускается деятельность, которая направлена на обеспечение жизнедеятельности проживающих граждан на его территории.</w:t>
      </w:r>
    </w:p>
    <w:p w:rsidR="00DF0BC8" w:rsidRDefault="00DF0BC8">
      <w:pPr>
        <w:ind w:firstLine="284"/>
      </w:pPr>
      <w:r>
        <w:t>На территории национальных парков устанавливается дифференцированный режим особой охраны на различных функциональных зонах: а) заповедная, где запрещена любая хозяйственная деятельность и рекреационное использование территории; б) особо охраняемая, где допускается строго регулируемое посещение; в) познавательного туризма; г) рекреационная, предназначенная для отдыха и спорта. В соответствующих функциональных зонах допускается строительство и эксплуатация физкультурно-оздоровительных, спортивных и спортивно-технических сооружений и объектов инженерной, транспортной и социальной инфраструктур. Запрещается строительство магистральных дорог, трубопроводов, строительство и эксплуатация хозяйственных и жилых объектов, не связанных с функционированием национальных парков.</w:t>
      </w:r>
    </w:p>
    <w:p w:rsidR="00DF0BC8" w:rsidRDefault="00DF0BC8">
      <w:pPr>
        <w:ind w:firstLine="284"/>
      </w:pPr>
      <w:r>
        <w:t>В природных парках могут быть выделены природоохранные, рекреационные, агрохозяйственные и иные функцинальные зоны, включая зоны охраны историко-культурных комплексов и объектов, где устанавливаются режимы особой охраны. Возможна организация охранных зон.</w:t>
      </w:r>
    </w:p>
    <w:p w:rsidR="00DF0BC8" w:rsidRDefault="00DF0BC8">
      <w:pPr>
        <w:ind w:firstLine="284"/>
      </w:pPr>
      <w:r>
        <w:t>14.5 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DF0BC8" w:rsidRDefault="00DF0BC8">
      <w:pPr>
        <w:ind w:firstLine="284"/>
      </w:pPr>
      <w:r>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DF0BC8" w:rsidRDefault="00DF0BC8">
      <w:pPr>
        <w:ind w:firstLine="284"/>
      </w:pPr>
      <w:r>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DF0BC8" w:rsidRDefault="00DF0BC8">
      <w:pPr>
        <w:ind w:firstLine="284"/>
      </w:pPr>
      <w:r>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DF0BC8" w:rsidRDefault="00DF0BC8">
      <w:pPr>
        <w:spacing w:before="120"/>
        <w:ind w:firstLine="284"/>
      </w:pPr>
      <w:r>
        <w:rPr>
          <w:b/>
          <w:bCs/>
          <w:sz w:val="20"/>
          <w:szCs w:val="20"/>
        </w:rPr>
        <w:t>Примечания</w:t>
      </w:r>
    </w:p>
    <w:p w:rsidR="00DF0BC8" w:rsidRDefault="00DF0BC8">
      <w:pPr>
        <w:ind w:firstLine="284"/>
      </w:pPr>
      <w:r>
        <w:rPr>
          <w:sz w:val="20"/>
          <w:szCs w:val="20"/>
        </w:rPr>
        <w:t>1 Размещение зданий и сооружений в охранных зонах (округах) заповедников и других особо охраняемых территорий допускается, если строительство указанных объектов или их эксплуатация не будут угрожать их сохранности. Условия размещения таких объектов устанавливаются при назначении границ охранных зон (округов) и режима их хозяйственного использования.</w:t>
      </w:r>
    </w:p>
    <w:p w:rsidR="00DF0BC8" w:rsidRDefault="00DF0BC8">
      <w:pPr>
        <w:ind w:firstLine="284"/>
      </w:pPr>
      <w:r>
        <w:rPr>
          <w:sz w:val="20"/>
          <w:szCs w:val="20"/>
        </w:rPr>
        <w:t xml:space="preserve">2 Размещение объектов в пределах водоохранных зон регламентируется Положением о водоохранных зонах и прибрежных защитных полосах открытых водных объектов, представленным в </w:t>
      </w:r>
      <w:r w:rsidRPr="00DF0BC8">
        <w:rPr>
          <w:sz w:val="20"/>
          <w:szCs w:val="20"/>
        </w:rPr>
        <w:t>Водном кодексе Российской Федерации</w:t>
      </w:r>
      <w:r>
        <w:rPr>
          <w:sz w:val="20"/>
          <w:szCs w:val="20"/>
        </w:rPr>
        <w:t>.</w:t>
      </w:r>
    </w:p>
    <w:p w:rsidR="00DF0BC8" w:rsidRDefault="00DF0BC8">
      <w:pPr>
        <w:spacing w:after="120"/>
        <w:ind w:firstLine="284"/>
      </w:pPr>
      <w:r>
        <w:rPr>
          <w:sz w:val="20"/>
          <w:szCs w:val="20"/>
        </w:rPr>
        <w:t xml:space="preserve">3 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w:t>
      </w:r>
      <w:r w:rsidRPr="00DF0BC8">
        <w:rPr>
          <w:sz w:val="20"/>
          <w:szCs w:val="20"/>
        </w:rPr>
        <w:t>СанПиН 2.1.4.1110</w:t>
      </w:r>
      <w:r>
        <w:rPr>
          <w:sz w:val="20"/>
          <w:szCs w:val="20"/>
        </w:rPr>
        <w:t>.</w:t>
      </w:r>
    </w:p>
    <w:p w:rsidR="00DF0BC8" w:rsidRDefault="00DF0BC8">
      <w:pPr>
        <w:ind w:firstLine="284"/>
      </w:pPr>
      <w:r>
        <w:t>14.6 Размещение зданий, сооружений и коммуникаций инженерной и транспортной инфраструктур запрещается:</w:t>
      </w:r>
    </w:p>
    <w:p w:rsidR="00DF0BC8" w:rsidRDefault="00DF0BC8">
      <w:pPr>
        <w:ind w:firstLine="284"/>
      </w:pPr>
      <w:r>
        <w:t>по экологическим требованиям:</w:t>
      </w:r>
    </w:p>
    <w:p w:rsidR="00DF0BC8" w:rsidRDefault="00DF0BC8">
      <w:pPr>
        <w:ind w:firstLine="284"/>
      </w:pPr>
      <w:r>
        <w:t>на землях заповедников, заказников, природных национальных парков, ботанических садов, дендрологических парков и водоохранных полос (зон), если проектируемые объекты не связаны с целевым назначением этих территорий;</w:t>
      </w:r>
    </w:p>
    <w:p w:rsidR="00DF0BC8" w:rsidRDefault="00DF0BC8">
      <w:pPr>
        <w:ind w:firstLine="284"/>
      </w:pPr>
      <w:r>
        <w:t>на землях зеленых зон городов, городских лесов, если проектируемые объекты не предназначены для целей отдыха, спорта или для обслуживания пригородного лесного хозяйства;</w:t>
      </w:r>
    </w:p>
    <w:p w:rsidR="00DF0BC8" w:rsidRDefault="00DF0BC8">
      <w:pPr>
        <w:ind w:firstLine="284"/>
      </w:pPr>
      <w:r>
        <w:t>в первом поясе зоны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DF0BC8" w:rsidRDefault="00DF0BC8">
      <w:pPr>
        <w:ind w:firstLine="284"/>
      </w:pPr>
      <w:r>
        <w:t xml:space="preserve">на земельных участках, уровень загрязнения почв и грунтов которых превышает установленные нормы, без выполнения требований, приведенных в </w:t>
      </w:r>
      <w:r w:rsidRPr="00DF0BC8">
        <w:t>14.15</w:t>
      </w:r>
      <w:r>
        <w:t xml:space="preserve"> настоящего свода правил;</w:t>
      </w:r>
    </w:p>
    <w:p w:rsidR="00DF0BC8" w:rsidRDefault="00DF0BC8">
      <w:pPr>
        <w:ind w:firstLine="284"/>
      </w:pPr>
      <w:r>
        <w:t>по требованиям безопасности и возможных экологических последствий:</w:t>
      </w:r>
    </w:p>
    <w:p w:rsidR="00DF0BC8" w:rsidRDefault="00DF0BC8">
      <w:pPr>
        <w:ind w:firstLine="284"/>
      </w:pPr>
      <w:r>
        <w:t>в зонах охраны гидрометеорологических станций;</w:t>
      </w:r>
    </w:p>
    <w:p w:rsidR="00DF0BC8" w:rsidRDefault="00DF0BC8">
      <w:pPr>
        <w:ind w:firstLine="284"/>
      </w:pPr>
      <w:r>
        <w:t>в зонах отвалов породы горно-добывающих и горно-перерабатывающих предприятий, в зонах возможного проявления оползней, селевых потоков и снежных лавин;</w:t>
      </w:r>
    </w:p>
    <w:p w:rsidR="00DF0BC8" w:rsidRDefault="00DF0BC8">
      <w:pPr>
        <w:ind w:firstLine="284"/>
      </w:pPr>
      <w:r>
        <w:t>в зонах возможного затопления (при глубине затопления 1,5 м и более), не имеющих соответствующих сооружений инженерной защиты;</w:t>
      </w:r>
    </w:p>
    <w:p w:rsidR="00DF0BC8" w:rsidRDefault="00DF0BC8">
      <w:pPr>
        <w:ind w:firstLine="284"/>
      </w:pPr>
      <w:r>
        <w:t>в охранных зонах магистральных продуктопроводов.</w:t>
      </w:r>
    </w:p>
    <w:p w:rsidR="00DF0BC8" w:rsidRDefault="00DF0BC8">
      <w:pPr>
        <w:ind w:firstLine="284"/>
      </w:pPr>
      <w:r>
        <w:t xml:space="preserve">14.7 В пределах пригородных зон городов на землях лесного фонда следует предусматривать формирование зеленых зон. Территориальная организация зеленых зон городов должна предусматривать разделение на лесопарковую и лесохозяйственную части, выделение мест отдыха населения и охранных территорий, обеспечивающие выполнение оздоровительных и природоохранных функций леса согласно </w:t>
      </w:r>
      <w:r w:rsidRPr="00DF0BC8">
        <w:t>ГОСТ 17.6.3.01</w:t>
      </w:r>
      <w:r>
        <w:t>.</w:t>
      </w:r>
    </w:p>
    <w:p w:rsidR="00DF0BC8" w:rsidRDefault="00DF0BC8">
      <w:pPr>
        <w:ind w:firstLine="284"/>
      </w:pPr>
      <w:r>
        <w:t>В зеленых зонах запрещается хозяйственная деятельность, отрицательно влияющая на выполнение ими экологических, санитарно-гигиенических, рекреационных функций.</w:t>
      </w:r>
    </w:p>
    <w:p w:rsidR="00DF0BC8" w:rsidRDefault="00DF0BC8">
      <w:pPr>
        <w:ind w:firstLine="284"/>
      </w:pPr>
      <w:r>
        <w:t>Вокруг городских и сельских поселений,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w:t>
      </w:r>
    </w:p>
    <w:p w:rsidR="00DF0BC8" w:rsidRDefault="00DF0BC8">
      <w:pPr>
        <w:ind w:firstLine="284"/>
      </w:pPr>
      <w:r>
        <w:t>Ширину защитных лесных полос следует принимать не менее, м: для крупнейших и крупных городов - 500, больших и средних городов - 100, малых городов и сельских поселений - 50.</w:t>
      </w:r>
    </w:p>
    <w:p w:rsidR="00DF0BC8" w:rsidRDefault="00DF0BC8">
      <w:pPr>
        <w:ind w:firstLine="284"/>
      </w:pPr>
      <w:r>
        <w:t>Леса зеленых зон городов, округов санитарной и горно-санитарной охраны, леса курортов, относящиеся к лесам первой группы, должны быть использованы в рекреационных, санитарно-гигиенических и оздоровительных целях.</w:t>
      </w:r>
    </w:p>
    <w:p w:rsidR="00DF0BC8" w:rsidRDefault="00DF0BC8">
      <w:pPr>
        <w:ind w:firstLine="284"/>
      </w:pPr>
      <w:r>
        <w:t xml:space="preserve">Изъятие под застройку земель гослесфонда (перевод лесных земель в нелесные) допускается только в исключительных случаях в соответствии с </w:t>
      </w:r>
      <w:r w:rsidRPr="00DF0BC8">
        <w:t>Лесным кодексом Российской Федерации</w:t>
      </w:r>
      <w:r>
        <w:t>.</w:t>
      </w:r>
    </w:p>
    <w:p w:rsidR="00DF0BC8" w:rsidRDefault="00DF0BC8">
      <w:pPr>
        <w:ind w:firstLine="284"/>
      </w:pPr>
      <w:r>
        <w:t xml:space="preserve">14.8 В территориальных границах города и зеленой зоны следует предусматривать формирование единого природного каркаса на базе гидрографической сети, с учетом геоморфологии и рельефа, включая: особо охраняемые природные территории, городские леса и лесопарки, другие зоны рекреационного назначения, естественные экосистемы, сельскохозяйственные земли, зоны с особыми условиями использования территорий (зоны охраны объектов природного и культурного наследия; водоохранные зоны; зоны охраны источников водоснабжения), ценные леса зеленых зон (противоэрозионные, берегозащитные, почвозащитные, места обитания редких видов животных и др.). Параметры и режимы регулирования градостроительной и хозяйственной деятельности следует устанавливать с учетом </w:t>
      </w:r>
      <w:r w:rsidRPr="00DF0BC8">
        <w:t>Земельного</w:t>
      </w:r>
      <w:r>
        <w:t xml:space="preserve">, </w:t>
      </w:r>
      <w:r w:rsidRPr="00DF0BC8">
        <w:t>Лесного</w:t>
      </w:r>
      <w:r>
        <w:t xml:space="preserve"> и </w:t>
      </w:r>
      <w:r w:rsidRPr="00DF0BC8">
        <w:t>Водного кодексов Российской Федерации</w:t>
      </w:r>
      <w:r>
        <w:t>.</w:t>
      </w:r>
    </w:p>
    <w:p w:rsidR="00DF0BC8" w:rsidRDefault="00DF0BC8">
      <w:pPr>
        <w:spacing w:before="120" w:after="120"/>
        <w:ind w:firstLine="284"/>
      </w:pPr>
      <w:r>
        <w:rPr>
          <w:b/>
          <w:bCs/>
        </w:rPr>
        <w:t>Защита атмосферного воздуха, поверхностных и подземных вод и почв от загрязнения</w:t>
      </w:r>
    </w:p>
    <w:p w:rsidR="00DF0BC8" w:rsidRDefault="00DF0BC8">
      <w:pPr>
        <w:ind w:firstLine="284"/>
      </w:pPr>
      <w:r>
        <w:t>14.9 При планировке и застройке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p w:rsidR="00DF0BC8" w:rsidRDefault="00DF0BC8">
      <w:pPr>
        <w:ind w:firstLine="284"/>
      </w:pPr>
      <w:r>
        <w:t xml:space="preserve">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 с учетом </w:t>
      </w:r>
      <w:r w:rsidRPr="00DF0BC8">
        <w:t>8.6</w:t>
      </w:r>
      <w:r>
        <w:t xml:space="preserve"> настоящего свода правил.</w:t>
      </w:r>
    </w:p>
    <w:p w:rsidR="00DF0BC8" w:rsidRDefault="00DF0BC8">
      <w:pPr>
        <w:ind w:firstLine="284"/>
      </w:pPr>
      <w:r>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DF0BC8" w:rsidRDefault="00DF0BC8">
      <w:pPr>
        <w:ind w:firstLine="284"/>
      </w:pPr>
      <w:r>
        <w:t>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учреждения, ,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DF0BC8" w:rsidRDefault="00DF0BC8">
      <w:pPr>
        <w:spacing w:before="120"/>
        <w:ind w:firstLine="284"/>
      </w:pPr>
      <w:r>
        <w:rPr>
          <w:b/>
          <w:bCs/>
          <w:sz w:val="20"/>
          <w:szCs w:val="20"/>
        </w:rPr>
        <w:t>Примечания</w:t>
      </w:r>
    </w:p>
    <w:p w:rsidR="00DF0BC8" w:rsidRDefault="00DF0BC8">
      <w:pPr>
        <w:ind w:firstLine="284"/>
      </w:pPr>
      <w:r>
        <w:rPr>
          <w:sz w:val="20"/>
          <w:szCs w:val="20"/>
        </w:rPr>
        <w:t>1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DF0BC8" w:rsidRDefault="00DF0BC8">
      <w:pPr>
        <w:spacing w:after="120"/>
        <w:ind w:firstLine="284"/>
      </w:pPr>
      <w:r>
        <w:rPr>
          <w:sz w:val="20"/>
          <w:szCs w:val="20"/>
        </w:rPr>
        <w:t xml:space="preserve">2 Расчет загрязненности атмосферного воздуха следует проводить в соответствии с требованиями </w:t>
      </w:r>
      <w:r w:rsidRPr="00DF0BC8">
        <w:rPr>
          <w:sz w:val="20"/>
          <w:szCs w:val="20"/>
        </w:rPr>
        <w:t>8.6</w:t>
      </w:r>
      <w:r>
        <w:rPr>
          <w:sz w:val="20"/>
          <w:szCs w:val="20"/>
        </w:rPr>
        <w:t xml:space="preserve"> настоящих норм с учетом выделения вредных веществ автомобильным транспортом.</w:t>
      </w:r>
    </w:p>
    <w:p w:rsidR="00DF0BC8" w:rsidRDefault="00DF0BC8">
      <w:pPr>
        <w:ind w:firstLine="284"/>
      </w:pPr>
      <w:r>
        <w:t xml:space="preserve">14.10 Мероприятия по защите водоемов, водотоков и морских акваторий необходимо предусматривать в соответствии с требованиями </w:t>
      </w:r>
      <w:r w:rsidRPr="00DF0BC8">
        <w:t>Водного кодекса Российской Федерации</w:t>
      </w:r>
      <w:r>
        <w:t>,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черте поселений.</w:t>
      </w:r>
    </w:p>
    <w:p w:rsidR="00DF0BC8" w:rsidRDefault="00DF0BC8">
      <w:pPr>
        <w:ind w:firstLine="284"/>
      </w:pPr>
      <w:r>
        <w:t xml:space="preserve">Жилые, общественно-деловые, смешанные и рекреационные зоны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 СП 32.13330, </w:t>
      </w:r>
      <w:r w:rsidRPr="00DF0BC8">
        <w:t>Правил охраны поверхностных вод</w:t>
      </w:r>
      <w:r>
        <w:t xml:space="preserve">, а также </w:t>
      </w:r>
      <w:r w:rsidRPr="00DF0BC8">
        <w:t>Правил санитарной охраны прибрежных вод морей</w:t>
      </w:r>
      <w:r>
        <w:t>, утвержденных и согласованных в установленном порядке.</w:t>
      </w:r>
    </w:p>
    <w:p w:rsidR="00DF0BC8" w:rsidRDefault="00DF0BC8">
      <w:pPr>
        <w:ind w:firstLine="284"/>
      </w:pPr>
      <w: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DF0BC8" w:rsidRDefault="00DF0BC8">
      <w:pPr>
        <w:ind w:firstLine="284"/>
      </w:pPr>
      <w:r>
        <w:t>14.11 При планировке и застройке поселений и пригородных зон необходимо предусматривать организацию водоохранных зон и прибрежных защитных полос на природных водных объектах, размеры и режим использования которых следует принимать в соответствии с Положением о водоохранных зонах и прибрежных защитных полосах водных объектов, утвержденным постановлением Правительства Российской Федерации.</w:t>
      </w:r>
    </w:p>
    <w:p w:rsidR="00DF0BC8" w:rsidRDefault="00DF0BC8">
      <w:pPr>
        <w:ind w:firstLine="284"/>
      </w:pPr>
      <w: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DF0BC8" w:rsidRDefault="00DF0BC8">
      <w:pPr>
        <w:ind w:firstLine="284"/>
      </w:pPr>
      <w:r>
        <w:t xml:space="preserve">В сложившихся и проектируемых зонах отдыха, расположенных на берегах водоемов и водотоков, водоохранные мероприятия должны отвечать требованиям </w:t>
      </w:r>
      <w:r w:rsidRPr="00DF0BC8">
        <w:t>ГОСТ 17.1.5.02</w:t>
      </w:r>
      <w:r>
        <w:t>.</w:t>
      </w:r>
    </w:p>
    <w:p w:rsidR="00DF0BC8" w:rsidRDefault="00DF0BC8">
      <w:pPr>
        <w:ind w:firstLine="284"/>
      </w:pPr>
      <w:r>
        <w:t xml:space="preserve">Для источников хозяйственно-питьевого водоснабжения устанавливаются округа (II и III) санитарной охраны согласно </w:t>
      </w:r>
      <w:r w:rsidRPr="00DF0BC8">
        <w:t>СанПиН 2.1.4.1110</w:t>
      </w:r>
      <w:r>
        <w:t>.</w:t>
      </w:r>
    </w:p>
    <w:p w:rsidR="00DF0BC8" w:rsidRDefault="00DF0BC8">
      <w:pPr>
        <w:ind w:firstLine="284"/>
      </w:pPr>
      <w:r>
        <w:t>14.12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p w:rsidR="00DF0BC8" w:rsidRDefault="00DF0BC8">
      <w:pPr>
        <w:ind w:firstLine="284"/>
      </w:pPr>
      <w: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DF0BC8" w:rsidRDefault="00DF0BC8">
      <w:pPr>
        <w:ind w:firstLine="284"/>
      </w:pPr>
      <w:r>
        <w:t>14.13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DF0BC8" w:rsidRDefault="00DF0BC8">
      <w:pPr>
        <w:ind w:firstLine="284"/>
      </w:pPr>
      <w: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DF0BC8" w:rsidRDefault="00DF0BC8">
      <w:pPr>
        <w:ind w:firstLine="284"/>
      </w:pPr>
      <w:r>
        <w:t>14.14 В декоративных водоемах и в замкнутых водоемах, расположенных на территории поселений и используемых для купания,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га - 2 раза, а более 3 га -1 раз; в замкнутых водоемах для купания - соответственно 4 и 3 раза, а при площади более га - 2 раза.</w:t>
      </w:r>
    </w:p>
    <w:p w:rsidR="00DF0BC8" w:rsidRDefault="00DF0BC8">
      <w:pPr>
        <w:ind w:firstLine="284"/>
      </w:pPr>
      <w:r>
        <w:t xml:space="preserve">В замкнутых водоемах, расположенных на территории поселений, глубина воды в весенне-летний период должна быть не менее 1,5 м, а в прибрежной зоне, при условии периодического удаления водной растительности, не менее 1 м. Площадь водного зеркала и пляжей водоемов следует принимать в соответствии с </w:t>
      </w:r>
      <w:r w:rsidRPr="00DF0BC8">
        <w:t>ГОСТ 17.1.5.02</w:t>
      </w:r>
      <w:r>
        <w:t>.</w:t>
      </w:r>
    </w:p>
    <w:p w:rsidR="00DF0BC8" w:rsidRDefault="00DF0BC8">
      <w:pPr>
        <w:ind w:firstLine="284"/>
      </w:pPr>
      <w:bookmarkStart w:id="41" w:name="п14_15"/>
      <w:r>
        <w:t xml:space="preserve">14.15 </w:t>
      </w:r>
      <w:bookmarkEnd w:id="41"/>
      <w:r>
        <w:t xml:space="preserve">Мероприятия по защите почв от загрязнения и их санирование следует предусматривать в соответствии с требованиями </w:t>
      </w:r>
      <w:r w:rsidRPr="00DF0BC8">
        <w:t>СанПиН 2.1.7.1287</w:t>
      </w:r>
      <w:r>
        <w:t>.</w:t>
      </w:r>
    </w:p>
    <w:p w:rsidR="00DF0BC8" w:rsidRDefault="00DF0BC8">
      <w:pPr>
        <w:ind w:firstLine="284"/>
      </w:pPr>
      <w:r>
        <w:t>Гигиенические требования в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DF0BC8" w:rsidRDefault="00DF0BC8">
      <w:pPr>
        <w:ind w:firstLine="284"/>
      </w:pPr>
      <w:r>
        <w:t>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w:t>
      </w:r>
      <w:r w:rsidRPr="00DF0BC8">
        <w:t>8</w:t>
      </w:r>
      <w:r>
        <w:t xml:space="preserve">] и </w:t>
      </w:r>
      <w:r w:rsidRPr="00DF0BC8">
        <w:t>СанПиН 42-128-4433</w:t>
      </w:r>
      <w:r>
        <w:t>.</w:t>
      </w:r>
    </w:p>
    <w:p w:rsidR="00DF0BC8" w:rsidRDefault="00DF0BC8">
      <w:pPr>
        <w:ind w:firstLine="284"/>
      </w:pPr>
      <w: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DF0BC8" w:rsidRDefault="00DF0BC8">
      <w:pPr>
        <w:ind w:firstLine="284"/>
      </w:pPr>
      <w: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DF0BC8" w:rsidRDefault="00DF0BC8">
      <w:pPr>
        <w:spacing w:before="120" w:after="120"/>
        <w:ind w:firstLine="284"/>
      </w:pPr>
      <w:r>
        <w:rPr>
          <w:b/>
          <w:bCs/>
        </w:rPr>
        <w:t>Защита от шума, вибрации, электромагнитных полей, радиации</w:t>
      </w:r>
    </w:p>
    <w:p w:rsidR="00DF0BC8" w:rsidRDefault="00DF0BC8">
      <w:pPr>
        <w:ind w:firstLine="284"/>
      </w:pPr>
      <w:r>
        <w:t xml:space="preserve">14.16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r w:rsidRPr="00DF0BC8">
        <w:t>СП 51.13330</w:t>
      </w:r>
      <w:r>
        <w:t>.</w:t>
      </w:r>
    </w:p>
    <w:p w:rsidR="00DF0BC8" w:rsidRDefault="00DF0BC8">
      <w:pPr>
        <w:ind w:firstLine="284"/>
      </w:pPr>
      <w:r>
        <w:t>14.17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DF0BC8" w:rsidRDefault="00DF0BC8">
      <w:pPr>
        <w:ind w:firstLine="284"/>
      </w:pPr>
      <w:r>
        <w:t xml:space="preserve">При размещении линий метрополитена мелкого заложения расстояния до жилых и общественных зданий следует устанавливать расчетами уровней вибрации и шума в соответствии с </w:t>
      </w:r>
      <w:r w:rsidRPr="00DF0BC8">
        <w:t>СП 32-105</w:t>
      </w:r>
      <w:r>
        <w:t xml:space="preserve"> [</w:t>
      </w:r>
      <w:r w:rsidRPr="00DF0BC8">
        <w:t>18</w:t>
      </w:r>
      <w:r>
        <w:t>].</w:t>
      </w:r>
    </w:p>
    <w:p w:rsidR="00DF0BC8" w:rsidRDefault="00DF0BC8">
      <w:pPr>
        <w:ind w:firstLine="284"/>
      </w:pPr>
      <w:r>
        <w:t xml:space="preserve">14.18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w:t>
      </w:r>
      <w:r w:rsidRPr="00DF0BC8">
        <w:t>СанПиН 2971</w:t>
      </w:r>
      <w:r>
        <w:t xml:space="preserve"> и </w:t>
      </w:r>
      <w:r w:rsidRPr="00DF0BC8">
        <w:t>ПУЭ</w:t>
      </w:r>
      <w:r>
        <w:t xml:space="preserve"> [</w:t>
      </w:r>
      <w:r w:rsidRPr="00DF0BC8">
        <w:t>9</w:t>
      </w:r>
      <w:r>
        <w:t>].</w:t>
      </w:r>
    </w:p>
    <w:p w:rsidR="00DF0BC8" w:rsidRDefault="00DF0BC8">
      <w:pPr>
        <w:ind w:firstLine="284"/>
      </w:pPr>
      <w:r>
        <w:t>14.19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 [</w:t>
      </w:r>
      <w:r w:rsidRPr="00DF0BC8">
        <w:t>8</w:t>
      </w:r>
      <w:r>
        <w:t>].</w:t>
      </w:r>
    </w:p>
    <w:p w:rsidR="00DF0BC8" w:rsidRDefault="00DF0BC8">
      <w:pPr>
        <w:ind w:firstLine="284"/>
      </w:pPr>
      <w:r>
        <w:t>Размещение атомных станций и защита людей от внешнего облучения осуществляется в установленном порядке.</w:t>
      </w:r>
    </w:p>
    <w:p w:rsidR="00DF0BC8" w:rsidRDefault="00DF0BC8">
      <w:pPr>
        <w:ind w:firstLine="284"/>
      </w:pPr>
      <w:r>
        <w:t>Размещение, проектирование и эксплуатация систем централизованного теплоснабжения от атомных станций осуществляются с учетом Санитарных требований к проектированию и эксплуатации систем централизованного теплоснабжения от атомных станций.</w:t>
      </w:r>
    </w:p>
    <w:p w:rsidR="00DF0BC8" w:rsidRDefault="00DF0BC8">
      <w:pPr>
        <w:spacing w:before="120" w:after="120"/>
        <w:ind w:firstLine="284"/>
      </w:pPr>
      <w:r>
        <w:rPr>
          <w:b/>
          <w:bCs/>
        </w:rPr>
        <w:t>Улучшение микроклимата</w:t>
      </w:r>
    </w:p>
    <w:p w:rsidR="00DF0BC8" w:rsidRDefault="00DF0BC8">
      <w:pPr>
        <w:ind w:firstLine="284"/>
      </w:pPr>
      <w:r>
        <w:t xml:space="preserve">14.20 При планировке и застройке городских и сельских поселений следует учитывать климатические параметры в соответствии с </w:t>
      </w:r>
      <w:r w:rsidRPr="00DF0BC8">
        <w:t>СНиП 23-01</w:t>
      </w:r>
      <w:r>
        <w:t xml:space="preserve">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В региональных градостроительных нормативах устанавливаются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 в соответствии с требованиями </w:t>
      </w:r>
      <w:r w:rsidRPr="00DF0BC8">
        <w:t>СНиП 22-01</w:t>
      </w:r>
      <w:r>
        <w:t>.</w:t>
      </w:r>
    </w:p>
    <w:p w:rsidR="00DF0BC8" w:rsidRDefault="00DF0BC8">
      <w:pPr>
        <w:ind w:firstLine="284"/>
      </w:pPr>
      <w:r>
        <w:t>14.21 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w:t>
      </w:r>
    </w:p>
    <w:p w:rsidR="00DF0BC8" w:rsidRDefault="00DF0BC8">
      <w:pPr>
        <w:ind w:firstLine="284"/>
      </w:pPr>
      <w:r>
        <w:t xml:space="preserve">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города, географической широты согласно </w:t>
      </w:r>
      <w:r w:rsidRPr="00DF0BC8">
        <w:t>СанПиН 2.2.1/2.1.1.1076</w:t>
      </w:r>
      <w:r>
        <w:t>:</w:t>
      </w:r>
    </w:p>
    <w:p w:rsidR="00DF0BC8" w:rsidRDefault="00DF0BC8">
      <w:pPr>
        <w:ind w:firstLine="284"/>
      </w:pPr>
      <w:r>
        <w:t>для северной зоны (севернее 58° с. ш.) - не менее 2,5 ч в день с 22 апреля по 22 августа;</w:t>
      </w:r>
    </w:p>
    <w:p w:rsidR="00DF0BC8" w:rsidRDefault="00DF0BC8">
      <w:pPr>
        <w:ind w:firstLine="284"/>
      </w:pPr>
      <w:r>
        <w:t>для центральной зоны (58° с. ш. - 48° с. ш.) - не менее 2 ч в день с 22 марта по 22 сентября;</w:t>
      </w:r>
    </w:p>
    <w:p w:rsidR="00DF0BC8" w:rsidRDefault="00DF0BC8">
      <w:pPr>
        <w:ind w:firstLine="284"/>
      </w:pPr>
      <w:r>
        <w:t>для южной зоны (южнее 48° с. ш.) - не менее 1,5 ч в день с 22 февраля по 22 октября.</w:t>
      </w:r>
    </w:p>
    <w:p w:rsidR="00DF0BC8" w:rsidRDefault="00DF0BC8">
      <w:pPr>
        <w:spacing w:before="120"/>
        <w:ind w:firstLine="284"/>
      </w:pPr>
      <w:r>
        <w:rPr>
          <w:b/>
          <w:bCs/>
          <w:sz w:val="20"/>
          <w:szCs w:val="20"/>
        </w:rPr>
        <w:t>Примечания</w:t>
      </w:r>
    </w:p>
    <w:p w:rsidR="00DF0BC8" w:rsidRDefault="00DF0BC8">
      <w:pPr>
        <w:ind w:firstLine="284"/>
      </w:pPr>
      <w:r>
        <w:rPr>
          <w:sz w:val="20"/>
          <w:szCs w:val="20"/>
        </w:rPr>
        <w:t>1 В условиях застройки в отдельных случаях допускается одноразовая прерывность инсоляции жилых помещений при условии увеличения суммарной продолжительности инсоляции в течение дня на 0,5 ч для каждой зоны соответственно.</w:t>
      </w:r>
    </w:p>
    <w:p w:rsidR="00DF0BC8" w:rsidRDefault="00DF0BC8">
      <w:pPr>
        <w:ind w:firstLine="284"/>
      </w:pPr>
      <w:r>
        <w:rPr>
          <w:sz w:val="20"/>
          <w:szCs w:val="20"/>
        </w:rPr>
        <w:t>2 В жилых домах усадебной застройки, в многоквартирных жилых домах меридиального типа, где инсолируются все комнаты квартиры, а также при реконструкции или размещении застройки в особо сложных градостроительных условиях (исторически ценная городская среда, дорогостоящая инженерная подготовка, общественно-деловые зоны) допускается сокращение продолжительности инсоляции на 0,5 ч для каждой зоны соответственно.</w:t>
      </w:r>
    </w:p>
    <w:p w:rsidR="00DF0BC8" w:rsidRDefault="00DF0BC8">
      <w:pPr>
        <w:spacing w:after="120"/>
        <w:ind w:firstLine="284"/>
      </w:pPr>
      <w:r>
        <w:rPr>
          <w:sz w:val="20"/>
          <w:szCs w:val="20"/>
        </w:rPr>
        <w:t>3 В районах севернее 62,5° с. ш. допускается снижение указанных норм инсоляции помещений жилых и общественных зданий при условии обеспечения компенсирующих мероприятий по увеличению комфорта проживания населения (увеличение площади квартир, искусственное ультрафиолетовое облучение, лечебно-профилактическое обслуживание).</w:t>
      </w:r>
    </w:p>
    <w:p w:rsidR="00DF0BC8" w:rsidRDefault="00DF0BC8">
      <w:pPr>
        <w:ind w:firstLine="284"/>
      </w:pPr>
      <w:r>
        <w:t xml:space="preserve">Согласно </w:t>
      </w:r>
      <w:r w:rsidRPr="00DF0BC8">
        <w:t>СанПиН 2.2.1/2.1.1.1076</w:t>
      </w:r>
      <w:r>
        <w:t>, наряду с требованиями инсоляции территорий детских игровых и спортивных площадок (не менее 3 ч на 50 % площади участка независимо от географической широты), установлены требования солнцезащиты на территории жилой застройки 3-го и 4-го климатических районов. Ограничение теплового воздействия инсоляции в жаркое время года (не менее чем для половины детских игровых площадок, мест размещения спортивных снарядов, мест отдыха населения) должно обеспечиваться специальными затеняющими устройствами и рациональным озеленением.</w:t>
      </w:r>
    </w:p>
    <w:p w:rsidR="00DF0BC8" w:rsidRDefault="00DF0BC8">
      <w:pPr>
        <w:spacing w:before="120" w:after="120"/>
        <w:ind w:firstLine="284"/>
      </w:pPr>
      <w:r>
        <w:rPr>
          <w:b/>
          <w:bCs/>
        </w:rPr>
        <w:t>Охрана памятников истории и культуры</w:t>
      </w:r>
    </w:p>
    <w:p w:rsidR="00DF0BC8" w:rsidRDefault="00DF0BC8">
      <w:pPr>
        <w:ind w:firstLine="284"/>
      </w:pPr>
      <w:r>
        <w:t>14.22 При планировке и застройке городских и сельских поселений следует соблюдать требования законодательства по охране объектов культурного наследия (памятников истории и культуры), предусматривать решения, обеспечивающие их сохранение, использование их градостроительного потенциала. К объектам культурного наследия относятся: памятники архитектуры с их территориями, объекты археологического наследия, ансамбли, в том числе фрагменты исторических планировок и застроек поселений, произведения ландшафтной и садово-парковой архитектуры, достопримечательные места.</w:t>
      </w:r>
    </w:p>
    <w:p w:rsidR="00DF0BC8" w:rsidRDefault="00DF0BC8">
      <w:pPr>
        <w:ind w:firstLine="284"/>
      </w:pPr>
      <w:r>
        <w:t>14.23 В градостроительной документации необходимо устанавливать зоны охраны объектов культурного наследия (охранные зоны, зоны регулирования застройки, зоны охраняемого природного ландшафта), границы которых определяются на основе историко-культурных исследований, оформленных в виде историко-культурного опорного плана. Границы зон охраны и режимы использования их территорий после положительного заключения государственной историко-культурной экспертизы утверждаются в соответствии с законодательством.</w:t>
      </w:r>
    </w:p>
    <w:p w:rsidR="00DF0BC8" w:rsidRDefault="00DF0BC8">
      <w:pPr>
        <w:ind w:firstLine="284"/>
      </w:pPr>
      <w:r>
        <w:t>14.24 Утвержденные границы и режимы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DF0BC8" w:rsidRDefault="00DF0BC8">
      <w:pPr>
        <w:ind w:firstLine="284"/>
      </w:pPr>
      <w:r>
        <w:t>14.25 При планировке и застройке городских и сельских поселений запрещается предусматривать снос, перемещения и другие изменения состояния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DF0BC8" w:rsidRDefault="00DF0BC8">
      <w:pPr>
        <w:ind w:firstLine="284"/>
      </w:pPr>
      <w:r>
        <w:t>14.26 В комплексных проектах реконструкции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w:t>
      </w:r>
    </w:p>
    <w:p w:rsidR="00DF0BC8" w:rsidRDefault="00DF0BC8">
      <w:pPr>
        <w:spacing w:before="120" w:after="120"/>
        <w:ind w:firstLine="284"/>
      </w:pPr>
      <w:r>
        <w:rPr>
          <w:b/>
          <w:bCs/>
          <w:sz w:val="20"/>
          <w:szCs w:val="20"/>
        </w:rPr>
        <w:t>Примечание</w:t>
      </w:r>
      <w:r>
        <w:rPr>
          <w:sz w:val="20"/>
          <w:szCs w:val="20"/>
        </w:rPr>
        <w:t xml:space="preserve"> - Требования специальных режимов охраны и использования, установленные положениями о каждом конкретном заповеднике (заповедной территории), должны распространяться на ансамбли и комплексы памятников истории и культуры, исторические центры, кварталы, площади, улицы, памятные места, культурные слои древних городов, природные и искусственные ландшафты, памятники садово-паркового искусства, представляющие особую историческую, археологическую и архитектурную ценность и объявленные в установленном порядке государственными историко-архитектурными заповедниками или историко-культурными заповедными территориями (местами).</w:t>
      </w:r>
    </w:p>
    <w:p w:rsidR="00DF0BC8" w:rsidRDefault="00DF0BC8">
      <w:pPr>
        <w:ind w:firstLine="284"/>
      </w:pPr>
      <w:r>
        <w:t>14.27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по согласованию с местными органами архитектуры и градостроительства, органами государственного санитарно-эпидемиологического и природоохранного надзора и государственной противопожарной службы.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p w:rsidR="00DF0BC8" w:rsidRDefault="00DF0BC8">
      <w:pPr>
        <w:ind w:firstLine="284"/>
      </w:pPr>
      <w:r>
        <w:t xml:space="preserve">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 в соответствии с разделом </w:t>
      </w:r>
      <w:r w:rsidRPr="00DF0BC8">
        <w:t>14</w:t>
      </w:r>
      <w:r>
        <w:t xml:space="preserve"> настоящего свода правил.</w:t>
      </w:r>
    </w:p>
    <w:p w:rsidR="00DF0BC8" w:rsidRDefault="00DF0BC8">
      <w:pPr>
        <w:ind w:firstLine="284"/>
      </w:pPr>
      <w: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DF0BC8" w:rsidRDefault="00DF0BC8">
      <w:pPr>
        <w:spacing w:after="120"/>
        <w:ind w:firstLine="284"/>
      </w:pPr>
      <w:r>
        <w:t>14.28 Расстояния от памятников истории и культуры до транспортных и инженерных коммуникаций следует принимать не менее, м:</w:t>
      </w:r>
    </w:p>
    <w:tbl>
      <w:tblPr>
        <w:tblW w:w="5000" w:type="pct"/>
        <w:jc w:val="center"/>
        <w:tblCellMar>
          <w:left w:w="0" w:type="dxa"/>
          <w:right w:w="0" w:type="dxa"/>
        </w:tblCellMar>
        <w:tblLook w:val="04A0" w:firstRow="1" w:lastRow="0" w:firstColumn="1" w:lastColumn="0" w:noHBand="0" w:noVBand="1"/>
      </w:tblPr>
      <w:tblGrid>
        <w:gridCol w:w="6393"/>
        <w:gridCol w:w="3178"/>
      </w:tblGrid>
      <w:tr w:rsidR="00DF0BC8" w:rsidRPr="00DF0BC8">
        <w:trPr>
          <w:jc w:val="center"/>
        </w:trPr>
        <w:tc>
          <w:tcPr>
            <w:tcW w:w="3340" w:type="pct"/>
            <w:tcMar>
              <w:top w:w="0" w:type="dxa"/>
              <w:left w:w="108" w:type="dxa"/>
              <w:bottom w:w="0" w:type="dxa"/>
              <w:right w:w="108" w:type="dxa"/>
            </w:tcMar>
            <w:hideMark/>
          </w:tcPr>
          <w:p w:rsidR="00DF0BC8" w:rsidRPr="00DF0BC8" w:rsidRDefault="00DF0BC8">
            <w:pPr>
              <w:ind w:firstLine="284"/>
              <w:jc w:val="both"/>
              <w:rPr>
                <w:rFonts w:eastAsia="Times New Roman"/>
                <w:sz w:val="24"/>
                <w:szCs w:val="24"/>
              </w:rPr>
            </w:pPr>
            <w:r w:rsidRPr="00DF0BC8">
              <w:rPr>
                <w:sz w:val="20"/>
                <w:szCs w:val="20"/>
              </w:rPr>
              <w:t>до проезжих частей магистралей скоростного и непрерывного движения, линий метрополитена мелкого заложения:</w:t>
            </w:r>
          </w:p>
        </w:tc>
        <w:tc>
          <w:tcPr>
            <w:tcW w:w="1660" w:type="pct"/>
            <w:tcMar>
              <w:top w:w="0" w:type="dxa"/>
              <w:left w:w="108" w:type="dxa"/>
              <w:bottom w:w="0" w:type="dxa"/>
              <w:right w:w="108" w:type="dxa"/>
            </w:tcMar>
            <w:vAlign w:val="center"/>
            <w:hideMark/>
          </w:tcPr>
          <w:p w:rsidR="00DF0BC8" w:rsidRPr="00DF0BC8" w:rsidRDefault="00DF0BC8">
            <w:pPr>
              <w:jc w:val="center"/>
              <w:rPr>
                <w:rFonts w:eastAsia="Times New Roman"/>
                <w:sz w:val="24"/>
                <w:szCs w:val="24"/>
              </w:rPr>
            </w:pPr>
            <w:r w:rsidRPr="00DF0BC8">
              <w:rPr>
                <w:sz w:val="20"/>
                <w:szCs w:val="20"/>
              </w:rPr>
              <w:t> </w:t>
            </w:r>
          </w:p>
        </w:tc>
      </w:tr>
      <w:tr w:rsidR="00DF0BC8" w:rsidRPr="00DF0BC8">
        <w:trPr>
          <w:jc w:val="center"/>
        </w:trPr>
        <w:tc>
          <w:tcPr>
            <w:tcW w:w="3340" w:type="pct"/>
            <w:tcMar>
              <w:top w:w="0" w:type="dxa"/>
              <w:left w:w="108" w:type="dxa"/>
              <w:bottom w:w="0" w:type="dxa"/>
              <w:right w:w="108" w:type="dxa"/>
            </w:tcMar>
            <w:hideMark/>
          </w:tcPr>
          <w:p w:rsidR="00DF0BC8" w:rsidRPr="00DF0BC8" w:rsidRDefault="00DF0BC8">
            <w:pPr>
              <w:ind w:firstLine="397"/>
              <w:jc w:val="both"/>
              <w:rPr>
                <w:rFonts w:eastAsia="Times New Roman"/>
                <w:sz w:val="24"/>
                <w:szCs w:val="24"/>
              </w:rPr>
            </w:pPr>
            <w:r w:rsidRPr="00DF0BC8">
              <w:rPr>
                <w:sz w:val="20"/>
                <w:szCs w:val="20"/>
              </w:rPr>
              <w:t>в условиях сложного рельефа</w:t>
            </w:r>
          </w:p>
        </w:tc>
        <w:tc>
          <w:tcPr>
            <w:tcW w:w="1660" w:type="pct"/>
            <w:tcMar>
              <w:top w:w="0" w:type="dxa"/>
              <w:left w:w="108" w:type="dxa"/>
              <w:bottom w:w="0" w:type="dxa"/>
              <w:right w:w="108" w:type="dxa"/>
            </w:tcMar>
            <w:hideMark/>
          </w:tcPr>
          <w:p w:rsidR="00DF0BC8" w:rsidRPr="00DF0BC8" w:rsidRDefault="00DF0BC8">
            <w:pPr>
              <w:jc w:val="center"/>
              <w:rPr>
                <w:rFonts w:eastAsia="Times New Roman"/>
                <w:sz w:val="24"/>
                <w:szCs w:val="24"/>
              </w:rPr>
            </w:pPr>
            <w:r w:rsidRPr="00DF0BC8">
              <w:rPr>
                <w:sz w:val="20"/>
                <w:szCs w:val="20"/>
              </w:rPr>
              <w:t>100</w:t>
            </w:r>
          </w:p>
        </w:tc>
      </w:tr>
      <w:tr w:rsidR="00DF0BC8" w:rsidRPr="00DF0BC8">
        <w:trPr>
          <w:jc w:val="center"/>
        </w:trPr>
        <w:tc>
          <w:tcPr>
            <w:tcW w:w="3340" w:type="pct"/>
            <w:tcMar>
              <w:top w:w="0" w:type="dxa"/>
              <w:left w:w="108" w:type="dxa"/>
              <w:bottom w:w="0" w:type="dxa"/>
              <w:right w:w="108" w:type="dxa"/>
            </w:tcMar>
            <w:hideMark/>
          </w:tcPr>
          <w:p w:rsidR="00DF0BC8" w:rsidRPr="00DF0BC8" w:rsidRDefault="00DF0BC8">
            <w:pPr>
              <w:ind w:firstLine="397"/>
              <w:jc w:val="both"/>
              <w:rPr>
                <w:rFonts w:eastAsia="Times New Roman"/>
                <w:sz w:val="24"/>
                <w:szCs w:val="24"/>
              </w:rPr>
            </w:pPr>
            <w:r w:rsidRPr="00DF0BC8">
              <w:rPr>
                <w:sz w:val="20"/>
                <w:szCs w:val="20"/>
              </w:rPr>
              <w:t>на плоском рельефе</w:t>
            </w:r>
          </w:p>
        </w:tc>
        <w:tc>
          <w:tcPr>
            <w:tcW w:w="1660" w:type="pct"/>
            <w:tcMar>
              <w:top w:w="0" w:type="dxa"/>
              <w:left w:w="108" w:type="dxa"/>
              <w:bottom w:w="0" w:type="dxa"/>
              <w:right w:w="108" w:type="dxa"/>
            </w:tcMar>
            <w:hideMark/>
          </w:tcPr>
          <w:p w:rsidR="00DF0BC8" w:rsidRPr="00DF0BC8" w:rsidRDefault="00DF0BC8">
            <w:pPr>
              <w:jc w:val="center"/>
              <w:rPr>
                <w:rFonts w:eastAsia="Times New Roman"/>
                <w:sz w:val="24"/>
                <w:szCs w:val="24"/>
              </w:rPr>
            </w:pPr>
            <w:r w:rsidRPr="00DF0BC8">
              <w:rPr>
                <w:sz w:val="20"/>
                <w:szCs w:val="20"/>
              </w:rPr>
              <w:t>50</w:t>
            </w:r>
          </w:p>
        </w:tc>
      </w:tr>
      <w:tr w:rsidR="00DF0BC8" w:rsidRPr="00DF0BC8">
        <w:trPr>
          <w:jc w:val="center"/>
        </w:trPr>
        <w:tc>
          <w:tcPr>
            <w:tcW w:w="3340" w:type="pct"/>
            <w:tcMar>
              <w:top w:w="0" w:type="dxa"/>
              <w:left w:w="108" w:type="dxa"/>
              <w:bottom w:w="0" w:type="dxa"/>
              <w:right w:w="108" w:type="dxa"/>
            </w:tcMar>
            <w:hideMark/>
          </w:tcPr>
          <w:p w:rsidR="00DF0BC8" w:rsidRPr="00DF0BC8" w:rsidRDefault="00DF0BC8">
            <w:pPr>
              <w:ind w:firstLine="284"/>
              <w:jc w:val="both"/>
              <w:rPr>
                <w:rFonts w:eastAsia="Times New Roman"/>
                <w:sz w:val="24"/>
                <w:szCs w:val="24"/>
              </w:rPr>
            </w:pPr>
            <w:r w:rsidRPr="00DF0BC8">
              <w:rPr>
                <w:sz w:val="20"/>
                <w:szCs w:val="20"/>
              </w:rPr>
              <w:t>до сетей водопровода, канализации и теплоснабжения (кроме разводящих)</w:t>
            </w:r>
          </w:p>
        </w:tc>
        <w:tc>
          <w:tcPr>
            <w:tcW w:w="1660" w:type="pct"/>
            <w:tcMar>
              <w:top w:w="0" w:type="dxa"/>
              <w:left w:w="108" w:type="dxa"/>
              <w:bottom w:w="0" w:type="dxa"/>
              <w:right w:w="108" w:type="dxa"/>
            </w:tcMar>
            <w:hideMark/>
          </w:tcPr>
          <w:p w:rsidR="00DF0BC8" w:rsidRPr="00DF0BC8" w:rsidRDefault="00DF0BC8">
            <w:pPr>
              <w:jc w:val="center"/>
              <w:rPr>
                <w:rFonts w:eastAsia="Times New Roman"/>
                <w:sz w:val="24"/>
                <w:szCs w:val="24"/>
              </w:rPr>
            </w:pPr>
            <w:r w:rsidRPr="00DF0BC8">
              <w:rPr>
                <w:sz w:val="20"/>
                <w:szCs w:val="20"/>
              </w:rPr>
              <w:t>15</w:t>
            </w:r>
          </w:p>
        </w:tc>
      </w:tr>
      <w:tr w:rsidR="00DF0BC8" w:rsidRPr="00DF0BC8">
        <w:trPr>
          <w:jc w:val="center"/>
        </w:trPr>
        <w:tc>
          <w:tcPr>
            <w:tcW w:w="3340" w:type="pct"/>
            <w:tcMar>
              <w:top w:w="0" w:type="dxa"/>
              <w:left w:w="108" w:type="dxa"/>
              <w:bottom w:w="0" w:type="dxa"/>
              <w:right w:w="108" w:type="dxa"/>
            </w:tcMar>
            <w:hideMark/>
          </w:tcPr>
          <w:p w:rsidR="00DF0BC8" w:rsidRPr="00DF0BC8" w:rsidRDefault="00DF0BC8">
            <w:pPr>
              <w:ind w:firstLine="397"/>
              <w:jc w:val="both"/>
              <w:rPr>
                <w:rFonts w:eastAsia="Times New Roman"/>
                <w:sz w:val="24"/>
                <w:szCs w:val="24"/>
              </w:rPr>
            </w:pPr>
            <w:r w:rsidRPr="00DF0BC8">
              <w:rPr>
                <w:sz w:val="20"/>
                <w:szCs w:val="20"/>
              </w:rPr>
              <w:t>до других подземных инженерных сетей</w:t>
            </w:r>
          </w:p>
        </w:tc>
        <w:tc>
          <w:tcPr>
            <w:tcW w:w="1660" w:type="pct"/>
            <w:tcMar>
              <w:top w:w="0" w:type="dxa"/>
              <w:left w:w="108" w:type="dxa"/>
              <w:bottom w:w="0" w:type="dxa"/>
              <w:right w:w="108" w:type="dxa"/>
            </w:tcMar>
            <w:hideMark/>
          </w:tcPr>
          <w:p w:rsidR="00DF0BC8" w:rsidRPr="00DF0BC8" w:rsidRDefault="00DF0BC8">
            <w:pPr>
              <w:jc w:val="center"/>
              <w:rPr>
                <w:rFonts w:eastAsia="Times New Roman"/>
                <w:sz w:val="24"/>
                <w:szCs w:val="24"/>
              </w:rPr>
            </w:pPr>
            <w:r w:rsidRPr="00DF0BC8">
              <w:rPr>
                <w:sz w:val="20"/>
                <w:szCs w:val="20"/>
              </w:rPr>
              <w:t>5</w:t>
            </w:r>
          </w:p>
        </w:tc>
      </w:tr>
    </w:tbl>
    <w:p w:rsidR="00DF0BC8" w:rsidRPr="00DF0BC8" w:rsidRDefault="00DF0BC8">
      <w:pPr>
        <w:spacing w:before="120"/>
        <w:ind w:firstLine="284"/>
        <w:rPr>
          <w:rFonts w:eastAsia="Times New Roman"/>
        </w:rPr>
      </w:pPr>
      <w:r>
        <w:t>В условиях реконструкции указанные расстояния до инженерных сетей допускается сокращать, но принимать не менее, м: до водонесущих сетей - 5; неводонесущих - 2. При этом необходимо обеспечивать проведение специальных технических мероприятий при производстве строительных работ.</w:t>
      </w:r>
    </w:p>
    <w:p w:rsidR="00DF0BC8" w:rsidRDefault="00DF0BC8">
      <w:pPr>
        <w:pStyle w:val="1"/>
        <w:ind w:firstLine="284"/>
        <w:jc w:val="both"/>
      </w:pPr>
      <w:bookmarkStart w:id="42" w:name="_Toc290536940"/>
      <w:r>
        <w:t>15 Противопожарные требования</w:t>
      </w:r>
      <w:bookmarkEnd w:id="42"/>
    </w:p>
    <w:p w:rsidR="00DF0BC8" w:rsidRPr="00DF0BC8" w:rsidRDefault="00DF0BC8">
      <w:pPr>
        <w:ind w:firstLine="284"/>
        <w:rPr>
          <w:rFonts w:eastAsia="Times New Roman"/>
        </w:rPr>
      </w:pPr>
      <w:r>
        <w:t xml:space="preserve">15.1 Противопожарные требования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w:t>
      </w:r>
      <w:r w:rsidRPr="00DF0BC8">
        <w:t>123-ФЗ</w:t>
      </w:r>
      <w:r>
        <w:t>).</w:t>
      </w:r>
    </w:p>
    <w:p w:rsidR="00DF0BC8" w:rsidRDefault="00DF0BC8">
      <w:pPr>
        <w:pStyle w:val="1"/>
        <w:sectPr w:rsidR="00DF0BC8" w:rsidSect="009945B8">
          <w:headerReference w:type="even" r:id="rId7"/>
          <w:headerReference w:type="default" r:id="rId8"/>
          <w:pgSz w:w="11906" w:h="16838"/>
          <w:pgMar w:top="1134" w:right="850" w:bottom="1134" w:left="1701" w:header="708" w:footer="708" w:gutter="0"/>
          <w:cols w:space="708"/>
          <w:docGrid w:linePitch="360"/>
        </w:sectPr>
      </w:pPr>
      <w:bookmarkStart w:id="43" w:name="прА"/>
      <w:bookmarkStart w:id="44" w:name="_Toc290536941"/>
      <w:bookmarkEnd w:id="43"/>
    </w:p>
    <w:p w:rsidR="00DF0BC8" w:rsidRDefault="00DF0BC8">
      <w:pPr>
        <w:pStyle w:val="1"/>
      </w:pPr>
      <w:r>
        <w:t>Приложение А</w:t>
      </w:r>
      <w:bookmarkEnd w:id="44"/>
    </w:p>
    <w:p w:rsidR="00DF0BC8" w:rsidRPr="00DF0BC8" w:rsidRDefault="00DF0BC8">
      <w:pPr>
        <w:jc w:val="center"/>
        <w:rPr>
          <w:rFonts w:eastAsia="Times New Roman"/>
        </w:rPr>
      </w:pPr>
      <w:r>
        <w:t>(обязательное)</w:t>
      </w:r>
    </w:p>
    <w:p w:rsidR="00DF0BC8" w:rsidRDefault="00DF0BC8">
      <w:pPr>
        <w:spacing w:before="120" w:after="120"/>
        <w:jc w:val="center"/>
      </w:pPr>
      <w:bookmarkStart w:id="45" w:name="_Toc290536942"/>
      <w:r>
        <w:rPr>
          <w:b/>
          <w:bCs/>
        </w:rPr>
        <w:t>Перечень законодательных и нормативных документов</w:t>
      </w:r>
      <w:bookmarkEnd w:id="45"/>
    </w:p>
    <w:p w:rsidR="00DF0BC8" w:rsidRDefault="00DF0BC8">
      <w:pPr>
        <w:ind w:firstLine="284"/>
      </w:pPr>
      <w:r>
        <w:t>Конституция Российской Федерации.</w:t>
      </w:r>
    </w:p>
    <w:p w:rsidR="00DF0BC8" w:rsidRDefault="00DF0BC8">
      <w:pPr>
        <w:ind w:firstLine="284"/>
      </w:pPr>
      <w:r w:rsidRPr="00DF0BC8">
        <w:t>Земельный кодекс Российской Федерации</w:t>
      </w:r>
      <w:r>
        <w:t>.</w:t>
      </w:r>
    </w:p>
    <w:p w:rsidR="00DF0BC8" w:rsidRDefault="00DF0BC8">
      <w:pPr>
        <w:ind w:firstLine="284"/>
      </w:pPr>
      <w:r w:rsidRPr="00DF0BC8">
        <w:t>Градостроительный кодекс Российской Федерации</w:t>
      </w:r>
      <w:r>
        <w:t>.</w:t>
      </w:r>
    </w:p>
    <w:p w:rsidR="00DF0BC8" w:rsidRDefault="00DF0BC8">
      <w:pPr>
        <w:ind w:firstLine="284"/>
      </w:pPr>
      <w:r w:rsidRPr="00DF0BC8">
        <w:t>Водный кодекс Российской Федерации</w:t>
      </w:r>
      <w:r>
        <w:t>.</w:t>
      </w:r>
    </w:p>
    <w:p w:rsidR="00DF0BC8" w:rsidRDefault="00DF0BC8">
      <w:pPr>
        <w:ind w:firstLine="284"/>
      </w:pPr>
      <w:r w:rsidRPr="00DF0BC8">
        <w:t>Лесной кодекс Российской Федерации</w:t>
      </w:r>
      <w:r>
        <w:t>.</w:t>
      </w:r>
    </w:p>
    <w:p w:rsidR="00DF0BC8" w:rsidRDefault="00DF0BC8">
      <w:pPr>
        <w:ind w:firstLine="284"/>
      </w:pPr>
      <w:r>
        <w:t xml:space="preserve">Федеральный закон от 25 июня 2002 г. № </w:t>
      </w:r>
      <w:r w:rsidRPr="00DF0BC8">
        <w:t>73-ФЗ</w:t>
      </w:r>
      <w:r>
        <w:t xml:space="preserve"> «Об объектах культурного наследия (памятниках истории и культуры) народов Российской Федерации».</w:t>
      </w:r>
    </w:p>
    <w:p w:rsidR="00DF0BC8" w:rsidRDefault="00DF0BC8">
      <w:pPr>
        <w:ind w:firstLine="284"/>
      </w:pPr>
      <w:r>
        <w:t xml:space="preserve">Федеральный закон от 10 января 2002 г. № </w:t>
      </w:r>
      <w:r w:rsidRPr="00DF0BC8">
        <w:t>7-ФЗ</w:t>
      </w:r>
      <w:r>
        <w:t xml:space="preserve"> «Об охране окружающей среды».</w:t>
      </w:r>
    </w:p>
    <w:p w:rsidR="00DF0BC8" w:rsidRDefault="00DF0BC8">
      <w:pPr>
        <w:ind w:firstLine="284"/>
      </w:pPr>
      <w:r>
        <w:t>Федеральный закон от 03 марта 1995 г. № 27-ФЗ «</w:t>
      </w:r>
      <w:r w:rsidRPr="00DF0BC8">
        <w:t>О недрах</w:t>
      </w:r>
      <w:r>
        <w:t>».</w:t>
      </w:r>
    </w:p>
    <w:p w:rsidR="00DF0BC8" w:rsidRDefault="00DF0BC8">
      <w:pPr>
        <w:ind w:firstLine="284"/>
      </w:pPr>
      <w:r>
        <w:t>Федеральный закон от 14 марта 1995 г. № 33-ФЗ «</w:t>
      </w:r>
      <w:r w:rsidRPr="00DF0BC8">
        <w:t>Об особо охраняемых природных территориях</w:t>
      </w:r>
      <w:r>
        <w:t>».</w:t>
      </w:r>
    </w:p>
    <w:p w:rsidR="00DF0BC8" w:rsidRDefault="00DF0BC8">
      <w:pPr>
        <w:ind w:firstLine="284"/>
      </w:pPr>
      <w:r>
        <w:t xml:space="preserve">Федеральный закон от 6 октября 2003 г. № </w:t>
      </w:r>
      <w:r w:rsidRPr="00DF0BC8">
        <w:t>154-ФЗ</w:t>
      </w:r>
      <w:r>
        <w:t xml:space="preserve"> «Об общих принципах организации местного самоуправления в Российской Федерации».</w:t>
      </w:r>
    </w:p>
    <w:p w:rsidR="00DF0BC8" w:rsidRDefault="00DF0BC8">
      <w:pPr>
        <w:ind w:firstLine="284"/>
      </w:pPr>
      <w:r>
        <w:t xml:space="preserve">Федеральный закон от 23 ноября 1995 г. № </w:t>
      </w:r>
      <w:r w:rsidRPr="00DF0BC8">
        <w:t>174-ФЗ</w:t>
      </w:r>
      <w:r>
        <w:t xml:space="preserve"> «Об экологической экспертизе».</w:t>
      </w:r>
    </w:p>
    <w:p w:rsidR="00DF0BC8" w:rsidRDefault="00DF0BC8">
      <w:pPr>
        <w:ind w:firstLine="284"/>
      </w:pPr>
      <w:r>
        <w:t>Федеральный закон от 22 июня 1995 г. № 122-ФЗ «О социальном обслуживании граждан пожилого возраста и инвалидов».</w:t>
      </w:r>
    </w:p>
    <w:p w:rsidR="00DF0BC8" w:rsidRDefault="00DF0BC8">
      <w:pPr>
        <w:ind w:firstLine="284"/>
      </w:pPr>
      <w:r>
        <w:t>Федеральный закон от 12 января 1996 г. № 8-ФЗ «О погребении и похоронном деле».</w:t>
      </w:r>
    </w:p>
    <w:p w:rsidR="00DF0BC8" w:rsidRDefault="00DF0BC8">
      <w:pPr>
        <w:ind w:firstLine="284"/>
      </w:pPr>
      <w:r>
        <w:t xml:space="preserve">Федеральный закон от 30 марта 1999 г. № </w:t>
      </w:r>
      <w:r w:rsidRPr="00DF0BC8">
        <w:t>52-ФЗ</w:t>
      </w:r>
      <w:r>
        <w:t xml:space="preserve"> «О санитарно-эпидемиологическом благополучии населения».</w:t>
      </w:r>
    </w:p>
    <w:p w:rsidR="00DF0BC8" w:rsidRDefault="00DF0BC8">
      <w:pPr>
        <w:ind w:firstLine="284"/>
      </w:pPr>
      <w:r>
        <w:t xml:space="preserve">Федеральный закон от 4 сентября 1999 г. № </w:t>
      </w:r>
      <w:r w:rsidRPr="00DF0BC8">
        <w:t>96-ФЗ</w:t>
      </w:r>
      <w:r>
        <w:t xml:space="preserve"> «Об охране атмосферного воздуха».</w:t>
      </w:r>
    </w:p>
    <w:p w:rsidR="00DF0BC8" w:rsidRDefault="00DF0BC8">
      <w:pPr>
        <w:ind w:firstLine="284"/>
      </w:pPr>
      <w:r>
        <w:t xml:space="preserve">Федеральный закон от 27 декабря 2002 г. № </w:t>
      </w:r>
      <w:r w:rsidRPr="00DF0BC8">
        <w:t>184-ФЗ</w:t>
      </w:r>
      <w:r>
        <w:t xml:space="preserve"> «О техническом регулировании».</w:t>
      </w:r>
    </w:p>
    <w:p w:rsidR="00DF0BC8" w:rsidRDefault="00DF0BC8">
      <w:pPr>
        <w:ind w:firstLine="284"/>
      </w:pPr>
      <w:r>
        <w:t xml:space="preserve">Федеральный закон от 30 декабря 2009 г. № </w:t>
      </w:r>
      <w:r w:rsidRPr="00DF0BC8">
        <w:t>384-ФЗ</w:t>
      </w:r>
      <w:r>
        <w:t xml:space="preserve"> «Технический регламент о безопасности зданий и сооружений».</w:t>
      </w:r>
    </w:p>
    <w:p w:rsidR="00DF0BC8" w:rsidRDefault="00DF0BC8">
      <w:pPr>
        <w:ind w:firstLine="284"/>
      </w:pPr>
      <w:r>
        <w:t xml:space="preserve">Федеральный закон от 22 июля 2008 г. № </w:t>
      </w:r>
      <w:r w:rsidRPr="00DF0BC8">
        <w:t>123-ФЗ</w:t>
      </w:r>
      <w:r>
        <w:t xml:space="preserve"> «Технический регламент о требованиях пожарной безопасности».</w:t>
      </w:r>
    </w:p>
    <w:p w:rsidR="00DF0BC8" w:rsidRDefault="00DF0BC8">
      <w:pPr>
        <w:ind w:firstLine="284"/>
      </w:pPr>
      <w:r>
        <w:t xml:space="preserve">Федеральный закон от 21 июля 1997 г. № </w:t>
      </w:r>
      <w:r w:rsidRPr="00DF0BC8">
        <w:t>116-ФЗ</w:t>
      </w:r>
      <w:r>
        <w:t xml:space="preserve"> «О промышленной безопасности опасных производственных объектов».</w:t>
      </w:r>
    </w:p>
    <w:p w:rsidR="00DF0BC8" w:rsidRDefault="00DF0BC8">
      <w:pPr>
        <w:ind w:firstLine="284"/>
      </w:pPr>
      <w:r>
        <w:t xml:space="preserve">Федеральный закон от 23 ноября 2009 г. № </w:t>
      </w:r>
      <w:r w:rsidRPr="00DF0BC8">
        <w:t>261-ФЗ</w:t>
      </w:r>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F0BC8" w:rsidRDefault="00DF0BC8">
      <w:pPr>
        <w:ind w:firstLine="284"/>
      </w:pPr>
      <w:r>
        <w:t>Распоряжение Правительства Российской Федерации от 3 июля 1996 г. № 1063-р «Социальные нормативы и нормы».</w:t>
      </w:r>
    </w:p>
    <w:p w:rsidR="00DF0BC8" w:rsidRDefault="00DF0BC8">
      <w:pPr>
        <w:ind w:firstLine="284"/>
      </w:pPr>
      <w:r>
        <w:t>Постановление Правительства Российской Федерации от 23 мая 2006 г. № 306 «Об утверждении Правил установления и определения нормативов потребления коммунальных услуг».</w:t>
      </w:r>
    </w:p>
    <w:p w:rsidR="00DF0BC8" w:rsidRDefault="00DF0BC8">
      <w:pPr>
        <w:ind w:firstLine="284"/>
      </w:pPr>
      <w:r w:rsidRPr="00DF0BC8">
        <w:t>ГОСТ 17.5.1.01-83</w:t>
      </w:r>
      <w:r>
        <w:t xml:space="preserve"> Охрана природы. Рекультивация земель. Термины и определения.</w:t>
      </w:r>
    </w:p>
    <w:p w:rsidR="00DF0BC8" w:rsidRDefault="00DF0BC8">
      <w:pPr>
        <w:ind w:firstLine="284"/>
      </w:pPr>
      <w:r w:rsidRPr="00DF0BC8">
        <w:t>ГОСТ 17.6.3.01-78</w:t>
      </w:r>
      <w:r>
        <w:t>* Охрана природы. Флора. Охрана и рациональное использование лесов зеленых зон городов. Общие требования.</w:t>
      </w:r>
    </w:p>
    <w:p w:rsidR="00DF0BC8" w:rsidRDefault="00DF0BC8">
      <w:pPr>
        <w:ind w:firstLine="284"/>
      </w:pPr>
      <w:r w:rsidRPr="00DF0BC8">
        <w:t>ГОСТ 17.5.1.02-85</w:t>
      </w:r>
      <w:r>
        <w:t xml:space="preserve"> Классификация нарушенных земель для рекультивации.</w:t>
      </w:r>
    </w:p>
    <w:p w:rsidR="00DF0BC8" w:rsidRDefault="00DF0BC8">
      <w:pPr>
        <w:ind w:firstLine="284"/>
      </w:pPr>
      <w:r w:rsidRPr="00DF0BC8">
        <w:t>ГОСТ 17.1.5.02-80</w:t>
      </w:r>
      <w:r>
        <w:t xml:space="preserve"> Охрана природы. Гидросфера. Гигиенические требования к зонам рекреации водных объектов.</w:t>
      </w:r>
    </w:p>
    <w:p w:rsidR="00DF0BC8" w:rsidRDefault="00DF0BC8">
      <w:pPr>
        <w:ind w:firstLine="284"/>
      </w:pPr>
      <w:r w:rsidRPr="00DF0BC8">
        <w:t>ГОСТ Р 51232-98</w:t>
      </w:r>
      <w:r>
        <w:t xml:space="preserve"> Вода питьевая. Гигиенические требования и контроль за качеством.</w:t>
      </w:r>
    </w:p>
    <w:p w:rsidR="00DF0BC8" w:rsidRDefault="00DF0BC8">
      <w:pPr>
        <w:ind w:firstLine="284"/>
      </w:pPr>
      <w:r w:rsidRPr="00DF0BC8">
        <w:t>ГОСТ 17.5.3.01-78</w:t>
      </w:r>
      <w:r>
        <w:t xml:space="preserve"> Охрана природы. Земли. Состав и размер зеленых зон городов.</w:t>
      </w:r>
    </w:p>
    <w:p w:rsidR="00DF0BC8" w:rsidRDefault="00DF0BC8">
      <w:pPr>
        <w:ind w:firstLine="284"/>
      </w:pPr>
      <w:r w:rsidRPr="00DF0BC8">
        <w:t>ГОСТ 17.5.3.04-83</w:t>
      </w:r>
      <w:r>
        <w:t xml:space="preserve"> Охрана природы. Земли. Общие требования к рекультивации земель.</w:t>
      </w:r>
    </w:p>
    <w:p w:rsidR="00DF0BC8" w:rsidRDefault="00DF0BC8">
      <w:pPr>
        <w:ind w:firstLine="284"/>
      </w:pPr>
      <w:r w:rsidRPr="00DF0BC8">
        <w:t>ГОСТ 2761-84</w:t>
      </w:r>
      <w:r>
        <w:t>* Источники централизованного хозяйственно-питьевого водоснабжения. Гигиенические, технические требования и правила выбора.</w:t>
      </w:r>
    </w:p>
    <w:p w:rsidR="00DF0BC8" w:rsidRDefault="00DF0BC8">
      <w:pPr>
        <w:ind w:firstLine="284"/>
      </w:pPr>
      <w:r w:rsidRPr="00DF0BC8">
        <w:t>ГОСТ 17.5.1.02-85</w:t>
      </w:r>
      <w:r>
        <w:t xml:space="preserve"> Охрана природы. Земли. Классификация нарушенных земель для рекультивации.</w:t>
      </w:r>
    </w:p>
    <w:p w:rsidR="00DF0BC8" w:rsidRDefault="00DF0BC8">
      <w:pPr>
        <w:ind w:firstLine="284"/>
      </w:pPr>
      <w:r w:rsidRPr="00DF0BC8">
        <w:t>ГОСТ 17.6.3.01-78</w:t>
      </w:r>
      <w:r>
        <w:t xml:space="preserve"> Охрана природы. Флора. Охрана и рациональное использование лесов зеленых зон городов.</w:t>
      </w:r>
    </w:p>
    <w:p w:rsidR="00DF0BC8" w:rsidRDefault="00DF0BC8">
      <w:pPr>
        <w:ind w:firstLine="284"/>
      </w:pPr>
      <w:r w:rsidRPr="00DF0BC8">
        <w:t>ГОСТ 22283-88</w:t>
      </w:r>
      <w:r>
        <w:t xml:space="preserve"> Шум авиационный. Допустимые уровни шума на территории жилой застройки и методы его измерения.</w:t>
      </w:r>
    </w:p>
    <w:p w:rsidR="00DF0BC8" w:rsidRDefault="00DF0BC8">
      <w:pPr>
        <w:ind w:firstLine="284"/>
      </w:pPr>
      <w:r w:rsidRPr="00DF0BC8">
        <w:t>ГОСТ 23337-78</w:t>
      </w:r>
      <w:r>
        <w:t>* Шум. Методы измерения шума на селитебной территории и в помещениях жилых и общественных зданий.</w:t>
      </w:r>
    </w:p>
    <w:p w:rsidR="00DF0BC8" w:rsidRDefault="00DF0BC8">
      <w:pPr>
        <w:ind w:firstLine="284"/>
      </w:pPr>
      <w:r w:rsidRPr="00DF0BC8">
        <w:t>ГОСТ 23961-80</w:t>
      </w:r>
      <w:r>
        <w:t xml:space="preserve"> Метрополитены. Габариты приближения строений, оборудования и подвижного состава.</w:t>
      </w:r>
    </w:p>
    <w:p w:rsidR="00DF0BC8" w:rsidRDefault="00DF0BC8">
      <w:pPr>
        <w:ind w:firstLine="284"/>
      </w:pPr>
      <w:r w:rsidRPr="00DF0BC8">
        <w:t>ГОСТ 12.3.047-98</w:t>
      </w:r>
      <w:r>
        <w:t xml:space="preserve"> Пожарная безопасность технологических процессов. Общие требования. Методы контроля.</w:t>
      </w:r>
    </w:p>
    <w:p w:rsidR="00DF0BC8" w:rsidRDefault="00DF0BC8">
      <w:pPr>
        <w:ind w:firstLine="284"/>
      </w:pPr>
      <w:r w:rsidRPr="00DF0BC8">
        <w:t>СП 14.13330.2011</w:t>
      </w:r>
      <w:r>
        <w:t xml:space="preserve"> «СНиП II-7-81* Строительство в сейсмических районах».</w:t>
      </w:r>
    </w:p>
    <w:p w:rsidR="00DF0BC8" w:rsidRDefault="00DF0BC8">
      <w:pPr>
        <w:ind w:firstLine="284"/>
      </w:pPr>
      <w:r w:rsidRPr="00DF0BC8">
        <w:t>СП 51.13330.2011</w:t>
      </w:r>
      <w:r>
        <w:t xml:space="preserve"> «СНиП 23-03-2003 Защита от шума».</w:t>
      </w:r>
    </w:p>
    <w:p w:rsidR="00DF0BC8" w:rsidRDefault="00DF0BC8">
      <w:pPr>
        <w:ind w:firstLine="284"/>
      </w:pPr>
      <w:r w:rsidRPr="00DF0BC8">
        <w:t>СП 18.13330.2011</w:t>
      </w:r>
      <w:r>
        <w:t xml:space="preserve"> «СНиП П-89-80* Генеральные планы промышленных предприятий».</w:t>
      </w:r>
    </w:p>
    <w:p w:rsidR="00DF0BC8" w:rsidRDefault="00DF0BC8">
      <w:pPr>
        <w:ind w:firstLine="284"/>
      </w:pPr>
      <w:r w:rsidRPr="00DF0BC8">
        <w:t>СНиП 23-01-99*</w:t>
      </w:r>
      <w:r>
        <w:t xml:space="preserve"> Строительная климатология.</w:t>
      </w:r>
    </w:p>
    <w:p w:rsidR="00DF0BC8" w:rsidRDefault="00DF0BC8">
      <w:pPr>
        <w:ind w:firstLine="284"/>
      </w:pPr>
      <w:r>
        <w:t>СП 21.13330.2010 «СНиП 2.01.09-91 Здания и сооружения на подрабатываемых территориях и просадочных грунтах».</w:t>
      </w:r>
    </w:p>
    <w:p w:rsidR="00DF0BC8" w:rsidRDefault="00DF0BC8">
      <w:pPr>
        <w:ind w:firstLine="284"/>
      </w:pPr>
      <w:r>
        <w:t>СП 34.13330.2010 «СНиП 2.05.02-85* Автомобильные дороги».</w:t>
      </w:r>
    </w:p>
    <w:p w:rsidR="00DF0BC8" w:rsidRDefault="00DF0BC8">
      <w:pPr>
        <w:ind w:firstLine="284"/>
      </w:pPr>
      <w:r w:rsidRPr="00DF0BC8">
        <w:t>СНиП 32-03-96</w:t>
      </w:r>
      <w:r>
        <w:t xml:space="preserve"> Аэродромы.</w:t>
      </w:r>
    </w:p>
    <w:p w:rsidR="00DF0BC8" w:rsidRDefault="00DF0BC8">
      <w:pPr>
        <w:ind w:firstLine="284"/>
      </w:pPr>
      <w:r>
        <w:t>СП 31.13330.2010 «СНиП 2.04.02-84* Водоснабжение. Наружные сети и соружения».</w:t>
      </w:r>
    </w:p>
    <w:p w:rsidR="00DF0BC8" w:rsidRDefault="00DF0BC8">
      <w:pPr>
        <w:ind w:firstLine="284"/>
      </w:pPr>
      <w:r>
        <w:t>СП 32.13330.2010 «СНиП 2.04.03-85 Канализация. Наружные сети и сооружения».</w:t>
      </w:r>
    </w:p>
    <w:p w:rsidR="00DF0BC8" w:rsidRDefault="00DF0BC8">
      <w:pPr>
        <w:ind w:firstLine="284"/>
      </w:pPr>
      <w:r>
        <w:t>СП 36.13330.2010 «СНиП 2.05.06-85* Магистральные трубопроводы».</w:t>
      </w:r>
    </w:p>
    <w:p w:rsidR="00DF0BC8" w:rsidRDefault="00DF0BC8">
      <w:pPr>
        <w:ind w:firstLine="284"/>
      </w:pPr>
      <w:r w:rsidRPr="00DF0BC8">
        <w:t>СНиП 2.06.15-85</w:t>
      </w:r>
      <w:r>
        <w:t xml:space="preserve"> Инженерная защита территории от затопления и подтопления.</w:t>
      </w:r>
    </w:p>
    <w:p w:rsidR="00DF0BC8" w:rsidRDefault="00DF0BC8">
      <w:pPr>
        <w:ind w:firstLine="284"/>
      </w:pPr>
      <w:r>
        <w:t>СП 58.13330.2010 «СНиП 33-01-2003 Гидротехнические сооружения. Основные положения».</w:t>
      </w:r>
    </w:p>
    <w:p w:rsidR="00DF0BC8" w:rsidRDefault="00DF0BC8">
      <w:pPr>
        <w:ind w:firstLine="284"/>
      </w:pPr>
      <w:r w:rsidRPr="00DF0BC8">
        <w:t>СНиП 41-02-2003</w:t>
      </w:r>
      <w:r>
        <w:t xml:space="preserve"> Тепловые сети.</w:t>
      </w:r>
    </w:p>
    <w:p w:rsidR="00DF0BC8" w:rsidRDefault="00DF0BC8">
      <w:pPr>
        <w:ind w:firstLine="284"/>
      </w:pPr>
      <w:r w:rsidRPr="00DF0BC8">
        <w:t>СП 62.13330.2011</w:t>
      </w:r>
      <w:r>
        <w:t xml:space="preserve"> «СНиП 42-01-2002 Газораспределительные системы».</w:t>
      </w:r>
    </w:p>
    <w:p w:rsidR="00DF0BC8" w:rsidRDefault="00DF0BC8">
      <w:pPr>
        <w:ind w:firstLine="284"/>
      </w:pPr>
      <w:r w:rsidRPr="00DF0BC8">
        <w:t>СП 54.13330.2011</w:t>
      </w:r>
      <w:r>
        <w:t xml:space="preserve"> «СНиП 31-01-2003 Здания жилые многоквартирные».</w:t>
      </w:r>
    </w:p>
    <w:p w:rsidR="00DF0BC8" w:rsidRDefault="00DF0BC8">
      <w:pPr>
        <w:ind w:firstLine="284"/>
      </w:pPr>
      <w:r w:rsidRPr="00DF0BC8">
        <w:t>СНиП 31-06-2009</w:t>
      </w:r>
      <w:r>
        <w:t xml:space="preserve"> Общественные здания и сооружения.</w:t>
      </w:r>
    </w:p>
    <w:p w:rsidR="00DF0BC8" w:rsidRDefault="00DF0BC8">
      <w:pPr>
        <w:ind w:firstLine="284"/>
      </w:pPr>
      <w:r w:rsidRPr="00DF0BC8">
        <w:t>СНиП 2.05.13-90</w:t>
      </w:r>
      <w:r>
        <w:t xml:space="preserve"> Нефтепродуктопроводы, прокладываемые на территории городов и других населенных пунктов.</w:t>
      </w:r>
    </w:p>
    <w:p w:rsidR="00DF0BC8" w:rsidRDefault="00DF0BC8">
      <w:pPr>
        <w:ind w:firstLine="284"/>
      </w:pPr>
      <w:r w:rsidRPr="00DF0BC8">
        <w:t>СНиП 22-01-95</w:t>
      </w:r>
      <w:r>
        <w:t xml:space="preserve"> Геофизика опасных природных воздействий.</w:t>
      </w:r>
    </w:p>
    <w:p w:rsidR="00DF0BC8" w:rsidRDefault="00DF0BC8">
      <w:pPr>
        <w:ind w:firstLine="284"/>
      </w:pPr>
      <w:r w:rsidRPr="00DF0BC8">
        <w:t>СП 52.13330.2011</w:t>
      </w:r>
      <w:r>
        <w:t xml:space="preserve"> «СНиП 23-05-95* Естественное и искусственное освещение».</w:t>
      </w:r>
    </w:p>
    <w:p w:rsidR="00DF0BC8" w:rsidRDefault="00DF0BC8">
      <w:pPr>
        <w:ind w:firstLine="284"/>
      </w:pPr>
      <w:r>
        <w:t>СП 59.13330.2010 «СНиП 35-01-2001 Доступность зданий и сооружений для маломобильных групп населения».</w:t>
      </w:r>
    </w:p>
    <w:p w:rsidR="00DF0BC8" w:rsidRDefault="00DF0BC8">
      <w:pPr>
        <w:ind w:firstLine="284"/>
      </w:pPr>
      <w:r w:rsidRPr="00DF0BC8">
        <w:t>СанПиН 2.1.2.1002-00</w:t>
      </w:r>
      <w:r>
        <w:t xml:space="preserve"> Санитарно-эпидемиологические требования к жилым зданиям и помещениям</w:t>
      </w:r>
    </w:p>
    <w:p w:rsidR="00DF0BC8" w:rsidRDefault="00DF0BC8">
      <w:pPr>
        <w:ind w:firstLine="284"/>
      </w:pPr>
      <w:r w:rsidRPr="00DF0BC8">
        <w:t>СанПиН 42-128-4690-88</w:t>
      </w:r>
      <w:r>
        <w:t xml:space="preserve"> Санитарные правила содержания территорий населенных мест.</w:t>
      </w:r>
    </w:p>
    <w:p w:rsidR="00DF0BC8" w:rsidRDefault="00DF0BC8">
      <w:pPr>
        <w:ind w:firstLine="284"/>
      </w:pPr>
      <w:r w:rsidRPr="00DF0BC8">
        <w:t>СанПиН 2605-82</w:t>
      </w:r>
      <w:r>
        <w:t xml:space="preserve"> Санитарные нормы и правила обеспечения инсоляцией жилых и общественных зданий и территорий жилой застройки.</w:t>
      </w:r>
    </w:p>
    <w:p w:rsidR="00DF0BC8" w:rsidRDefault="00DF0BC8">
      <w:pPr>
        <w:ind w:firstLine="284"/>
      </w:pPr>
      <w:r w:rsidRPr="00DF0BC8">
        <w:t>СанПиН 3077-84</w:t>
      </w:r>
      <w:r>
        <w:t xml:space="preserve"> Санитарные нормы допустимого шума в помещениях жилых и общественных зданий и на территории жилой застройки.</w:t>
      </w:r>
    </w:p>
    <w:p w:rsidR="00DF0BC8" w:rsidRDefault="00DF0BC8">
      <w:pPr>
        <w:ind w:firstLine="284"/>
      </w:pPr>
      <w:r w:rsidRPr="00DF0BC8">
        <w:t>СанПиН 2.1.8/2.2.4.1383-03</w:t>
      </w:r>
      <w:r>
        <w:t xml:space="preserve"> Гигиенические требования к размещению и эксплуатации передающих радиотехнических объектов.</w:t>
      </w:r>
    </w:p>
    <w:p w:rsidR="00DF0BC8" w:rsidRDefault="00DF0BC8">
      <w:pPr>
        <w:ind w:firstLine="284"/>
      </w:pPr>
      <w:r>
        <w:t>СанПиН 2963-84 Временные санитарные нормы и правила защиты населения от воздействия магнитных полей, создаваемых радиотехническими объектами.</w:t>
      </w:r>
    </w:p>
    <w:p w:rsidR="00DF0BC8" w:rsidRDefault="00DF0BC8">
      <w:pPr>
        <w:ind w:firstLine="284"/>
      </w:pPr>
      <w:r w:rsidRPr="00DF0BC8">
        <w:t>СанПиН 2971-84</w:t>
      </w:r>
      <w:r>
        <w:t xml:space="preserve">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DF0BC8" w:rsidRDefault="00DF0BC8">
      <w:pPr>
        <w:ind w:firstLine="284"/>
      </w:pPr>
      <w:r w:rsidRPr="00DF0BC8">
        <w:t>СанПиН 2.1.6.983-00</w:t>
      </w:r>
      <w:r>
        <w:t xml:space="preserve"> Гигиенические требования к обеспечению качества атмосферного воздуха населенных мест.</w:t>
      </w:r>
    </w:p>
    <w:p w:rsidR="00DF0BC8" w:rsidRDefault="00DF0BC8">
      <w:pPr>
        <w:ind w:firstLine="284"/>
      </w:pPr>
      <w:r w:rsidRPr="00DF0BC8">
        <w:t>СанПиН 2.1.4.544-96</w:t>
      </w:r>
      <w:r>
        <w:t xml:space="preserve"> Требования к качеству воды нецентрализованного водоснабжения.* Санитарная охрана источников.</w:t>
      </w:r>
    </w:p>
    <w:p w:rsidR="00DF0BC8" w:rsidRDefault="00DF0BC8">
      <w:pPr>
        <w:ind w:firstLine="284"/>
      </w:pPr>
      <w:r w:rsidRPr="00DF0BC8">
        <w:t>СанПиН 2.1.4.559-96</w:t>
      </w:r>
      <w:r>
        <w:t xml:space="preserve"> Питьевая вода. Гигиенические требования к качеству воды централизованных систем питьевого водоснабжения. Контроль качества.</w:t>
      </w:r>
    </w:p>
    <w:p w:rsidR="00DF0BC8" w:rsidRDefault="00DF0BC8">
      <w:pPr>
        <w:ind w:firstLine="284"/>
      </w:pPr>
      <w:r w:rsidRPr="00DF0BC8">
        <w:t>СанПиН 2.1.4.1110-02</w:t>
      </w:r>
      <w:r>
        <w:t xml:space="preserve"> Зоны санитарной охраны источников водоснабжения и водопроводов питьевого назначения.</w:t>
      </w:r>
    </w:p>
    <w:p w:rsidR="00DF0BC8" w:rsidRDefault="00DF0BC8">
      <w:pPr>
        <w:ind w:firstLine="284"/>
      </w:pPr>
      <w:r w:rsidRPr="00DF0BC8">
        <w:t>СанПиН 2.1.5.980-00</w:t>
      </w:r>
      <w:r>
        <w:t xml:space="preserve"> Гигиенические требования к охране поверхностных вод.</w:t>
      </w:r>
    </w:p>
    <w:p w:rsidR="00DF0BC8" w:rsidRDefault="00DF0BC8">
      <w:pPr>
        <w:ind w:firstLine="284"/>
      </w:pPr>
      <w:r w:rsidRPr="00DF0BC8">
        <w:t>СанПиН 2.1.4.027-95</w:t>
      </w:r>
      <w:r>
        <w:t xml:space="preserve"> Зоны санитарной охраны источников водоснабжения и водопроводов хозяйственно-питьевого назначения.</w:t>
      </w:r>
    </w:p>
    <w:p w:rsidR="00DF0BC8" w:rsidRDefault="00DF0BC8">
      <w:pPr>
        <w:ind w:firstLine="284"/>
      </w:pPr>
      <w:r w:rsidRPr="00DF0BC8">
        <w:t>СанПиН 4631-88</w:t>
      </w:r>
      <w:r>
        <w:t xml:space="preserve"> Санитарные правила и нормы охраны прибрежных вод морей от загрязнения в местах водопользования населения.</w:t>
      </w:r>
    </w:p>
    <w:p w:rsidR="00DF0BC8" w:rsidRDefault="00DF0BC8">
      <w:pPr>
        <w:ind w:firstLine="284"/>
      </w:pPr>
      <w:r w:rsidRPr="00DF0BC8">
        <w:t>СанПиН 42-128-4433-87</w:t>
      </w:r>
      <w:r>
        <w:t xml:space="preserve"> Санитарные нормы допустимых концентраций химических веществ в почве.</w:t>
      </w:r>
    </w:p>
    <w:p w:rsidR="00DF0BC8" w:rsidRDefault="00DF0BC8">
      <w:pPr>
        <w:ind w:firstLine="284"/>
      </w:pPr>
      <w:r w:rsidRPr="00DF0BC8">
        <w:t>СанПиН 4946-89</w:t>
      </w:r>
      <w:r>
        <w:t xml:space="preserve"> Санитарные правила по охране атмосферного воздуха населенных мест.</w:t>
      </w:r>
    </w:p>
    <w:p w:rsidR="00DF0BC8" w:rsidRDefault="00DF0BC8">
      <w:pPr>
        <w:ind w:firstLine="284"/>
      </w:pPr>
      <w:r w:rsidRPr="00DF0BC8">
        <w:t>СанПиН 2.1.4.027-95</w:t>
      </w:r>
      <w:r>
        <w:t xml:space="preserve"> Зоны санитарной охраны источников водоснабжения и водопроводов хозяйственно-питьевого назначения.</w:t>
      </w:r>
    </w:p>
    <w:p w:rsidR="00DF0BC8" w:rsidRDefault="00DF0BC8">
      <w:pPr>
        <w:ind w:firstLine="284"/>
      </w:pPr>
      <w:r w:rsidRPr="00DF0BC8">
        <w:t>СН 2.2.4/2.1.8.562-96</w:t>
      </w:r>
      <w:r>
        <w:t xml:space="preserve"> Шум на рабочих местах, в помещениях жилых, общественных зданий и на территории жилой застройки.</w:t>
      </w:r>
    </w:p>
    <w:p w:rsidR="00DF0BC8" w:rsidRDefault="00DF0BC8">
      <w:pPr>
        <w:ind w:firstLine="284"/>
      </w:pPr>
      <w:r>
        <w:t>СН 2.2.4/2.1.8.556-96 Производственная вибрация, вибрация в помещениях жилых и общественных зданий.</w:t>
      </w:r>
    </w:p>
    <w:p w:rsidR="00DF0BC8" w:rsidRDefault="00DF0BC8">
      <w:pPr>
        <w:ind w:firstLine="284"/>
      </w:pPr>
      <w:r w:rsidRPr="00DF0BC8">
        <w:t>СанПиН 2.2.1/2.1.1.1076-01</w:t>
      </w:r>
      <w:r>
        <w:t xml:space="preserve"> Гигиенические требования к инсоляции и солнцезащите помещений жилых и общественных зданий и территорий.</w:t>
      </w:r>
    </w:p>
    <w:p w:rsidR="00DF0BC8" w:rsidRDefault="00DF0BC8">
      <w:pPr>
        <w:ind w:firstLine="284"/>
      </w:pPr>
      <w:r w:rsidRPr="00DF0BC8">
        <w:t>СанПиН 2.2.1/2.1.1.1200-03</w:t>
      </w:r>
      <w:r>
        <w:t xml:space="preserve"> Санитарно-защитные зоны и санитарная классификация предприятий, сооружений и иных объектов.</w:t>
      </w:r>
    </w:p>
    <w:p w:rsidR="00DF0BC8" w:rsidRDefault="00DF0BC8">
      <w:pPr>
        <w:ind w:firstLine="284"/>
      </w:pPr>
      <w:r w:rsidRPr="00DF0BC8">
        <w:t>СанПиН 2.1.7.1287-03</w:t>
      </w:r>
      <w:r>
        <w:t xml:space="preserve"> Санитарно-эпидемиологические требования к качеству почвы.</w:t>
      </w:r>
    </w:p>
    <w:p w:rsidR="00DF0BC8" w:rsidRDefault="00DF0BC8">
      <w:pPr>
        <w:pStyle w:val="1"/>
        <w:sectPr w:rsidR="00DF0BC8" w:rsidSect="009945B8">
          <w:pgSz w:w="11906" w:h="16838"/>
          <w:pgMar w:top="1134" w:right="850" w:bottom="1134" w:left="1701" w:header="708" w:footer="708" w:gutter="0"/>
          <w:cols w:space="708"/>
          <w:docGrid w:linePitch="360"/>
        </w:sectPr>
      </w:pPr>
      <w:bookmarkStart w:id="46" w:name="прБ"/>
      <w:bookmarkStart w:id="47" w:name="_Toc290536943"/>
      <w:bookmarkEnd w:id="46"/>
    </w:p>
    <w:p w:rsidR="00DF0BC8" w:rsidRDefault="00DF0BC8">
      <w:pPr>
        <w:pStyle w:val="1"/>
      </w:pPr>
      <w:r>
        <w:t>Приложение Б</w:t>
      </w:r>
      <w:bookmarkEnd w:id="47"/>
    </w:p>
    <w:p w:rsidR="00DF0BC8" w:rsidRPr="00DF0BC8" w:rsidRDefault="00DF0BC8">
      <w:pPr>
        <w:jc w:val="center"/>
        <w:rPr>
          <w:rFonts w:eastAsia="Times New Roman"/>
        </w:rPr>
      </w:pPr>
      <w:r>
        <w:t>(обязательное)</w:t>
      </w:r>
    </w:p>
    <w:p w:rsidR="00DF0BC8" w:rsidRDefault="00DF0BC8">
      <w:pPr>
        <w:spacing w:before="120" w:after="120"/>
        <w:jc w:val="center"/>
      </w:pPr>
      <w:bookmarkStart w:id="48" w:name="_Toc290536944"/>
      <w:r>
        <w:rPr>
          <w:b/>
          <w:bCs/>
        </w:rPr>
        <w:t>Термины и определения</w:t>
      </w:r>
      <w:bookmarkEnd w:id="48"/>
    </w:p>
    <w:p w:rsidR="00DF0BC8" w:rsidRDefault="00DF0BC8">
      <w:pPr>
        <w:ind w:firstLine="284"/>
      </w:pPr>
      <w:r>
        <w:t>В настоящем своде правил применены следующие термины и их определения:</w:t>
      </w:r>
    </w:p>
    <w:p w:rsidR="00DF0BC8" w:rsidRDefault="00DF0BC8">
      <w:pPr>
        <w:ind w:firstLine="284"/>
      </w:pPr>
      <w:r>
        <w:rPr>
          <w:b/>
          <w:bCs/>
        </w:rPr>
        <w:t>граница городского, сельского населенного пункта</w:t>
      </w:r>
      <w:r>
        <w:t>: Законодательно установленная линия, отделяющая земли городского или сельского населенного пункта от иных категорий земель;</w:t>
      </w:r>
    </w:p>
    <w:p w:rsidR="00DF0BC8" w:rsidRDefault="00DF0BC8">
      <w:pPr>
        <w:ind w:firstLine="284"/>
      </w:pPr>
      <w:r>
        <w:rPr>
          <w:b/>
          <w:bCs/>
        </w:rPr>
        <w:t>земельный участок</w:t>
      </w:r>
      <w:r>
        <w:t>: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DF0BC8" w:rsidRDefault="00DF0BC8">
      <w:pPr>
        <w:ind w:firstLine="284"/>
      </w:pPr>
      <w:r>
        <w:rPr>
          <w:b/>
          <w:bCs/>
        </w:rPr>
        <w:t>зона (район) застройки</w:t>
      </w:r>
      <w:r>
        <w:t>: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DF0BC8" w:rsidRDefault="00DF0BC8">
      <w:pPr>
        <w:ind w:firstLine="284"/>
      </w:pPr>
      <w:r>
        <w:rPr>
          <w:b/>
          <w:bCs/>
        </w:rPr>
        <w:t>квартал</w:t>
      </w:r>
      <w:r>
        <w:t>: Планировочная единица застройки в границах красных линий, ограниченная магистральными или жилыми улицами;</w:t>
      </w:r>
    </w:p>
    <w:p w:rsidR="00DF0BC8" w:rsidRDefault="00DF0BC8">
      <w:pPr>
        <w:ind w:firstLine="284"/>
      </w:pPr>
      <w:r>
        <w:rPr>
          <w:b/>
          <w:bCs/>
        </w:rPr>
        <w:t>красная линия</w:t>
      </w:r>
      <w:r>
        <w:t>: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и сельских поселениях;</w:t>
      </w:r>
    </w:p>
    <w:p w:rsidR="00DF0BC8" w:rsidRDefault="00DF0BC8">
      <w:pPr>
        <w:ind w:firstLine="284"/>
      </w:pPr>
      <w:r>
        <w:rPr>
          <w:b/>
          <w:bCs/>
        </w:rPr>
        <w:t>линия регулирования застройки</w:t>
      </w:r>
      <w:r>
        <w:t>: Граница застройки, устанавливаемая при размещении зданий, строений и сооружений, с отступом от красной линии или от границ земельного участка;</w:t>
      </w:r>
    </w:p>
    <w:p w:rsidR="00DF0BC8" w:rsidRDefault="00DF0BC8">
      <w:pPr>
        <w:ind w:firstLine="284"/>
      </w:pPr>
      <w:r>
        <w:rPr>
          <w:b/>
          <w:bCs/>
        </w:rPr>
        <w:t>зона усадебной застройки</w:t>
      </w:r>
      <w:r>
        <w:t>: Территория, занятая преимущественно одно-двухквартирными 1 - 2-этажными жилыми домами с хозяйственными постройками на участках от 1000 до 2000 м</w:t>
      </w:r>
      <w:r>
        <w:rPr>
          <w:vertAlign w:val="superscript"/>
        </w:rPr>
        <w:t>2</w:t>
      </w:r>
      <w:r>
        <w:t xml:space="preserve"> и более, предназначенными для садоводства, огородничества, а также в разрешенных случаях для содержания скота;</w:t>
      </w:r>
    </w:p>
    <w:p w:rsidR="00DF0BC8" w:rsidRDefault="00DF0BC8">
      <w:pPr>
        <w:ind w:firstLine="284"/>
      </w:pPr>
      <w:r>
        <w:rPr>
          <w:b/>
          <w:bCs/>
        </w:rPr>
        <w:t>зона коттеджной застройки</w:t>
      </w:r>
      <w:r>
        <w:t>: Территории, на которых размещаются отдельно стоящие одноквартирные 1 - 2 - 3-этажные жилые дома с участками, как правило, от 800 до 1200 м</w:t>
      </w:r>
      <w:r>
        <w:rPr>
          <w:vertAlign w:val="superscript"/>
        </w:rPr>
        <w:t>2</w:t>
      </w:r>
      <w:r>
        <w:t xml:space="preserve"> и более, как правило, не предназначенными для осуществления активной сельскохозяйственной деятельности;</w:t>
      </w:r>
    </w:p>
    <w:p w:rsidR="00DF0BC8" w:rsidRDefault="00DF0BC8">
      <w:pPr>
        <w:ind w:firstLine="284"/>
      </w:pPr>
      <w:r>
        <w:rPr>
          <w:b/>
          <w:bCs/>
        </w:rPr>
        <w:t>блокированные жилые дома</w:t>
      </w:r>
      <w:r>
        <w:t>: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DF0BC8" w:rsidRDefault="00DF0BC8">
      <w:pPr>
        <w:ind w:firstLine="284"/>
      </w:pPr>
      <w:r>
        <w:rPr>
          <w:b/>
          <w:bCs/>
        </w:rPr>
        <w:t>городской узел</w:t>
      </w:r>
      <w:r>
        <w:t>: Территория общественного назначения, формирующаяся на пересечении магистральных улиц общегородского значения;</w:t>
      </w:r>
    </w:p>
    <w:p w:rsidR="00DF0BC8" w:rsidRDefault="00DF0BC8">
      <w:pPr>
        <w:ind w:firstLine="284"/>
      </w:pPr>
      <w:r>
        <w:rPr>
          <w:b/>
          <w:bCs/>
        </w:rPr>
        <w:t>примагистральная территория</w:t>
      </w:r>
      <w:r>
        <w:t>: Территория, примыкающая к магистральным улицам общегородского значения на отрезках, соединяющих центр города с городским узлом или городские узлы между собой;</w:t>
      </w:r>
    </w:p>
    <w:p w:rsidR="00DF0BC8" w:rsidRDefault="00DF0BC8">
      <w:pPr>
        <w:ind w:firstLine="284"/>
      </w:pPr>
      <w:r>
        <w:rPr>
          <w:b/>
          <w:bCs/>
        </w:rPr>
        <w:t>межмагистральные территории</w:t>
      </w:r>
      <w:r>
        <w:t>: Территории, ограниченные красными линиями магистральных улиц общегородского значения, границами территорий городских узлов и примагистральных территорий;</w:t>
      </w:r>
    </w:p>
    <w:p w:rsidR="00DF0BC8" w:rsidRDefault="00DF0BC8">
      <w:pPr>
        <w:ind w:firstLine="284"/>
      </w:pPr>
      <w:r>
        <w:rPr>
          <w:b/>
          <w:bCs/>
        </w:rPr>
        <w:t>улица, площадь</w:t>
      </w:r>
      <w:r>
        <w:t>: Территория общего пользования, ограниченная красными линиями улично-дорожной сети города;</w:t>
      </w:r>
    </w:p>
    <w:p w:rsidR="00DF0BC8" w:rsidRDefault="00DF0BC8">
      <w:pPr>
        <w:ind w:firstLine="284"/>
      </w:pPr>
      <w:r>
        <w:rPr>
          <w:b/>
          <w:bCs/>
        </w:rPr>
        <w:t>квартал</w:t>
      </w:r>
      <w:r>
        <w:t>: Межуличная территория, ограниченная красными линиями улично-дорожной сети;</w:t>
      </w:r>
    </w:p>
    <w:p w:rsidR="00DF0BC8" w:rsidRDefault="00DF0BC8">
      <w:pPr>
        <w:ind w:firstLine="284"/>
      </w:pPr>
      <w:r>
        <w:rPr>
          <w:b/>
          <w:bCs/>
        </w:rPr>
        <w:t>морфотипы</w:t>
      </w:r>
      <w:r>
        <w:t>: (от греческого «морфос» - форма): Типы застройки, сложившиеся в период эволюционного развития города;</w:t>
      </w:r>
    </w:p>
    <w:p w:rsidR="00DF0BC8" w:rsidRDefault="00DF0BC8">
      <w:pPr>
        <w:ind w:firstLine="284"/>
      </w:pPr>
      <w:r>
        <w:rPr>
          <w:b/>
          <w:bCs/>
        </w:rPr>
        <w:t>территории природного комплекса (ПК) города, сельского населенного пункта</w:t>
      </w:r>
      <w:r>
        <w:t>: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DF0BC8" w:rsidRDefault="00DF0BC8">
      <w:pPr>
        <w:ind w:firstLine="284"/>
      </w:pPr>
      <w:r>
        <w:rPr>
          <w:b/>
          <w:bCs/>
        </w:rPr>
        <w:t>особо охраняемые природные территории (ООПТ)</w:t>
      </w:r>
      <w:r>
        <w:t>: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w:t>
      </w:r>
    </w:p>
    <w:p w:rsidR="00DF0BC8" w:rsidRDefault="00DF0BC8">
      <w:pPr>
        <w:ind w:firstLine="284"/>
      </w:pPr>
      <w:r>
        <w:rPr>
          <w:b/>
          <w:bCs/>
        </w:rPr>
        <w:t>озелененные территории</w:t>
      </w:r>
      <w:r>
        <w:t>: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 поверхности которых занято зелеными насаждениями и другим растительным покровом;</w:t>
      </w:r>
    </w:p>
    <w:p w:rsidR="00DF0BC8" w:rsidRDefault="00DF0BC8">
      <w:pPr>
        <w:ind w:firstLine="284"/>
      </w:pPr>
      <w:r>
        <w:rPr>
          <w:b/>
          <w:bCs/>
        </w:rPr>
        <w:t>градостроительное зонирование</w:t>
      </w:r>
      <w:r>
        <w:t>: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DF0BC8" w:rsidRDefault="00DF0BC8">
      <w:pPr>
        <w:ind w:firstLine="284"/>
      </w:pPr>
      <w:r>
        <w:rPr>
          <w:b/>
          <w:bCs/>
        </w:rPr>
        <w:t>пешеходная зона</w:t>
      </w:r>
      <w:r>
        <w:t>: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DF0BC8" w:rsidRDefault="00DF0BC8">
      <w:pPr>
        <w:ind w:firstLine="284"/>
      </w:pPr>
      <w:r>
        <w:rPr>
          <w:b/>
          <w:bCs/>
        </w:rPr>
        <w:t>хранение</w:t>
      </w:r>
      <w:r>
        <w:t>: Пребывание автотранспортных средств, принадлежащих постоянному населению города, по месту регистрации автотранспортных средств;</w:t>
      </w:r>
    </w:p>
    <w:p w:rsidR="00DF0BC8" w:rsidRDefault="00DF0BC8">
      <w:pPr>
        <w:ind w:firstLine="284"/>
      </w:pPr>
      <w:r>
        <w:rPr>
          <w:b/>
          <w:bCs/>
        </w:rPr>
        <w:t>парковка</w:t>
      </w:r>
      <w:r>
        <w:t>: Временное пребывание на стоянках автотранспортных средств, принадлежащих посетителям объектов различного функционального назначения;</w:t>
      </w:r>
    </w:p>
    <w:p w:rsidR="00DF0BC8" w:rsidRDefault="00DF0BC8">
      <w:pPr>
        <w:ind w:firstLine="284"/>
      </w:pPr>
      <w:r>
        <w:rPr>
          <w:b/>
          <w:bCs/>
        </w:rPr>
        <w:t>автостоянки</w:t>
      </w:r>
      <w:r>
        <w:t>: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DF0BC8" w:rsidRDefault="00DF0BC8">
      <w:pPr>
        <w:ind w:firstLine="284"/>
      </w:pPr>
      <w:r>
        <w:rPr>
          <w:b/>
          <w:bCs/>
        </w:rPr>
        <w:t>гостевые стоянки</w:t>
      </w:r>
      <w:r>
        <w:t>: Открытые площадки, предназначенные для парковки легковых автомобилей посетителей жилых зон;</w:t>
      </w:r>
    </w:p>
    <w:p w:rsidR="00DF0BC8" w:rsidRDefault="00DF0BC8">
      <w:pPr>
        <w:ind w:firstLine="284"/>
      </w:pPr>
      <w:r>
        <w:rPr>
          <w:b/>
          <w:bCs/>
        </w:rPr>
        <w:t>гаражи-стоянки</w:t>
      </w:r>
      <w:r>
        <w:t>: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DF0BC8" w:rsidRDefault="00DF0BC8">
      <w:pPr>
        <w:ind w:firstLine="284"/>
      </w:pPr>
      <w:r>
        <w:rPr>
          <w:b/>
          <w:bCs/>
        </w:rPr>
        <w:t>гаражи</w:t>
      </w:r>
      <w:r>
        <w:t>: Здания, предназначенные для длительного хранения, парковки, технического обслуживания автомобилей;</w:t>
      </w:r>
    </w:p>
    <w:p w:rsidR="00DF0BC8" w:rsidRDefault="00DF0BC8">
      <w:pPr>
        <w:ind w:firstLine="284"/>
      </w:pPr>
      <w:r>
        <w:rPr>
          <w:b/>
          <w:bCs/>
        </w:rPr>
        <w:t>виды реконструкции</w:t>
      </w:r>
      <w:r>
        <w:t>: Виды градостроительной деятельности в городах:</w:t>
      </w:r>
    </w:p>
    <w:p w:rsidR="00DF0BC8" w:rsidRDefault="00DF0BC8">
      <w:pPr>
        <w:ind w:firstLine="284"/>
      </w:pPr>
      <w:r>
        <w:t xml:space="preserve">а) </w:t>
      </w:r>
      <w:r>
        <w:rPr>
          <w:i/>
          <w:iCs/>
        </w:rPr>
        <w:t>регенерация</w:t>
      </w:r>
      <w:r>
        <w:t xml:space="preserve"> - сохранение и восстановление объектов культурного наследия и исторической среды;</w:t>
      </w:r>
    </w:p>
    <w:p w:rsidR="00DF0BC8" w:rsidRDefault="00DF0BC8">
      <w:pPr>
        <w:ind w:firstLine="284"/>
      </w:pPr>
      <w:r>
        <w:t xml:space="preserve">б) </w:t>
      </w:r>
      <w:r>
        <w:rPr>
          <w:i/>
          <w:iCs/>
        </w:rPr>
        <w:t>ограниченные преобразования</w:t>
      </w:r>
      <w:r>
        <w:t xml:space="preserve"> - сохранение градостроительных качеств объектов культурного наследия и исторической среды и их развитие на основе исторических традиций;</w:t>
      </w:r>
    </w:p>
    <w:p w:rsidR="00DF0BC8" w:rsidRDefault="00DF0BC8">
      <w:pPr>
        <w:ind w:firstLine="284"/>
      </w:pPr>
      <w:r>
        <w:t xml:space="preserve">в) </w:t>
      </w:r>
      <w:r>
        <w:rPr>
          <w:i/>
          <w:iCs/>
        </w:rPr>
        <w:t>активные преобразования</w:t>
      </w:r>
      <w:r>
        <w:t xml:space="preserve"> - изменение градостроительных качеств среды с частичным их сохранением;</w:t>
      </w:r>
    </w:p>
    <w:p w:rsidR="00DF0BC8" w:rsidRDefault="00DF0BC8">
      <w:pPr>
        <w:ind w:firstLine="284"/>
      </w:pPr>
      <w:r>
        <w:rPr>
          <w:b/>
          <w:bCs/>
        </w:rPr>
        <w:t>градоформирующий потенциал наследия</w:t>
      </w:r>
      <w:r>
        <w:t>: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DF0BC8" w:rsidRDefault="00DF0BC8">
      <w:pPr>
        <w:ind w:firstLine="284"/>
      </w:pPr>
      <w:r>
        <w:rPr>
          <w:b/>
          <w:bCs/>
        </w:rPr>
        <w:t>зоны (территории) исторической застройки</w:t>
      </w:r>
      <w:r>
        <w:t>: Включают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DF0BC8" w:rsidRDefault="00DF0BC8">
      <w:pPr>
        <w:ind w:firstLine="284"/>
      </w:pPr>
      <w:r>
        <w:rPr>
          <w:b/>
          <w:bCs/>
        </w:rPr>
        <w:t>историческая среда</w:t>
      </w:r>
      <w:r>
        <w:t>: Городская среда, сложившаяся в районах исторической застройки;</w:t>
      </w:r>
    </w:p>
    <w:p w:rsidR="00DF0BC8" w:rsidRDefault="00DF0BC8">
      <w:pPr>
        <w:ind w:firstLine="284"/>
      </w:pPr>
      <w:r>
        <w:rPr>
          <w:b/>
          <w:bCs/>
        </w:rPr>
        <w:t>целостная историческая среда</w:t>
      </w:r>
      <w:r>
        <w:t>: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DF0BC8" w:rsidRDefault="00DF0BC8">
      <w:pPr>
        <w:ind w:firstLine="284"/>
      </w:pPr>
      <w:r>
        <w:rPr>
          <w:b/>
          <w:bCs/>
        </w:rPr>
        <w:t>частично нарушенная историческая среда</w:t>
      </w:r>
      <w:r>
        <w:t>: Историческая среда с отдельными дисгармоничными включениями или утратой отдельных элементов;</w:t>
      </w:r>
    </w:p>
    <w:p w:rsidR="00DF0BC8" w:rsidRDefault="00DF0BC8">
      <w:pPr>
        <w:ind w:firstLine="284"/>
      </w:pPr>
      <w:r>
        <w:rPr>
          <w:b/>
          <w:bCs/>
        </w:rPr>
        <w:t>нарушенная историческая среда</w:t>
      </w:r>
      <w:r>
        <w:t>: Среда, характеристики которой не соответствуют исторической.</w:t>
      </w:r>
    </w:p>
    <w:p w:rsidR="00DF0BC8" w:rsidRDefault="00DF0BC8">
      <w:pPr>
        <w:ind w:firstLine="284"/>
      </w:pPr>
      <w:r>
        <w:rPr>
          <w:b/>
          <w:bCs/>
        </w:rPr>
        <w:t>природный объект</w:t>
      </w:r>
      <w:r>
        <w:t>: Естественная экологическая система, природный ландшафт и составляющие их элементы, сохранившие свои природные свойства.</w:t>
      </w:r>
    </w:p>
    <w:p w:rsidR="00DF0BC8" w:rsidRDefault="00DF0BC8">
      <w:pPr>
        <w:ind w:firstLine="284"/>
      </w:pPr>
      <w:r>
        <w:rPr>
          <w:b/>
          <w:bCs/>
        </w:rPr>
        <w:t>природно-антропогенный объект</w:t>
      </w:r>
      <w:r>
        <w:t>: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DF0BC8" w:rsidRDefault="00DF0BC8">
      <w:pPr>
        <w:ind w:firstLine="284"/>
      </w:pPr>
      <w:r>
        <w:rPr>
          <w:b/>
          <w:bCs/>
        </w:rPr>
        <w:t>естественная экологическая система (экосистема)</w:t>
      </w:r>
      <w:r>
        <w:t>: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DF0BC8" w:rsidRDefault="00DF0BC8">
      <w:pPr>
        <w:ind w:firstLine="284"/>
      </w:pPr>
      <w:r>
        <w:rPr>
          <w:b/>
          <w:bCs/>
        </w:rPr>
        <w:t>особо охраняемые природные территории (ООПТ)</w:t>
      </w:r>
      <w:r>
        <w:t>: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
    <w:p w:rsidR="00DF0BC8" w:rsidRDefault="00DF0BC8">
      <w:pPr>
        <w:ind w:firstLine="284"/>
      </w:pPr>
      <w:r>
        <w:rPr>
          <w:b/>
          <w:bCs/>
        </w:rPr>
        <w:t>природные территории</w:t>
      </w:r>
      <w:r>
        <w:t>: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средообразующее, ресурсосберегающее, оздоровительное и рекреационное значение.</w:t>
      </w:r>
    </w:p>
    <w:p w:rsidR="00DF0BC8" w:rsidRDefault="00DF0BC8">
      <w:pPr>
        <w:ind w:firstLine="284"/>
      </w:pPr>
      <w:r>
        <w:rPr>
          <w:b/>
          <w:bCs/>
        </w:rPr>
        <w:t>озелененные территории</w:t>
      </w:r>
      <w:r>
        <w:t>: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 поверхности которых занято зелеными насаждениями и другим растительным покровом.</w:t>
      </w:r>
    </w:p>
    <w:p w:rsidR="00DF0BC8" w:rsidRDefault="00DF0BC8">
      <w:pPr>
        <w:ind w:firstLine="284"/>
      </w:pPr>
      <w:r>
        <w:rPr>
          <w:b/>
          <w:bCs/>
        </w:rPr>
        <w:t>зоны с особыми условиями использования территорий</w:t>
      </w:r>
      <w:r>
        <w:t>: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инструкций [</w:t>
      </w:r>
      <w:r w:rsidRPr="00DF0BC8">
        <w:t>4</w:t>
      </w:r>
      <w:r>
        <w:t>].</w:t>
      </w:r>
    </w:p>
    <w:p w:rsidR="00DF0BC8" w:rsidRDefault="00DF0BC8">
      <w:pPr>
        <w:ind w:firstLine="284"/>
      </w:pPr>
      <w:r>
        <w:rPr>
          <w:b/>
          <w:bCs/>
        </w:rPr>
        <w:t>зеленая зона</w:t>
      </w:r>
      <w:r>
        <w:t>: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 (</w:t>
      </w:r>
      <w:r w:rsidRPr="00DF0BC8">
        <w:t>ГОСТ 17.5.3.01-78</w:t>
      </w:r>
      <w:r>
        <w:t>).</w:t>
      </w:r>
    </w:p>
    <w:p w:rsidR="00DF0BC8" w:rsidRDefault="00DF0BC8">
      <w:pPr>
        <w:pStyle w:val="1"/>
        <w:sectPr w:rsidR="00DF0BC8" w:rsidSect="009945B8">
          <w:pgSz w:w="11906" w:h="16838"/>
          <w:pgMar w:top="1134" w:right="850" w:bottom="1134" w:left="1701" w:header="708" w:footer="708" w:gutter="0"/>
          <w:cols w:space="708"/>
          <w:docGrid w:linePitch="360"/>
        </w:sectPr>
      </w:pPr>
      <w:bookmarkStart w:id="49" w:name="прВ"/>
      <w:bookmarkStart w:id="50" w:name="_Toc290536945"/>
      <w:bookmarkEnd w:id="49"/>
    </w:p>
    <w:p w:rsidR="00DF0BC8" w:rsidRDefault="00DF0BC8">
      <w:pPr>
        <w:pStyle w:val="1"/>
      </w:pPr>
      <w:r>
        <w:t>Приложение В</w:t>
      </w:r>
      <w:bookmarkEnd w:id="50"/>
    </w:p>
    <w:p w:rsidR="00DF0BC8" w:rsidRPr="00DF0BC8" w:rsidRDefault="00DF0BC8">
      <w:pPr>
        <w:jc w:val="center"/>
        <w:rPr>
          <w:rFonts w:eastAsia="Times New Roman"/>
        </w:rPr>
      </w:pPr>
      <w:r>
        <w:t>(рекомендуемое)</w:t>
      </w:r>
    </w:p>
    <w:p w:rsidR="00DF0BC8" w:rsidRDefault="00DF0BC8">
      <w:pPr>
        <w:spacing w:before="120" w:after="120"/>
        <w:jc w:val="center"/>
      </w:pPr>
      <w:bookmarkStart w:id="51" w:name="_Toc290536946"/>
      <w:r>
        <w:rPr>
          <w:b/>
          <w:bCs/>
        </w:rPr>
        <w:t>Нормативные показатели малоэтажной жилой застройки</w:t>
      </w:r>
      <w:bookmarkEnd w:id="51"/>
    </w:p>
    <w:p w:rsidR="00DF0BC8" w:rsidRDefault="00DF0BC8">
      <w:pPr>
        <w:spacing w:before="120" w:after="120"/>
        <w:jc w:val="center"/>
      </w:pPr>
      <w:r>
        <w:t xml:space="preserve">Таблица В.1 - </w:t>
      </w:r>
      <w:r>
        <w:rPr>
          <w:b/>
          <w:bCs/>
        </w:rPr>
        <w:t>Нормативное соотношение территорий различного функционального назначения в составе жилых образований коттеджной застройки, %</w:t>
      </w:r>
    </w:p>
    <w:tbl>
      <w:tblPr>
        <w:tblW w:w="5000" w:type="pct"/>
        <w:jc w:val="center"/>
        <w:tblCellMar>
          <w:left w:w="0" w:type="dxa"/>
          <w:right w:w="0" w:type="dxa"/>
        </w:tblCellMar>
        <w:tblLook w:val="04A0" w:firstRow="1" w:lastRow="0" w:firstColumn="1" w:lastColumn="0" w:noHBand="0" w:noVBand="1"/>
      </w:tblPr>
      <w:tblGrid>
        <w:gridCol w:w="2015"/>
        <w:gridCol w:w="1969"/>
        <w:gridCol w:w="1858"/>
        <w:gridCol w:w="1832"/>
        <w:gridCol w:w="1701"/>
      </w:tblGrid>
      <w:tr w:rsidR="00DF0BC8" w:rsidRPr="00DF0BC8">
        <w:trPr>
          <w:trHeight w:val="20"/>
          <w:jc w:val="center"/>
        </w:trPr>
        <w:tc>
          <w:tcPr>
            <w:tcW w:w="107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Вид жилого образования</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Участки жилой застройки</w:t>
            </w:r>
          </w:p>
        </w:tc>
        <w:tc>
          <w:tcPr>
            <w:tcW w:w="991" w:type="pct"/>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Участки общественной застройки</w:t>
            </w:r>
          </w:p>
        </w:tc>
        <w:tc>
          <w:tcPr>
            <w:tcW w:w="977" w:type="pct"/>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Территории зеленых насаждений</w:t>
            </w:r>
          </w:p>
        </w:tc>
        <w:tc>
          <w:tcPr>
            <w:tcW w:w="907" w:type="pct"/>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Улицы, проезды, стоянки</w:t>
            </w:r>
          </w:p>
        </w:tc>
      </w:tr>
      <w:tr w:rsidR="00DF0BC8" w:rsidRPr="00DF0BC8">
        <w:trPr>
          <w:trHeight w:val="20"/>
          <w:jc w:val="center"/>
        </w:trPr>
        <w:tc>
          <w:tcPr>
            <w:tcW w:w="1075"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Коттеджный поселок</w:t>
            </w:r>
          </w:p>
        </w:tc>
        <w:tc>
          <w:tcPr>
            <w:tcW w:w="1050"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Не более 75</w:t>
            </w:r>
          </w:p>
        </w:tc>
        <w:tc>
          <w:tcPr>
            <w:tcW w:w="991"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3,0 - 8,0</w:t>
            </w:r>
          </w:p>
        </w:tc>
        <w:tc>
          <w:tcPr>
            <w:tcW w:w="977"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Не менее 3,0</w:t>
            </w:r>
          </w:p>
        </w:tc>
        <w:tc>
          <w:tcPr>
            <w:tcW w:w="907"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14,0 - 16,0</w:t>
            </w:r>
          </w:p>
        </w:tc>
      </w:tr>
      <w:tr w:rsidR="00DF0BC8" w:rsidRPr="00DF0BC8">
        <w:trPr>
          <w:trHeight w:val="20"/>
          <w:jc w:val="center"/>
        </w:trPr>
        <w:tc>
          <w:tcPr>
            <w:tcW w:w="1075"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Комплекс коттеджной застройки</w:t>
            </w:r>
          </w:p>
        </w:tc>
        <w:tc>
          <w:tcPr>
            <w:tcW w:w="1050"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Не более 85</w:t>
            </w:r>
          </w:p>
        </w:tc>
        <w:tc>
          <w:tcPr>
            <w:tcW w:w="991"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3,0 - 5,0</w:t>
            </w:r>
          </w:p>
        </w:tc>
        <w:tc>
          <w:tcPr>
            <w:tcW w:w="977"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Не менее 3,0</w:t>
            </w:r>
          </w:p>
        </w:tc>
        <w:tc>
          <w:tcPr>
            <w:tcW w:w="907"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5,0 - 7,0</w:t>
            </w:r>
          </w:p>
        </w:tc>
      </w:tr>
    </w:tbl>
    <w:p w:rsidR="00DF0BC8" w:rsidRDefault="00DF0BC8">
      <w:pPr>
        <w:pStyle w:val="1"/>
        <w:sectPr w:rsidR="00DF0BC8" w:rsidSect="009945B8">
          <w:pgSz w:w="11906" w:h="16838"/>
          <w:pgMar w:top="1134" w:right="850" w:bottom="1134" w:left="1701" w:header="708" w:footer="708" w:gutter="0"/>
          <w:cols w:space="708"/>
          <w:docGrid w:linePitch="360"/>
        </w:sectPr>
      </w:pPr>
      <w:bookmarkStart w:id="52" w:name="прГ"/>
      <w:bookmarkStart w:id="53" w:name="_Toc290536947"/>
      <w:bookmarkEnd w:id="52"/>
    </w:p>
    <w:p w:rsidR="00DF0BC8" w:rsidRDefault="00DF0BC8">
      <w:pPr>
        <w:pStyle w:val="1"/>
      </w:pPr>
      <w:r>
        <w:t>Приложение Г</w:t>
      </w:r>
      <w:bookmarkEnd w:id="53"/>
    </w:p>
    <w:p w:rsidR="00DF0BC8" w:rsidRPr="00DF0BC8" w:rsidRDefault="00DF0BC8">
      <w:pPr>
        <w:jc w:val="center"/>
        <w:rPr>
          <w:rFonts w:eastAsia="Times New Roman"/>
        </w:rPr>
      </w:pPr>
      <w:r>
        <w:t>(обязательное)</w:t>
      </w:r>
    </w:p>
    <w:p w:rsidR="00DF0BC8" w:rsidRDefault="00DF0BC8">
      <w:pPr>
        <w:spacing w:before="120" w:after="120"/>
        <w:jc w:val="center"/>
      </w:pPr>
      <w:bookmarkStart w:id="54" w:name="_Toc290536948"/>
      <w:r>
        <w:rPr>
          <w:b/>
          <w:bCs/>
        </w:rPr>
        <w:t>Нормативные показатели плотности застройки территориальных зон</w:t>
      </w:r>
      <w:bookmarkEnd w:id="54"/>
    </w:p>
    <w:p w:rsidR="00DF0BC8" w:rsidRDefault="00DF0BC8">
      <w:pPr>
        <w:ind w:firstLine="284"/>
      </w:pPr>
      <w:r>
        <w:t xml:space="preserve">Г.1 Для городских поселений плотность застройки участков территориальных зон следует принимать не более приведенной в таблице </w:t>
      </w:r>
      <w:r w:rsidRPr="00DF0BC8">
        <w:t>Г.1</w:t>
      </w:r>
      <w:r>
        <w:t>.</w:t>
      </w:r>
    </w:p>
    <w:p w:rsidR="00DF0BC8" w:rsidRDefault="00DF0BC8">
      <w:pPr>
        <w:ind w:firstLine="284"/>
      </w:pPr>
      <w:r>
        <w:t>Основными показателями плотности застройки являются:</w:t>
      </w:r>
    </w:p>
    <w:p w:rsidR="00DF0BC8" w:rsidRDefault="00DF0BC8">
      <w:pPr>
        <w:ind w:firstLine="284"/>
      </w:pPr>
      <w:r>
        <w:t>коэффициент застройки - отношение площади, занятой под зданиями и сооружениями, к площади участка (квартала);</w:t>
      </w:r>
    </w:p>
    <w:p w:rsidR="00DF0BC8" w:rsidRDefault="00DF0BC8">
      <w:pPr>
        <w:ind w:firstLine="284"/>
      </w:pPr>
      <w:r>
        <w:t>коэффициент плотности застройки - отношение площади всех этажей зданий и сооружений к площади участка (квартала).</w:t>
      </w:r>
    </w:p>
    <w:p w:rsidR="00DF0BC8" w:rsidRDefault="00DF0BC8">
      <w:pPr>
        <w:ind w:firstLine="284"/>
      </w:pPr>
      <w:r>
        <w:t>Г.2 В региональных, местных градостроительных нормативах и Правилах землепользования и застройки муниципальных образований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
    <w:p w:rsidR="00DF0BC8" w:rsidRDefault="00DF0BC8">
      <w:pPr>
        <w:spacing w:before="120" w:after="120"/>
        <w:jc w:val="center"/>
      </w:pPr>
      <w:bookmarkStart w:id="55" w:name="табГ1"/>
      <w:r>
        <w:t xml:space="preserve">Таблица Г.1 </w:t>
      </w:r>
      <w:bookmarkEnd w:id="55"/>
      <w:r>
        <w:t xml:space="preserve">- </w:t>
      </w:r>
      <w:r>
        <w:rPr>
          <w:b/>
          <w:bCs/>
        </w:rPr>
        <w:t>Показатели плотности застройки участков территориальных зон</w:t>
      </w:r>
    </w:p>
    <w:tbl>
      <w:tblPr>
        <w:tblW w:w="5000" w:type="pct"/>
        <w:jc w:val="center"/>
        <w:tblCellMar>
          <w:left w:w="0" w:type="dxa"/>
          <w:right w:w="0" w:type="dxa"/>
        </w:tblCellMar>
        <w:tblLook w:val="04A0" w:firstRow="1" w:lastRow="0" w:firstColumn="1" w:lastColumn="0" w:noHBand="0" w:noVBand="1"/>
      </w:tblPr>
      <w:tblGrid>
        <w:gridCol w:w="5383"/>
        <w:gridCol w:w="2153"/>
        <w:gridCol w:w="1839"/>
      </w:tblGrid>
      <w:tr w:rsidR="00DF0BC8" w:rsidRPr="00DF0BC8">
        <w:trPr>
          <w:trHeight w:val="20"/>
          <w:jc w:val="center"/>
        </w:trPr>
        <w:tc>
          <w:tcPr>
            <w:tcW w:w="287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Территориальные зоны</w:t>
            </w:r>
          </w:p>
        </w:tc>
        <w:tc>
          <w:tcPr>
            <w:tcW w:w="1148" w:type="pct"/>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Коэффициент застройки</w:t>
            </w:r>
          </w:p>
        </w:tc>
        <w:tc>
          <w:tcPr>
            <w:tcW w:w="981" w:type="pct"/>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Коэффициент плотности застройки</w:t>
            </w:r>
          </w:p>
        </w:tc>
      </w:tr>
      <w:tr w:rsidR="00DF0BC8" w:rsidRPr="00DF0BC8">
        <w:trPr>
          <w:trHeight w:val="20"/>
          <w:jc w:val="center"/>
        </w:trPr>
        <w:tc>
          <w:tcPr>
            <w:tcW w:w="2871" w:type="pct"/>
            <w:tcBorders>
              <w:top w:val="nil"/>
              <w:left w:val="single" w:sz="8" w:space="0" w:color="auto"/>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Жилая</w:t>
            </w:r>
          </w:p>
        </w:tc>
        <w:tc>
          <w:tcPr>
            <w:tcW w:w="1148"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98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r>
      <w:tr w:rsidR="00DF0BC8" w:rsidRPr="00DF0BC8">
        <w:trPr>
          <w:trHeight w:val="20"/>
          <w:jc w:val="center"/>
        </w:trPr>
        <w:tc>
          <w:tcPr>
            <w:tcW w:w="2871"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Застройка многоквартирными многоэтажными жилыми домами</w:t>
            </w:r>
          </w:p>
        </w:tc>
        <w:tc>
          <w:tcPr>
            <w:tcW w:w="1148"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0,4</w:t>
            </w:r>
          </w:p>
        </w:tc>
        <w:tc>
          <w:tcPr>
            <w:tcW w:w="98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1,2</w:t>
            </w:r>
          </w:p>
        </w:tc>
      </w:tr>
      <w:tr w:rsidR="00DF0BC8" w:rsidRPr="00DF0BC8">
        <w:trPr>
          <w:trHeight w:val="20"/>
          <w:jc w:val="center"/>
        </w:trPr>
        <w:tc>
          <w:tcPr>
            <w:tcW w:w="2871"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То же - реконструируемая</w:t>
            </w:r>
          </w:p>
        </w:tc>
        <w:tc>
          <w:tcPr>
            <w:tcW w:w="1148"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0,6</w:t>
            </w:r>
          </w:p>
        </w:tc>
        <w:tc>
          <w:tcPr>
            <w:tcW w:w="98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1,6</w:t>
            </w:r>
          </w:p>
        </w:tc>
      </w:tr>
      <w:tr w:rsidR="00DF0BC8" w:rsidRPr="00DF0BC8">
        <w:trPr>
          <w:trHeight w:val="20"/>
          <w:jc w:val="center"/>
        </w:trPr>
        <w:tc>
          <w:tcPr>
            <w:tcW w:w="2871"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Застройка многоквартирными жилыми домами малой и средней этажности</w:t>
            </w:r>
          </w:p>
        </w:tc>
        <w:tc>
          <w:tcPr>
            <w:tcW w:w="1148"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0,4</w:t>
            </w:r>
          </w:p>
        </w:tc>
        <w:tc>
          <w:tcPr>
            <w:tcW w:w="98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0,8</w:t>
            </w:r>
          </w:p>
        </w:tc>
      </w:tr>
      <w:tr w:rsidR="00DF0BC8" w:rsidRPr="00DF0BC8">
        <w:trPr>
          <w:trHeight w:val="20"/>
          <w:jc w:val="center"/>
        </w:trPr>
        <w:tc>
          <w:tcPr>
            <w:tcW w:w="2871"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Застройка блокированными жилыми домами с приквартирными земельными участками</w:t>
            </w:r>
          </w:p>
        </w:tc>
        <w:tc>
          <w:tcPr>
            <w:tcW w:w="1148"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0,3</w:t>
            </w:r>
          </w:p>
        </w:tc>
        <w:tc>
          <w:tcPr>
            <w:tcW w:w="98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0,6</w:t>
            </w:r>
          </w:p>
        </w:tc>
      </w:tr>
      <w:tr w:rsidR="00DF0BC8" w:rsidRPr="00DF0BC8">
        <w:trPr>
          <w:trHeight w:val="20"/>
          <w:jc w:val="center"/>
        </w:trPr>
        <w:tc>
          <w:tcPr>
            <w:tcW w:w="2871"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Застройка одно-двухквартирными жилыми домами с приусадебными земельными участками</w:t>
            </w:r>
          </w:p>
        </w:tc>
        <w:tc>
          <w:tcPr>
            <w:tcW w:w="1148"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0,2</w:t>
            </w:r>
          </w:p>
        </w:tc>
        <w:tc>
          <w:tcPr>
            <w:tcW w:w="981"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0,4</w:t>
            </w:r>
          </w:p>
        </w:tc>
      </w:tr>
      <w:tr w:rsidR="00DF0BC8" w:rsidRPr="00DF0BC8">
        <w:trPr>
          <w:trHeight w:val="20"/>
          <w:jc w:val="center"/>
        </w:trPr>
        <w:tc>
          <w:tcPr>
            <w:tcW w:w="2871" w:type="pct"/>
            <w:tcBorders>
              <w:top w:val="nil"/>
              <w:left w:val="single" w:sz="8" w:space="0" w:color="auto"/>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Общественно-деловая</w:t>
            </w:r>
          </w:p>
        </w:tc>
        <w:tc>
          <w:tcPr>
            <w:tcW w:w="1148"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98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r>
      <w:tr w:rsidR="00DF0BC8" w:rsidRPr="00DF0BC8">
        <w:trPr>
          <w:trHeight w:val="20"/>
          <w:jc w:val="center"/>
        </w:trPr>
        <w:tc>
          <w:tcPr>
            <w:tcW w:w="2871"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Многофункциональная застройка</w:t>
            </w:r>
          </w:p>
        </w:tc>
        <w:tc>
          <w:tcPr>
            <w:tcW w:w="1148"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w:t>
            </w:r>
          </w:p>
        </w:tc>
        <w:tc>
          <w:tcPr>
            <w:tcW w:w="98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3,0</w:t>
            </w:r>
          </w:p>
        </w:tc>
      </w:tr>
      <w:tr w:rsidR="00DF0BC8" w:rsidRPr="00DF0BC8">
        <w:trPr>
          <w:trHeight w:val="20"/>
          <w:jc w:val="center"/>
        </w:trPr>
        <w:tc>
          <w:tcPr>
            <w:tcW w:w="2871"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Специализированная общественная застройка</w:t>
            </w:r>
          </w:p>
        </w:tc>
        <w:tc>
          <w:tcPr>
            <w:tcW w:w="1148"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0,8</w:t>
            </w:r>
          </w:p>
        </w:tc>
        <w:tc>
          <w:tcPr>
            <w:tcW w:w="981"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2,4</w:t>
            </w:r>
          </w:p>
        </w:tc>
      </w:tr>
      <w:tr w:rsidR="00DF0BC8" w:rsidRPr="00DF0BC8">
        <w:trPr>
          <w:trHeight w:val="20"/>
          <w:jc w:val="center"/>
        </w:trPr>
        <w:tc>
          <w:tcPr>
            <w:tcW w:w="2871"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Производственная</w:t>
            </w:r>
          </w:p>
        </w:tc>
        <w:tc>
          <w:tcPr>
            <w:tcW w:w="1148"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981"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r>
      <w:tr w:rsidR="00DF0BC8" w:rsidRPr="00DF0BC8">
        <w:trPr>
          <w:trHeight w:val="20"/>
          <w:jc w:val="center"/>
        </w:trPr>
        <w:tc>
          <w:tcPr>
            <w:tcW w:w="2871"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Промышленная</w:t>
            </w:r>
          </w:p>
        </w:tc>
        <w:tc>
          <w:tcPr>
            <w:tcW w:w="1148"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0,8</w:t>
            </w:r>
          </w:p>
        </w:tc>
        <w:tc>
          <w:tcPr>
            <w:tcW w:w="981"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2,4</w:t>
            </w:r>
          </w:p>
        </w:tc>
      </w:tr>
      <w:tr w:rsidR="00DF0BC8" w:rsidRPr="00DF0BC8">
        <w:trPr>
          <w:trHeight w:val="20"/>
          <w:jc w:val="center"/>
        </w:trPr>
        <w:tc>
          <w:tcPr>
            <w:tcW w:w="2871"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Научно-производственная*</w:t>
            </w:r>
          </w:p>
        </w:tc>
        <w:tc>
          <w:tcPr>
            <w:tcW w:w="1148"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0,6</w:t>
            </w:r>
          </w:p>
        </w:tc>
        <w:tc>
          <w:tcPr>
            <w:tcW w:w="981"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w:t>
            </w:r>
          </w:p>
        </w:tc>
      </w:tr>
      <w:tr w:rsidR="00DF0BC8" w:rsidRPr="00DF0BC8">
        <w:trPr>
          <w:trHeight w:val="20"/>
          <w:jc w:val="center"/>
        </w:trPr>
        <w:tc>
          <w:tcPr>
            <w:tcW w:w="2871"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Коммунально-складская</w:t>
            </w:r>
          </w:p>
        </w:tc>
        <w:tc>
          <w:tcPr>
            <w:tcW w:w="1148"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0,6</w:t>
            </w:r>
          </w:p>
        </w:tc>
        <w:tc>
          <w:tcPr>
            <w:tcW w:w="981"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1,8</w:t>
            </w:r>
          </w:p>
        </w:tc>
      </w:tr>
      <w:tr w:rsidR="00DF0BC8" w:rsidRPr="00DF0BC8">
        <w:trPr>
          <w:trHeight w:val="2080"/>
          <w:jc w:val="center"/>
        </w:trPr>
        <w:tc>
          <w:tcPr>
            <w:tcW w:w="5000" w:type="pct"/>
            <w:gridSpan w:val="3"/>
            <w:tcBorders>
              <w:top w:val="nil"/>
              <w:left w:val="single" w:sz="8" w:space="0" w:color="auto"/>
              <w:bottom w:val="single" w:sz="8" w:space="0" w:color="auto"/>
              <w:right w:val="single" w:sz="8" w:space="0" w:color="auto"/>
            </w:tcBorders>
            <w:shd w:val="clear" w:color="auto" w:fill="FFFFFF"/>
            <w:hideMark/>
          </w:tcPr>
          <w:p w:rsidR="00DF0BC8" w:rsidRPr="00DF0BC8" w:rsidRDefault="00DF0BC8">
            <w:pPr>
              <w:spacing w:before="120" w:after="120"/>
              <w:ind w:firstLine="284"/>
              <w:rPr>
                <w:rFonts w:eastAsia="Times New Roman"/>
              </w:rPr>
            </w:pPr>
            <w:r w:rsidRPr="00DF0BC8">
              <w:rPr>
                <w:sz w:val="20"/>
                <w:szCs w:val="20"/>
              </w:rPr>
              <w:t>*Без учета опытных полей и полигонов, резервных территорий и санитарно-защитных зон.</w:t>
            </w:r>
          </w:p>
          <w:p w:rsidR="00DF0BC8" w:rsidRPr="00DF0BC8" w:rsidRDefault="00DF0BC8">
            <w:pPr>
              <w:spacing w:before="120"/>
              <w:ind w:firstLine="284"/>
            </w:pPr>
            <w:r w:rsidRPr="00DF0BC8">
              <w:rPr>
                <w:b/>
                <w:bCs/>
                <w:sz w:val="20"/>
                <w:szCs w:val="20"/>
              </w:rPr>
              <w:t>Примечания</w:t>
            </w:r>
          </w:p>
          <w:p w:rsidR="00DF0BC8" w:rsidRPr="00DF0BC8" w:rsidRDefault="00DF0BC8">
            <w:pPr>
              <w:ind w:firstLine="284"/>
            </w:pPr>
            <w:r w:rsidRPr="00DF0BC8">
              <w:rPr>
                <w:sz w:val="20"/>
                <w:szCs w:val="20"/>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DF0BC8" w:rsidRPr="00DF0BC8" w:rsidRDefault="00DF0BC8">
            <w:pPr>
              <w:ind w:firstLine="284"/>
            </w:pPr>
            <w:r w:rsidRPr="00DF0BC8">
              <w:rPr>
                <w:sz w:val="20"/>
                <w:szCs w:val="20"/>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DF0BC8" w:rsidRPr="00DF0BC8" w:rsidRDefault="00DF0BC8">
            <w:pPr>
              <w:ind w:firstLine="284"/>
            </w:pPr>
            <w:r w:rsidRPr="00DF0BC8">
              <w:rPr>
                <w:sz w:val="20"/>
                <w:szCs w:val="20"/>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F0BC8" w:rsidRPr="00DF0BC8" w:rsidRDefault="00DF0BC8">
            <w:pPr>
              <w:ind w:firstLine="284"/>
            </w:pPr>
            <w:r w:rsidRPr="00DF0BC8">
              <w:rPr>
                <w:sz w:val="20"/>
                <w:szCs w:val="20"/>
              </w:rPr>
              <w:t>3 Границами кварталов являются красные линии.</w:t>
            </w:r>
          </w:p>
          <w:p w:rsidR="00DF0BC8" w:rsidRPr="00DF0BC8" w:rsidRDefault="00DF0BC8">
            <w:pPr>
              <w:spacing w:after="120"/>
              <w:ind w:firstLine="284"/>
              <w:jc w:val="both"/>
              <w:rPr>
                <w:rFonts w:eastAsia="Times New Roman"/>
                <w:sz w:val="24"/>
                <w:szCs w:val="24"/>
              </w:rPr>
            </w:pPr>
            <w:r w:rsidRPr="00DF0BC8">
              <w:rPr>
                <w:sz w:val="20"/>
                <w:szCs w:val="20"/>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позышать, но не более чем на 30 % при соблюдении санитарно-гигиенических и противопожарных норм с учетом раздела 15.</w:t>
            </w:r>
          </w:p>
        </w:tc>
      </w:tr>
    </w:tbl>
    <w:p w:rsidR="00DF0BC8" w:rsidRDefault="00DF0BC8">
      <w:pPr>
        <w:pStyle w:val="1"/>
        <w:sectPr w:rsidR="00DF0BC8" w:rsidSect="009945B8">
          <w:pgSz w:w="11906" w:h="16838"/>
          <w:pgMar w:top="1134" w:right="850" w:bottom="1134" w:left="1701" w:header="708" w:footer="708" w:gutter="0"/>
          <w:cols w:space="708"/>
          <w:docGrid w:linePitch="360"/>
        </w:sectPr>
      </w:pPr>
      <w:bookmarkStart w:id="56" w:name="прД"/>
      <w:bookmarkStart w:id="57" w:name="_Toc290536949"/>
      <w:bookmarkEnd w:id="56"/>
    </w:p>
    <w:p w:rsidR="00DF0BC8" w:rsidRDefault="00DF0BC8">
      <w:pPr>
        <w:pStyle w:val="1"/>
      </w:pPr>
      <w:r>
        <w:t>Приложение Д</w:t>
      </w:r>
      <w:bookmarkEnd w:id="57"/>
    </w:p>
    <w:p w:rsidR="00DF0BC8" w:rsidRPr="00DF0BC8" w:rsidRDefault="00DF0BC8">
      <w:pPr>
        <w:jc w:val="center"/>
        <w:rPr>
          <w:rFonts w:eastAsia="Times New Roman"/>
        </w:rPr>
      </w:pPr>
      <w:r>
        <w:t>(рекомендуемое)</w:t>
      </w:r>
    </w:p>
    <w:p w:rsidR="00DF0BC8" w:rsidRDefault="00DF0BC8">
      <w:pPr>
        <w:spacing w:before="120" w:after="120"/>
        <w:jc w:val="center"/>
      </w:pPr>
      <w:bookmarkStart w:id="58" w:name="_Toc290536950"/>
      <w:r>
        <w:rPr>
          <w:b/>
          <w:bCs/>
        </w:rPr>
        <w:t>Размеры приусадебных и приквартирных земельных участков</w:t>
      </w:r>
      <w:bookmarkEnd w:id="58"/>
    </w:p>
    <w:p w:rsidR="00DF0BC8" w:rsidRDefault="00DF0BC8">
      <w:pPr>
        <w:ind w:firstLine="284"/>
      </w:pPr>
      <w:r>
        <w:t>Д.1 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городов разной величины следующие:</w:t>
      </w:r>
    </w:p>
    <w:p w:rsidR="00DF0BC8" w:rsidRDefault="00DF0BC8">
      <w:pPr>
        <w:ind w:firstLine="284"/>
      </w:pPr>
      <w:r>
        <w:t>400 - 600 м</w:t>
      </w:r>
      <w:r>
        <w:rPr>
          <w:vertAlign w:val="superscript"/>
        </w:rPr>
        <w:t>2</w:t>
      </w:r>
      <w:r>
        <w:t xml:space="preserve">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p>
    <w:p w:rsidR="00DF0BC8" w:rsidRDefault="00DF0BC8">
      <w:pPr>
        <w:ind w:firstLine="284"/>
      </w:pPr>
      <w:r>
        <w:t>200 - 400 м</w:t>
      </w:r>
      <w:r>
        <w:rPr>
          <w:vertAlign w:val="superscript"/>
        </w:rPr>
        <w:t>2</w:t>
      </w:r>
      <w:r>
        <w:t xml:space="preserve">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
    <w:p w:rsidR="00DF0BC8" w:rsidRDefault="00DF0BC8">
      <w:pPr>
        <w:ind w:firstLine="284"/>
      </w:pPr>
      <w:r>
        <w:t>60 - 100 м</w:t>
      </w:r>
      <w:r>
        <w:rPr>
          <w:vertAlign w:val="superscript"/>
        </w:rPr>
        <w:t>2</w:t>
      </w:r>
      <w:r>
        <w:t xml:space="preserve">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
    <w:p w:rsidR="00DF0BC8" w:rsidRDefault="00DF0BC8">
      <w:pPr>
        <w:ind w:firstLine="284"/>
      </w:pPr>
      <w:r>
        <w:t>30 - 60 м</w:t>
      </w:r>
      <w:r>
        <w:rPr>
          <w:vertAlign w:val="superscript"/>
        </w:rPr>
        <w:t>2</w:t>
      </w:r>
      <w:r>
        <w:t xml:space="preserve"> (без площади застройки) - при многоквартирных одно-, двух-, трехэтажных блокированных домах или 2-, 3-, 4 (5)-этажных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застройки и в условиях реконструкции.</w:t>
      </w:r>
    </w:p>
    <w:p w:rsidR="00DF0BC8" w:rsidRDefault="00DF0BC8">
      <w:pPr>
        <w:spacing w:before="120" w:after="120"/>
        <w:ind w:firstLine="284"/>
      </w:pPr>
      <w:r>
        <w:rPr>
          <w:b/>
          <w:bCs/>
          <w:sz w:val="20"/>
          <w:szCs w:val="20"/>
        </w:rPr>
        <w:t>Примечание</w:t>
      </w:r>
      <w:r>
        <w:rPr>
          <w:sz w:val="20"/>
          <w:szCs w:val="20"/>
        </w:rPr>
        <w:t xml:space="preserve"> - В соответствии с </w:t>
      </w:r>
      <w:r w:rsidRPr="00DF0BC8">
        <w:rPr>
          <w:sz w:val="20"/>
          <w:szCs w:val="20"/>
        </w:rPr>
        <w:t>Земельным кодексом Российской Федерации</w:t>
      </w:r>
      <w:r>
        <w:rPr>
          <w:sz w:val="20"/>
          <w:szCs w:val="20"/>
        </w:rPr>
        <w:t xml:space="preserve"> при осуществлении компактной застройки поселений земельные участки для ведения личного подсобного хозяйства около дома (квартиры) предоставляются в меньшем размере с выделением остальной части участка за пределами жилой зоны поселений.</w:t>
      </w:r>
    </w:p>
    <w:p w:rsidR="00DF0BC8" w:rsidRDefault="00DF0BC8">
      <w:pPr>
        <w:pStyle w:val="1"/>
        <w:sectPr w:rsidR="00DF0BC8" w:rsidSect="009945B8">
          <w:pgSz w:w="11906" w:h="16838"/>
          <w:pgMar w:top="1134" w:right="850" w:bottom="1134" w:left="1701" w:header="708" w:footer="708" w:gutter="0"/>
          <w:cols w:space="708"/>
          <w:docGrid w:linePitch="360"/>
        </w:sectPr>
      </w:pPr>
      <w:bookmarkStart w:id="59" w:name="прЕ"/>
      <w:bookmarkStart w:id="60" w:name="_Toc290536951"/>
      <w:bookmarkEnd w:id="59"/>
    </w:p>
    <w:p w:rsidR="00DF0BC8" w:rsidRDefault="00DF0BC8">
      <w:pPr>
        <w:pStyle w:val="1"/>
      </w:pPr>
      <w:r>
        <w:t>Приложение Е</w:t>
      </w:r>
      <w:bookmarkEnd w:id="60"/>
    </w:p>
    <w:p w:rsidR="00DF0BC8" w:rsidRPr="00DF0BC8" w:rsidRDefault="00DF0BC8">
      <w:pPr>
        <w:jc w:val="center"/>
        <w:rPr>
          <w:rFonts w:eastAsia="Times New Roman"/>
        </w:rPr>
      </w:pPr>
      <w:r>
        <w:t>(рекомендуемое)</w:t>
      </w:r>
    </w:p>
    <w:p w:rsidR="00DF0BC8" w:rsidRDefault="00DF0BC8">
      <w:pPr>
        <w:spacing w:before="120" w:after="120"/>
        <w:jc w:val="center"/>
      </w:pPr>
      <w:bookmarkStart w:id="61" w:name="_Toc290536952"/>
      <w:r>
        <w:rPr>
          <w:b/>
          <w:bCs/>
        </w:rPr>
        <w:t>Площадь и размеры земельных участков складов</w:t>
      </w:r>
      <w:bookmarkEnd w:id="61"/>
    </w:p>
    <w:p w:rsidR="00DF0BC8" w:rsidRDefault="00DF0BC8">
      <w:pPr>
        <w:spacing w:before="120" w:after="120"/>
        <w:ind w:firstLine="284"/>
      </w:pPr>
      <w:r>
        <w:t xml:space="preserve">Таблица Е.1 - </w:t>
      </w:r>
      <w:r>
        <w:rPr>
          <w:b/>
          <w:bCs/>
        </w:rPr>
        <w:t>Площадь и размеры земельных участков общетоварных складов на 1 тыс. чел.</w:t>
      </w:r>
    </w:p>
    <w:tbl>
      <w:tblPr>
        <w:tblW w:w="5000" w:type="pct"/>
        <w:jc w:val="center"/>
        <w:tblCellMar>
          <w:left w:w="0" w:type="dxa"/>
          <w:right w:w="0" w:type="dxa"/>
        </w:tblCellMar>
        <w:tblLook w:val="04A0" w:firstRow="1" w:lastRow="0" w:firstColumn="1" w:lastColumn="0" w:noHBand="0" w:noVBand="1"/>
      </w:tblPr>
      <w:tblGrid>
        <w:gridCol w:w="3045"/>
        <w:gridCol w:w="1260"/>
        <w:gridCol w:w="1470"/>
        <w:gridCol w:w="1596"/>
        <w:gridCol w:w="2004"/>
      </w:tblGrid>
      <w:tr w:rsidR="00DF0BC8" w:rsidRPr="00DF0BC8">
        <w:trPr>
          <w:trHeight w:val="20"/>
          <w:jc w:val="center"/>
        </w:trPr>
        <w:tc>
          <w:tcPr>
            <w:tcW w:w="1624"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Склады общетоварные</w:t>
            </w:r>
          </w:p>
        </w:tc>
        <w:tc>
          <w:tcPr>
            <w:tcW w:w="1456" w:type="pct"/>
            <w:gridSpan w:val="2"/>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Площадь складов, м</w:t>
            </w:r>
          </w:p>
        </w:tc>
        <w:tc>
          <w:tcPr>
            <w:tcW w:w="1921" w:type="pct"/>
            <w:gridSpan w:val="2"/>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Размеры земельных участков, м</w:t>
            </w:r>
            <w:r w:rsidRPr="00DF0BC8">
              <w:rPr>
                <w:sz w:val="20"/>
                <w:szCs w:val="20"/>
                <w:vertAlign w:val="superscript"/>
              </w:rPr>
              <w:t>2</w:t>
            </w:r>
          </w:p>
        </w:tc>
      </w:tr>
      <w:tr w:rsidR="00DF0BC8" w:rsidRPr="00DF0BC8">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672" w:type="pc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для городов</w:t>
            </w:r>
          </w:p>
        </w:tc>
        <w:tc>
          <w:tcPr>
            <w:tcW w:w="783" w:type="pc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для сельских поселений</w:t>
            </w:r>
          </w:p>
        </w:tc>
        <w:tc>
          <w:tcPr>
            <w:tcW w:w="851" w:type="pc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для городов</w:t>
            </w:r>
          </w:p>
        </w:tc>
        <w:tc>
          <w:tcPr>
            <w:tcW w:w="1070" w:type="pc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для сельских поселений</w:t>
            </w:r>
          </w:p>
        </w:tc>
      </w:tr>
      <w:tr w:rsidR="00DF0BC8" w:rsidRPr="00DF0BC8">
        <w:trPr>
          <w:trHeight w:val="20"/>
          <w:jc w:val="center"/>
        </w:trPr>
        <w:tc>
          <w:tcPr>
            <w:tcW w:w="1624"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Продовольственных товаров</w:t>
            </w:r>
          </w:p>
        </w:tc>
        <w:tc>
          <w:tcPr>
            <w:tcW w:w="672"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77</w:t>
            </w:r>
          </w:p>
        </w:tc>
        <w:tc>
          <w:tcPr>
            <w:tcW w:w="783"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19</w:t>
            </w:r>
          </w:p>
        </w:tc>
        <w:tc>
          <w:tcPr>
            <w:tcW w:w="851"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rPr>
            </w:pPr>
            <w:r w:rsidRPr="00DF0BC8">
              <w:rPr>
                <w:sz w:val="20"/>
                <w:szCs w:val="20"/>
                <w:u w:val="single"/>
              </w:rPr>
              <w:t>310*</w:t>
            </w:r>
          </w:p>
          <w:p w:rsidR="00DF0BC8" w:rsidRPr="00DF0BC8" w:rsidRDefault="00DF0BC8">
            <w:pPr>
              <w:jc w:val="center"/>
              <w:rPr>
                <w:rFonts w:eastAsia="Times New Roman"/>
                <w:sz w:val="24"/>
                <w:szCs w:val="24"/>
              </w:rPr>
            </w:pPr>
            <w:r w:rsidRPr="00DF0BC8">
              <w:rPr>
                <w:sz w:val="20"/>
                <w:szCs w:val="20"/>
              </w:rPr>
              <w:t>210</w:t>
            </w:r>
          </w:p>
        </w:tc>
        <w:tc>
          <w:tcPr>
            <w:tcW w:w="1070"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60</w:t>
            </w:r>
          </w:p>
        </w:tc>
      </w:tr>
      <w:tr w:rsidR="00DF0BC8" w:rsidRPr="00DF0BC8">
        <w:trPr>
          <w:trHeight w:val="20"/>
          <w:jc w:val="center"/>
        </w:trPr>
        <w:tc>
          <w:tcPr>
            <w:tcW w:w="1624"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Непродовольственных товаров</w:t>
            </w:r>
          </w:p>
        </w:tc>
        <w:tc>
          <w:tcPr>
            <w:tcW w:w="672"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217</w:t>
            </w:r>
          </w:p>
        </w:tc>
        <w:tc>
          <w:tcPr>
            <w:tcW w:w="783"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193</w:t>
            </w:r>
          </w:p>
        </w:tc>
        <w:tc>
          <w:tcPr>
            <w:tcW w:w="851"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rPr>
            </w:pPr>
            <w:r w:rsidRPr="00DF0BC8">
              <w:rPr>
                <w:sz w:val="20"/>
                <w:szCs w:val="20"/>
                <w:u w:val="single"/>
              </w:rPr>
              <w:t>740*</w:t>
            </w:r>
          </w:p>
          <w:p w:rsidR="00DF0BC8" w:rsidRPr="00DF0BC8" w:rsidRDefault="00DF0BC8">
            <w:pPr>
              <w:jc w:val="center"/>
              <w:rPr>
                <w:rFonts w:eastAsia="Times New Roman"/>
                <w:sz w:val="24"/>
                <w:szCs w:val="24"/>
              </w:rPr>
            </w:pPr>
            <w:r w:rsidRPr="00DF0BC8">
              <w:rPr>
                <w:sz w:val="20"/>
                <w:szCs w:val="20"/>
              </w:rPr>
              <w:t>490</w:t>
            </w:r>
          </w:p>
        </w:tc>
        <w:tc>
          <w:tcPr>
            <w:tcW w:w="1070"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580</w:t>
            </w:r>
          </w:p>
        </w:tc>
      </w:tr>
      <w:tr w:rsidR="00DF0BC8" w:rsidRPr="00DF0BC8">
        <w:trPr>
          <w:trHeight w:val="20"/>
          <w:jc w:val="center"/>
        </w:trPr>
        <w:tc>
          <w:tcPr>
            <w:tcW w:w="5000" w:type="pct"/>
            <w:gridSpan w:val="5"/>
            <w:tcBorders>
              <w:top w:val="nil"/>
              <w:left w:val="single" w:sz="8" w:space="0" w:color="auto"/>
              <w:bottom w:val="single" w:sz="8" w:space="0" w:color="auto"/>
              <w:right w:val="single" w:sz="8" w:space="0" w:color="auto"/>
            </w:tcBorders>
            <w:shd w:val="clear" w:color="auto" w:fill="FFFFFF"/>
            <w:hideMark/>
          </w:tcPr>
          <w:p w:rsidR="00DF0BC8" w:rsidRPr="00DF0BC8" w:rsidRDefault="00DF0BC8">
            <w:pPr>
              <w:spacing w:before="120"/>
              <w:ind w:firstLine="284"/>
              <w:rPr>
                <w:rFonts w:eastAsia="Times New Roman"/>
              </w:rPr>
            </w:pPr>
            <w:r w:rsidRPr="00DF0BC8">
              <w:rPr>
                <w:sz w:val="20"/>
                <w:szCs w:val="20"/>
              </w:rPr>
              <w:t>* В числителе приведены нормы для одноэтажных складов, в знаменателе - для многоэтажных (при средней высоте этажей 6 м).</w:t>
            </w:r>
          </w:p>
          <w:p w:rsidR="00DF0BC8" w:rsidRPr="00DF0BC8" w:rsidRDefault="00DF0BC8">
            <w:pPr>
              <w:spacing w:before="120"/>
              <w:ind w:firstLine="284"/>
            </w:pPr>
            <w:r w:rsidRPr="00DF0BC8">
              <w:rPr>
                <w:b/>
                <w:bCs/>
                <w:sz w:val="20"/>
                <w:szCs w:val="20"/>
              </w:rPr>
              <w:t>Примечания</w:t>
            </w:r>
          </w:p>
          <w:p w:rsidR="00DF0BC8" w:rsidRPr="00DF0BC8" w:rsidRDefault="00DF0BC8">
            <w:pPr>
              <w:ind w:firstLine="284"/>
            </w:pPr>
            <w:r w:rsidRPr="00DF0BC8">
              <w:rPr>
                <w:sz w:val="20"/>
                <w:szCs w:val="20"/>
              </w:rPr>
              <w:t>1 При размещении общетоварных складов в составе специализированных групп размеры земельных участков рекомендуется сокращать до 30 %.</w:t>
            </w:r>
          </w:p>
          <w:p w:rsidR="00DF0BC8" w:rsidRPr="00DF0BC8" w:rsidRDefault="00DF0BC8">
            <w:pPr>
              <w:ind w:firstLine="284"/>
            </w:pPr>
            <w:r w:rsidRPr="00DF0BC8">
              <w:rPr>
                <w:sz w:val="20"/>
                <w:szCs w:val="20"/>
              </w:rPr>
              <w:t>2 В зонах досрочного завоза товаров размеры земельных участков следует увеличивать на 40 %.</w:t>
            </w:r>
          </w:p>
          <w:p w:rsidR="00DF0BC8" w:rsidRPr="00DF0BC8" w:rsidRDefault="00DF0BC8">
            <w:pPr>
              <w:ind w:firstLine="284"/>
            </w:pPr>
            <w:r w:rsidRPr="00DF0BC8">
              <w:rPr>
                <w:sz w:val="20"/>
                <w:szCs w:val="20"/>
              </w:rPr>
              <w:t>3 Уровень товарных запасов для общетоварных складов по числу дней розничной продажи (товарообороту) устанавливается органами управления торговлей республик, краев, областей и городов федерального значения.</w:t>
            </w:r>
          </w:p>
          <w:p w:rsidR="00DF0BC8" w:rsidRPr="00DF0BC8" w:rsidRDefault="00DF0BC8">
            <w:pPr>
              <w:spacing w:after="120"/>
              <w:ind w:firstLine="284"/>
              <w:jc w:val="both"/>
              <w:rPr>
                <w:rFonts w:eastAsia="Times New Roman"/>
                <w:sz w:val="24"/>
                <w:szCs w:val="24"/>
              </w:rPr>
            </w:pPr>
            <w:r w:rsidRPr="00DF0BC8">
              <w:rPr>
                <w:sz w:val="20"/>
                <w:szCs w:val="20"/>
              </w:rPr>
              <w:t>4 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bl>
    <w:p w:rsidR="00DF0BC8" w:rsidRPr="00DF0BC8" w:rsidRDefault="00DF0BC8">
      <w:pPr>
        <w:spacing w:before="120" w:after="120"/>
        <w:ind w:firstLine="284"/>
        <w:rPr>
          <w:rFonts w:eastAsia="Times New Roman"/>
        </w:rPr>
      </w:pPr>
      <w:r>
        <w:t xml:space="preserve">Таблица Е.2 - </w:t>
      </w:r>
      <w:r>
        <w:rPr>
          <w:b/>
          <w:bCs/>
        </w:rPr>
        <w:t>Вместимость и размеры земельных участков специализированных складов на 1 тыс. чел.</w:t>
      </w:r>
    </w:p>
    <w:tbl>
      <w:tblPr>
        <w:tblW w:w="5000" w:type="pct"/>
        <w:jc w:val="center"/>
        <w:tblCellMar>
          <w:left w:w="0" w:type="dxa"/>
          <w:right w:w="0" w:type="dxa"/>
        </w:tblCellMar>
        <w:tblLook w:val="04A0" w:firstRow="1" w:lastRow="0" w:firstColumn="1" w:lastColumn="0" w:noHBand="0" w:noVBand="1"/>
      </w:tblPr>
      <w:tblGrid>
        <w:gridCol w:w="3955"/>
        <w:gridCol w:w="1058"/>
        <w:gridCol w:w="1523"/>
        <w:gridCol w:w="1326"/>
        <w:gridCol w:w="1513"/>
      </w:tblGrid>
      <w:tr w:rsidR="00DF0BC8" w:rsidRPr="00DF0BC8">
        <w:trPr>
          <w:trHeight w:val="20"/>
          <w:jc w:val="center"/>
        </w:trPr>
        <w:tc>
          <w:tcPr>
            <w:tcW w:w="211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Склады специализированные</w:t>
            </w:r>
          </w:p>
        </w:tc>
        <w:tc>
          <w:tcPr>
            <w:tcW w:w="1376" w:type="pct"/>
            <w:gridSpan w:val="2"/>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Вместимость складов, т</w:t>
            </w:r>
          </w:p>
        </w:tc>
        <w:tc>
          <w:tcPr>
            <w:tcW w:w="1514" w:type="pct"/>
            <w:gridSpan w:val="2"/>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Размеры земельных участков, м</w:t>
            </w:r>
            <w:r w:rsidRPr="00DF0BC8">
              <w:rPr>
                <w:sz w:val="20"/>
                <w:szCs w:val="20"/>
                <w:vertAlign w:val="superscript"/>
              </w:rPr>
              <w:t>2</w:t>
            </w:r>
          </w:p>
        </w:tc>
      </w:tr>
      <w:tr w:rsidR="00DF0BC8" w:rsidRPr="00DF0BC8">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564" w:type="pc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для городов</w:t>
            </w:r>
          </w:p>
        </w:tc>
        <w:tc>
          <w:tcPr>
            <w:tcW w:w="812" w:type="pc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для сельских поселений</w:t>
            </w:r>
          </w:p>
        </w:tc>
        <w:tc>
          <w:tcPr>
            <w:tcW w:w="707" w:type="pc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для городов</w:t>
            </w:r>
          </w:p>
        </w:tc>
        <w:tc>
          <w:tcPr>
            <w:tcW w:w="807" w:type="pc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для сельских поселений</w:t>
            </w:r>
          </w:p>
        </w:tc>
      </w:tr>
      <w:tr w:rsidR="00DF0BC8" w:rsidRPr="00DF0BC8">
        <w:trPr>
          <w:trHeight w:val="20"/>
          <w:jc w:val="center"/>
        </w:trPr>
        <w:tc>
          <w:tcPr>
            <w:tcW w:w="2110"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564" w:type="pc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27</w:t>
            </w:r>
          </w:p>
        </w:tc>
        <w:tc>
          <w:tcPr>
            <w:tcW w:w="812" w:type="pc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10</w:t>
            </w:r>
          </w:p>
        </w:tc>
        <w:tc>
          <w:tcPr>
            <w:tcW w:w="707" w:type="pc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rPr>
            </w:pPr>
            <w:r w:rsidRPr="00DF0BC8">
              <w:rPr>
                <w:sz w:val="20"/>
                <w:szCs w:val="20"/>
                <w:u w:val="single"/>
              </w:rPr>
              <w:t>190*</w:t>
            </w:r>
          </w:p>
          <w:p w:rsidR="00DF0BC8" w:rsidRPr="00DF0BC8" w:rsidRDefault="00DF0BC8">
            <w:pPr>
              <w:jc w:val="center"/>
              <w:rPr>
                <w:rFonts w:eastAsia="Times New Roman"/>
                <w:sz w:val="24"/>
                <w:szCs w:val="24"/>
              </w:rPr>
            </w:pPr>
            <w:r w:rsidRPr="00DF0BC8">
              <w:rPr>
                <w:sz w:val="20"/>
                <w:szCs w:val="20"/>
              </w:rPr>
              <w:t>70</w:t>
            </w:r>
          </w:p>
        </w:tc>
        <w:tc>
          <w:tcPr>
            <w:tcW w:w="807" w:type="pc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25</w:t>
            </w:r>
          </w:p>
        </w:tc>
      </w:tr>
      <w:tr w:rsidR="00DF0BC8" w:rsidRPr="00DF0BC8">
        <w:trPr>
          <w:trHeight w:val="20"/>
          <w:jc w:val="center"/>
        </w:trPr>
        <w:tc>
          <w:tcPr>
            <w:tcW w:w="2110"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Фруктохранилища</w:t>
            </w:r>
          </w:p>
        </w:tc>
        <w:tc>
          <w:tcPr>
            <w:tcW w:w="564"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17</w:t>
            </w:r>
          </w:p>
        </w:tc>
        <w:tc>
          <w:tcPr>
            <w:tcW w:w="812" w:type="pct"/>
            <w:vMerge w:val="restar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90</w:t>
            </w:r>
          </w:p>
        </w:tc>
        <w:tc>
          <w:tcPr>
            <w:tcW w:w="707" w:type="pct"/>
            <w:vMerge w:val="restar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rPr>
            </w:pPr>
            <w:r w:rsidRPr="00DF0BC8">
              <w:rPr>
                <w:sz w:val="20"/>
                <w:szCs w:val="20"/>
                <w:u w:val="single"/>
              </w:rPr>
              <w:t>1300*</w:t>
            </w:r>
          </w:p>
          <w:p w:rsidR="00DF0BC8" w:rsidRPr="00DF0BC8" w:rsidRDefault="00DF0BC8">
            <w:pPr>
              <w:jc w:val="center"/>
              <w:rPr>
                <w:rFonts w:eastAsia="Times New Roman"/>
                <w:sz w:val="24"/>
                <w:szCs w:val="24"/>
              </w:rPr>
            </w:pPr>
            <w:r w:rsidRPr="00DF0BC8">
              <w:rPr>
                <w:sz w:val="20"/>
                <w:szCs w:val="20"/>
              </w:rPr>
              <w:t>610</w:t>
            </w:r>
          </w:p>
        </w:tc>
        <w:tc>
          <w:tcPr>
            <w:tcW w:w="807" w:type="pct"/>
            <w:vMerge w:val="restar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380</w:t>
            </w:r>
          </w:p>
        </w:tc>
      </w:tr>
      <w:tr w:rsidR="00DF0BC8" w:rsidRPr="00DF0BC8">
        <w:trPr>
          <w:trHeight w:val="20"/>
          <w:jc w:val="center"/>
        </w:trPr>
        <w:tc>
          <w:tcPr>
            <w:tcW w:w="2110"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Овощехранилища</w:t>
            </w:r>
          </w:p>
        </w:tc>
        <w:tc>
          <w:tcPr>
            <w:tcW w:w="564"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54</w:t>
            </w:r>
          </w:p>
        </w:tc>
        <w:tc>
          <w:tcPr>
            <w:tcW w:w="0" w:type="auto"/>
            <w:vMerge/>
            <w:tcBorders>
              <w:top w:val="nil"/>
              <w:left w:val="nil"/>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2110"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Картофелехранилища</w:t>
            </w:r>
          </w:p>
        </w:tc>
        <w:tc>
          <w:tcPr>
            <w:tcW w:w="564"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57</w:t>
            </w:r>
          </w:p>
        </w:tc>
        <w:tc>
          <w:tcPr>
            <w:tcW w:w="0" w:type="auto"/>
            <w:vMerge/>
            <w:tcBorders>
              <w:top w:val="nil"/>
              <w:left w:val="nil"/>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5000" w:type="pct"/>
            <w:gridSpan w:val="5"/>
            <w:tcBorders>
              <w:top w:val="nil"/>
              <w:left w:val="single" w:sz="8" w:space="0" w:color="auto"/>
              <w:bottom w:val="single" w:sz="8" w:space="0" w:color="auto"/>
              <w:right w:val="single" w:sz="8" w:space="0" w:color="auto"/>
            </w:tcBorders>
            <w:shd w:val="clear" w:color="auto" w:fill="FFFFFF"/>
            <w:hideMark/>
          </w:tcPr>
          <w:p w:rsidR="00DF0BC8" w:rsidRPr="00DF0BC8" w:rsidRDefault="00DF0BC8">
            <w:pPr>
              <w:spacing w:before="120" w:after="120"/>
              <w:ind w:firstLine="284"/>
              <w:rPr>
                <w:rFonts w:eastAsia="Times New Roman"/>
              </w:rPr>
            </w:pPr>
            <w:r w:rsidRPr="00DF0BC8">
              <w:rPr>
                <w:sz w:val="20"/>
                <w:szCs w:val="20"/>
              </w:rPr>
              <w:t>* В числителе приведены нормы для одноэтажных складов, в знаменателе - для многоэтажных.</w:t>
            </w:r>
          </w:p>
          <w:p w:rsidR="00DF0BC8" w:rsidRPr="00DF0BC8" w:rsidRDefault="00DF0BC8">
            <w:pPr>
              <w:spacing w:before="120"/>
              <w:ind w:firstLine="284"/>
            </w:pPr>
            <w:r w:rsidRPr="00DF0BC8">
              <w:rPr>
                <w:b/>
                <w:bCs/>
                <w:sz w:val="20"/>
                <w:szCs w:val="20"/>
              </w:rPr>
              <w:t>Примечания</w:t>
            </w:r>
          </w:p>
          <w:p w:rsidR="00DF0BC8" w:rsidRPr="00DF0BC8" w:rsidRDefault="00DF0BC8">
            <w:pPr>
              <w:ind w:firstLine="284"/>
            </w:pPr>
            <w:r w:rsidRPr="00DF0BC8">
              <w:rPr>
                <w:sz w:val="20"/>
                <w:szCs w:val="20"/>
              </w:rPr>
              <w:t>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DF0BC8" w:rsidRPr="00DF0BC8" w:rsidRDefault="00DF0BC8">
            <w:pPr>
              <w:spacing w:after="120"/>
              <w:ind w:firstLine="284"/>
              <w:jc w:val="both"/>
              <w:rPr>
                <w:rFonts w:eastAsia="Times New Roman"/>
                <w:sz w:val="24"/>
                <w:szCs w:val="24"/>
              </w:rPr>
            </w:pPr>
            <w:r w:rsidRPr="00DF0BC8">
              <w:rPr>
                <w:sz w:val="20"/>
                <w:szCs w:val="20"/>
              </w:rPr>
              <w:t>2 Вместимость хранилищ картофеля и фруктов и размеры земельных участков для хранилищ в городах следует уменьшать за счет организации внегородского хранения, доля которого устанавливается органами управления торговлей республик, краев, областей и городов федерального значения.</w:t>
            </w:r>
          </w:p>
        </w:tc>
      </w:tr>
    </w:tbl>
    <w:p w:rsidR="00DF0BC8" w:rsidRPr="00DF0BC8" w:rsidRDefault="00DF0BC8">
      <w:pPr>
        <w:spacing w:before="120" w:after="120"/>
        <w:ind w:firstLine="284"/>
        <w:rPr>
          <w:rFonts w:eastAsia="Times New Roman"/>
        </w:rPr>
      </w:pPr>
      <w:r>
        <w:t xml:space="preserve">Таблица Е.3 - </w:t>
      </w:r>
      <w:r>
        <w:rPr>
          <w:b/>
          <w:bCs/>
        </w:rPr>
        <w:t>Вместимость складов для вахтовых и экспедиционных поселков на 1 тыс. чел.</w:t>
      </w:r>
    </w:p>
    <w:tbl>
      <w:tblPr>
        <w:tblW w:w="5000" w:type="pct"/>
        <w:jc w:val="center"/>
        <w:tblCellMar>
          <w:left w:w="0" w:type="dxa"/>
          <w:right w:w="0" w:type="dxa"/>
        </w:tblCellMar>
        <w:tblLook w:val="04A0" w:firstRow="1" w:lastRow="0" w:firstColumn="1" w:lastColumn="0" w:noHBand="0" w:noVBand="1"/>
      </w:tblPr>
      <w:tblGrid>
        <w:gridCol w:w="5861"/>
        <w:gridCol w:w="1802"/>
        <w:gridCol w:w="1712"/>
      </w:tblGrid>
      <w:tr w:rsidR="00DF0BC8" w:rsidRPr="00DF0BC8">
        <w:trPr>
          <w:trHeight w:val="20"/>
          <w:jc w:val="center"/>
        </w:trPr>
        <w:tc>
          <w:tcPr>
            <w:tcW w:w="3126"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Склады, единица измерения</w:t>
            </w:r>
          </w:p>
        </w:tc>
        <w:tc>
          <w:tcPr>
            <w:tcW w:w="1874" w:type="pct"/>
            <w:gridSpan w:val="2"/>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Вместимость складов для поселков</w:t>
            </w:r>
          </w:p>
        </w:tc>
      </w:tr>
      <w:tr w:rsidR="00DF0BC8" w:rsidRPr="00DF0BC8">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961" w:type="pc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вахтовых</w:t>
            </w:r>
          </w:p>
        </w:tc>
        <w:tc>
          <w:tcPr>
            <w:tcW w:w="912" w:type="pc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экспедиционных</w:t>
            </w:r>
          </w:p>
        </w:tc>
      </w:tr>
      <w:tr w:rsidR="00DF0BC8" w:rsidRPr="00DF0BC8">
        <w:trPr>
          <w:trHeight w:val="20"/>
          <w:jc w:val="center"/>
        </w:trPr>
        <w:tc>
          <w:tcPr>
            <w:tcW w:w="3126"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Сухих продуктов,</w:t>
            </w:r>
            <w:r w:rsidRPr="00DF0BC8">
              <w:rPr>
                <w:smallCaps/>
                <w:spacing w:val="10"/>
                <w:sz w:val="20"/>
                <w:szCs w:val="20"/>
              </w:rPr>
              <w:t xml:space="preserve"> m</w:t>
            </w:r>
            <w:r w:rsidRPr="00DF0BC8">
              <w:rPr>
                <w:smallCaps/>
                <w:spacing w:val="10"/>
                <w:sz w:val="20"/>
                <w:szCs w:val="20"/>
                <w:vertAlign w:val="superscript"/>
              </w:rPr>
              <w:t>3</w:t>
            </w:r>
          </w:p>
        </w:tc>
        <w:tc>
          <w:tcPr>
            <w:tcW w:w="96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0,3</w:t>
            </w:r>
          </w:p>
        </w:tc>
        <w:tc>
          <w:tcPr>
            <w:tcW w:w="91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3,5</w:t>
            </w:r>
          </w:p>
        </w:tc>
      </w:tr>
      <w:tr w:rsidR="00DF0BC8" w:rsidRPr="00DF0BC8">
        <w:trPr>
          <w:trHeight w:val="20"/>
          <w:jc w:val="center"/>
        </w:trPr>
        <w:tc>
          <w:tcPr>
            <w:tcW w:w="3126"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Холодильники, т</w:t>
            </w:r>
          </w:p>
        </w:tc>
        <w:tc>
          <w:tcPr>
            <w:tcW w:w="96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0,01</w:t>
            </w:r>
          </w:p>
        </w:tc>
        <w:tc>
          <w:tcPr>
            <w:tcW w:w="91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0,1</w:t>
            </w:r>
          </w:p>
        </w:tc>
      </w:tr>
      <w:tr w:rsidR="00DF0BC8" w:rsidRPr="00DF0BC8">
        <w:trPr>
          <w:trHeight w:val="20"/>
          <w:jc w:val="center"/>
        </w:trPr>
        <w:tc>
          <w:tcPr>
            <w:tcW w:w="3126"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Овощехранилища, картофелехранилища, фруктохранилища, т</w:t>
            </w:r>
          </w:p>
        </w:tc>
        <w:tc>
          <w:tcPr>
            <w:tcW w:w="961"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0,5</w:t>
            </w:r>
          </w:p>
        </w:tc>
        <w:tc>
          <w:tcPr>
            <w:tcW w:w="912"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0,5</w:t>
            </w:r>
          </w:p>
        </w:tc>
      </w:tr>
      <w:tr w:rsidR="00DF0BC8" w:rsidRPr="00DF0BC8">
        <w:trPr>
          <w:trHeight w:val="20"/>
          <w:jc w:val="center"/>
        </w:trPr>
        <w:tc>
          <w:tcPr>
            <w:tcW w:w="5000" w:type="pct"/>
            <w:gridSpan w:val="3"/>
            <w:tcBorders>
              <w:top w:val="nil"/>
              <w:left w:val="single" w:sz="8" w:space="0" w:color="auto"/>
              <w:bottom w:val="single" w:sz="8" w:space="0" w:color="auto"/>
              <w:right w:val="single" w:sz="8" w:space="0" w:color="auto"/>
            </w:tcBorders>
            <w:shd w:val="clear" w:color="auto" w:fill="FFFFFF"/>
            <w:hideMark/>
          </w:tcPr>
          <w:p w:rsidR="00DF0BC8" w:rsidRPr="00DF0BC8" w:rsidRDefault="00DF0BC8">
            <w:pPr>
              <w:spacing w:before="120" w:after="120"/>
              <w:ind w:firstLine="284"/>
              <w:jc w:val="both"/>
              <w:rPr>
                <w:rFonts w:eastAsia="Times New Roman"/>
                <w:sz w:val="24"/>
                <w:szCs w:val="24"/>
              </w:rPr>
            </w:pPr>
            <w:r w:rsidRPr="00DF0BC8">
              <w:rPr>
                <w:b/>
                <w:bCs/>
                <w:sz w:val="20"/>
                <w:szCs w:val="20"/>
              </w:rPr>
              <w:t>Примечание</w:t>
            </w:r>
            <w:r w:rsidRPr="00DF0BC8">
              <w:rPr>
                <w:spacing w:val="60"/>
                <w:sz w:val="20"/>
                <w:szCs w:val="20"/>
              </w:rPr>
              <w:t xml:space="preserve"> -</w:t>
            </w:r>
            <w:r w:rsidRPr="00DF0BC8">
              <w:rPr>
                <w:sz w:val="20"/>
                <w:szCs w:val="20"/>
              </w:rPr>
              <w:t xml:space="preserve"> Норма складов сухих продуктов и холодильников установлена исходя из месячного запаса для вахтовых и из годового - для экспедиционных поселков. Нормы овоще-, картофеле- и фруктохранилищ установлены исходя из годового запаса.</w:t>
            </w:r>
          </w:p>
        </w:tc>
      </w:tr>
    </w:tbl>
    <w:p w:rsidR="00DF0BC8" w:rsidRPr="00DF0BC8" w:rsidRDefault="00DF0BC8">
      <w:pPr>
        <w:spacing w:before="120" w:after="120"/>
        <w:ind w:firstLine="284"/>
        <w:rPr>
          <w:rFonts w:eastAsia="Times New Roman"/>
        </w:rPr>
      </w:pPr>
      <w:r>
        <w:t xml:space="preserve">Таблица Е.4 - </w:t>
      </w:r>
      <w:r>
        <w:rPr>
          <w:b/>
          <w:bCs/>
        </w:rPr>
        <w:t>Размеры земельных участков складов строительных материалов и твердого топлива на 1 тыс. чел.</w:t>
      </w:r>
    </w:p>
    <w:tbl>
      <w:tblPr>
        <w:tblW w:w="5000" w:type="pct"/>
        <w:jc w:val="center"/>
        <w:tblCellMar>
          <w:left w:w="0" w:type="dxa"/>
          <w:right w:w="0" w:type="dxa"/>
        </w:tblCellMar>
        <w:tblLook w:val="04A0" w:firstRow="1" w:lastRow="0" w:firstColumn="1" w:lastColumn="0" w:noHBand="0" w:noVBand="1"/>
      </w:tblPr>
      <w:tblGrid>
        <w:gridCol w:w="5158"/>
        <w:gridCol w:w="4217"/>
      </w:tblGrid>
      <w:tr w:rsidR="00DF0BC8" w:rsidRPr="00DF0BC8">
        <w:trPr>
          <w:trHeight w:val="230"/>
          <w:jc w:val="center"/>
        </w:trPr>
        <w:tc>
          <w:tcPr>
            <w:tcW w:w="275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Склады</w:t>
            </w:r>
          </w:p>
        </w:tc>
        <w:tc>
          <w:tcPr>
            <w:tcW w:w="2249" w:type="pct"/>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Размеры земельных участков, м</w:t>
            </w:r>
            <w:r w:rsidRPr="00DF0BC8">
              <w:rPr>
                <w:sz w:val="20"/>
                <w:szCs w:val="20"/>
                <w:vertAlign w:val="superscript"/>
              </w:rPr>
              <w:t>2</w:t>
            </w:r>
          </w:p>
        </w:tc>
      </w:tr>
      <w:tr w:rsidR="00DF0BC8" w:rsidRPr="00DF0BC8">
        <w:trPr>
          <w:trHeight w:val="274"/>
          <w:jc w:val="center"/>
        </w:trPr>
        <w:tc>
          <w:tcPr>
            <w:tcW w:w="2751"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Склады строительных материалов (потребительские)</w:t>
            </w:r>
          </w:p>
        </w:tc>
        <w:tc>
          <w:tcPr>
            <w:tcW w:w="2249"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300</w:t>
            </w:r>
          </w:p>
        </w:tc>
      </w:tr>
      <w:tr w:rsidR="00DF0BC8" w:rsidRPr="00DF0BC8">
        <w:trPr>
          <w:trHeight w:val="230"/>
          <w:jc w:val="center"/>
        </w:trPr>
        <w:tc>
          <w:tcPr>
            <w:tcW w:w="2751"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Склады твердого топлива с преимущественным использованием:</w:t>
            </w:r>
          </w:p>
        </w:tc>
        <w:tc>
          <w:tcPr>
            <w:tcW w:w="2249"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r>
      <w:tr w:rsidR="00DF0BC8" w:rsidRPr="00DF0BC8">
        <w:trPr>
          <w:trHeight w:val="250"/>
          <w:jc w:val="center"/>
        </w:trPr>
        <w:tc>
          <w:tcPr>
            <w:tcW w:w="2751"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угля</w:t>
            </w:r>
          </w:p>
        </w:tc>
        <w:tc>
          <w:tcPr>
            <w:tcW w:w="2249"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300</w:t>
            </w:r>
          </w:p>
        </w:tc>
      </w:tr>
      <w:tr w:rsidR="00DF0BC8" w:rsidRPr="00DF0BC8">
        <w:trPr>
          <w:trHeight w:val="206"/>
          <w:jc w:val="center"/>
        </w:trPr>
        <w:tc>
          <w:tcPr>
            <w:tcW w:w="2751"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дров</w:t>
            </w:r>
          </w:p>
        </w:tc>
        <w:tc>
          <w:tcPr>
            <w:tcW w:w="2249"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300</w:t>
            </w:r>
          </w:p>
        </w:tc>
      </w:tr>
      <w:tr w:rsidR="00DF0BC8" w:rsidRPr="00DF0BC8">
        <w:trPr>
          <w:trHeight w:val="437"/>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DF0BC8" w:rsidRPr="00DF0BC8" w:rsidRDefault="00DF0BC8">
            <w:pPr>
              <w:spacing w:before="120" w:after="120"/>
              <w:ind w:firstLine="284"/>
              <w:jc w:val="both"/>
              <w:rPr>
                <w:rFonts w:eastAsia="Times New Roman"/>
                <w:sz w:val="24"/>
                <w:szCs w:val="24"/>
              </w:rPr>
            </w:pPr>
            <w:r w:rsidRPr="00DF0BC8">
              <w:rPr>
                <w:b/>
                <w:bCs/>
                <w:sz w:val="20"/>
                <w:szCs w:val="20"/>
              </w:rPr>
              <w:t>Примечание</w:t>
            </w:r>
            <w:r w:rsidRPr="00DF0BC8">
              <w:rPr>
                <w:spacing w:val="60"/>
                <w:sz w:val="20"/>
                <w:szCs w:val="20"/>
              </w:rPr>
              <w:t xml:space="preserve"> -</w:t>
            </w:r>
            <w:r w:rsidRPr="00DF0BC8">
              <w:rPr>
                <w:sz w:val="20"/>
                <w:szCs w:val="20"/>
              </w:rPr>
              <w:t xml:space="preserve">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DF0BC8" w:rsidRDefault="00DF0BC8">
      <w:pPr>
        <w:pStyle w:val="1"/>
        <w:sectPr w:rsidR="00DF0BC8" w:rsidSect="009945B8">
          <w:pgSz w:w="11906" w:h="16838"/>
          <w:pgMar w:top="1134" w:right="850" w:bottom="1134" w:left="1701" w:header="708" w:footer="708" w:gutter="0"/>
          <w:cols w:space="708"/>
          <w:docGrid w:linePitch="360"/>
        </w:sectPr>
      </w:pPr>
      <w:bookmarkStart w:id="62" w:name="прЖ"/>
      <w:bookmarkStart w:id="63" w:name="_Toc290536953"/>
      <w:bookmarkEnd w:id="62"/>
    </w:p>
    <w:p w:rsidR="00DF0BC8" w:rsidRDefault="00DF0BC8">
      <w:pPr>
        <w:pStyle w:val="1"/>
      </w:pPr>
      <w:r>
        <w:t>Приложение Ж</w:t>
      </w:r>
      <w:bookmarkEnd w:id="63"/>
    </w:p>
    <w:p w:rsidR="00DF0BC8" w:rsidRPr="00DF0BC8" w:rsidRDefault="00DF0BC8">
      <w:pPr>
        <w:jc w:val="center"/>
        <w:rPr>
          <w:rFonts w:eastAsia="Times New Roman"/>
        </w:rPr>
      </w:pPr>
      <w:r>
        <w:t>(рекомендуемое)</w:t>
      </w:r>
    </w:p>
    <w:p w:rsidR="00DF0BC8" w:rsidRDefault="00DF0BC8">
      <w:pPr>
        <w:spacing w:before="120" w:after="120"/>
        <w:jc w:val="center"/>
      </w:pPr>
      <w:bookmarkStart w:id="64" w:name="_Toc290536954"/>
      <w:r>
        <w:rPr>
          <w:b/>
          <w:bCs/>
        </w:rPr>
        <w:t>Нормы расчета учреждений и предприятий обслуживания и размеры их земельных участков</w:t>
      </w:r>
      <w:bookmarkEnd w:id="64"/>
    </w:p>
    <w:tbl>
      <w:tblPr>
        <w:tblW w:w="5000" w:type="pct"/>
        <w:jc w:val="center"/>
        <w:tblCellMar>
          <w:left w:w="0" w:type="dxa"/>
          <w:right w:w="0" w:type="dxa"/>
        </w:tblCellMar>
        <w:tblLook w:val="04A0" w:firstRow="1" w:lastRow="0" w:firstColumn="1" w:lastColumn="0" w:noHBand="0" w:noVBand="1"/>
      </w:tblPr>
      <w:tblGrid>
        <w:gridCol w:w="2053"/>
        <w:gridCol w:w="1120"/>
        <w:gridCol w:w="19"/>
        <w:gridCol w:w="1008"/>
        <w:gridCol w:w="1418"/>
        <w:gridCol w:w="1648"/>
        <w:gridCol w:w="2049"/>
        <w:gridCol w:w="50"/>
      </w:tblGrid>
      <w:tr w:rsidR="00DF0BC8" w:rsidRPr="00DF0BC8">
        <w:trPr>
          <w:trHeight w:val="20"/>
          <w:jc w:val="center"/>
        </w:trPr>
        <w:tc>
          <w:tcPr>
            <w:tcW w:w="110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Учреждения, предприятия, сооружения, единица измерения</w:t>
            </w:r>
          </w:p>
        </w:tc>
        <w:tc>
          <w:tcPr>
            <w:tcW w:w="1152" w:type="pct"/>
            <w:gridSpan w:val="3"/>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Число*</w:t>
            </w:r>
          </w:p>
        </w:tc>
        <w:tc>
          <w:tcPr>
            <w:tcW w:w="1646" w:type="pct"/>
            <w:gridSpan w:val="2"/>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Размеры земельных участков</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Примечания</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1</w:t>
            </w:r>
          </w:p>
        </w:tc>
        <w:tc>
          <w:tcPr>
            <w:tcW w:w="1152" w:type="pct"/>
            <w:gridSpan w:val="3"/>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2</w:t>
            </w:r>
          </w:p>
        </w:tc>
        <w:tc>
          <w:tcPr>
            <w:tcW w:w="1646" w:type="pct"/>
            <w:gridSpan w:val="2"/>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3</w:t>
            </w:r>
          </w:p>
        </w:tc>
        <w:tc>
          <w:tcPr>
            <w:tcW w:w="1100" w:type="pc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4</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5000" w:type="pct"/>
            <w:gridSpan w:val="7"/>
            <w:tcBorders>
              <w:top w:val="nil"/>
              <w:left w:val="single" w:sz="8" w:space="0" w:color="auto"/>
              <w:bottom w:val="nil"/>
              <w:right w:val="single" w:sz="8" w:space="0" w:color="auto"/>
            </w:tcBorders>
            <w:shd w:val="clear" w:color="auto" w:fill="FFFFFF"/>
            <w:hideMark/>
          </w:tcPr>
          <w:p w:rsidR="00DF0BC8" w:rsidRPr="00DF0BC8" w:rsidRDefault="00DF0BC8">
            <w:pPr>
              <w:spacing w:before="120" w:after="120"/>
              <w:jc w:val="center"/>
              <w:rPr>
                <w:rFonts w:eastAsia="Times New Roman"/>
                <w:sz w:val="24"/>
                <w:szCs w:val="24"/>
              </w:rPr>
            </w:pPr>
            <w:r w:rsidRPr="00DF0BC8">
              <w:rPr>
                <w:b/>
                <w:bCs/>
                <w:sz w:val="20"/>
                <w:szCs w:val="20"/>
              </w:rPr>
              <w:t>Учреждения народного образования</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Детские дошкольные учреждения, место</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 в том числе общего типа - 70 %,специализированного - 3 %,оздоровительного -12 %. В поселениях-новостройках** при отсутствии данных по демографии следует принимать до 180 мест на 1 тыс. чел.; при этом на территории жилой застройки размещать из расчета не более 100 мест на 1 тыс. чел.</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При вместимости яслей-садов, м , на 1 место: до 100 мест - 40, св. 100 - 35; в комплексе яслей-садов св. 500 мест - 30. Размеры земельных участков могут быть уменьшены: на 30 - 40 % - в климатических подрайонах IA, IБ, IГ, IД и IIA; на 25 % - в условиях реконструкции; на 15 % - при размещении на рельефе с уклоном более 20 %; на 10 % - в поселениях-новостройках (за счет сокращения площади озеленения)</w:t>
            </w:r>
          </w:p>
        </w:tc>
        <w:tc>
          <w:tcPr>
            <w:tcW w:w="1100" w:type="pct"/>
            <w:tcBorders>
              <w:top w:val="nil"/>
              <w:left w:val="nil"/>
              <w:bottom w:val="nil"/>
              <w:right w:val="single" w:sz="8" w:space="0" w:color="auto"/>
            </w:tcBorders>
            <w:shd w:val="clear" w:color="auto" w:fill="FFFFFF"/>
            <w:hideMark/>
          </w:tcPr>
          <w:p w:rsidR="00DF0BC8" w:rsidRPr="00DF0BC8" w:rsidRDefault="00DF0BC8">
            <w:pPr>
              <w:rPr>
                <w:rFonts w:eastAsia="Times New Roman"/>
              </w:rPr>
            </w:pPr>
            <w:r w:rsidRPr="00DF0BC8">
              <w:rPr>
                <w:sz w:val="20"/>
                <w:szCs w:val="20"/>
              </w:rPr>
              <w:t>Площадь групповой площадки для детей ясельного возраста следует принимать 7,5 м</w:t>
            </w:r>
            <w:r w:rsidRPr="00DF0BC8">
              <w:rPr>
                <w:sz w:val="20"/>
                <w:szCs w:val="20"/>
                <w:vertAlign w:val="superscript"/>
              </w:rPr>
              <w:t>2</w:t>
            </w:r>
            <w:r w:rsidRPr="00DF0BC8">
              <w:rPr>
                <w:sz w:val="20"/>
                <w:szCs w:val="20"/>
              </w:rPr>
              <w:t xml:space="preserve"> на 1 место.</w:t>
            </w:r>
          </w:p>
          <w:p w:rsidR="00DF0BC8" w:rsidRPr="00DF0BC8" w:rsidRDefault="00DF0BC8">
            <w:pPr>
              <w:jc w:val="both"/>
              <w:rPr>
                <w:rFonts w:eastAsia="Times New Roman"/>
                <w:sz w:val="24"/>
                <w:szCs w:val="24"/>
              </w:rPr>
            </w:pPr>
            <w:r w:rsidRPr="00DF0BC8">
              <w:rPr>
                <w:sz w:val="20"/>
                <w:szCs w:val="20"/>
              </w:rPr>
              <w:t>Игровые площадки для детей дошкольного возраста допускается размещать за пределами участка детских дошкольных учреждений общего типа</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Крытые бассейны для дошкольников, объект</w:t>
            </w:r>
          </w:p>
        </w:tc>
        <w:tc>
          <w:tcPr>
            <w:tcW w:w="2798" w:type="pct"/>
            <w:gridSpan w:val="5"/>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По заданию на проектирование</w:t>
            </w:r>
          </w:p>
        </w:tc>
        <w:tc>
          <w:tcPr>
            <w:tcW w:w="1100" w:type="pct"/>
            <w:tcBorders>
              <w:top w:val="nil"/>
              <w:left w:val="nil"/>
              <w:bottom w:val="nil"/>
              <w:right w:val="single" w:sz="8" w:space="0" w:color="auto"/>
            </w:tcBorders>
            <w:shd w:val="clear" w:color="auto" w:fill="FFFFFF"/>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vMerge w:val="restar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Общеобразовательные школы, учащиеся</w:t>
            </w:r>
          </w:p>
        </w:tc>
        <w:tc>
          <w:tcPr>
            <w:tcW w:w="1152" w:type="pct"/>
            <w:gridSpan w:val="3"/>
            <w:vMerge w:val="restart"/>
            <w:tcBorders>
              <w:top w:val="nil"/>
              <w:left w:val="nil"/>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Следует принимать с учетом 100 %-ного охвата детей неполным средним образованием (I - IX классы) и до 75 % детей - средним образованием (X - XI классы) при обучении в одну смену. В поселениях-новостройках необходимо принимать не менее 80 мест на 1 тыс. чел.</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При вместимости общеобразовательной школы, учащихся***:</w:t>
            </w:r>
          </w:p>
        </w:tc>
        <w:tc>
          <w:tcPr>
            <w:tcW w:w="1100" w:type="pct"/>
            <w:vMerge w:val="restart"/>
            <w:tcBorders>
              <w:top w:val="nil"/>
              <w:left w:val="nil"/>
              <w:bottom w:val="single" w:sz="8" w:space="0" w:color="auto"/>
              <w:right w:val="single" w:sz="8" w:space="0" w:color="auto"/>
            </w:tcBorders>
            <w:shd w:val="clear" w:color="auto" w:fill="FFFFFF"/>
            <w:hideMark/>
          </w:tcPr>
          <w:p w:rsidR="00DF0BC8" w:rsidRPr="00DF0BC8" w:rsidRDefault="00DF0BC8">
            <w:pPr>
              <w:rPr>
                <w:rFonts w:eastAsia="Times New Roman"/>
              </w:rPr>
            </w:pPr>
            <w:r w:rsidRPr="00DF0BC8">
              <w:rPr>
                <w:sz w:val="20"/>
                <w:szCs w:val="20"/>
              </w:rPr>
              <w:t>Размеры земельных участков школ могут быть: уменьшены на 40 % в климатических подрайонах IА, IБ, IГ, IД и IIА, на 20 % - в условиях реконструкции;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p w:rsidR="00DF0BC8" w:rsidRPr="00DF0BC8" w:rsidRDefault="00DF0BC8">
            <w:pPr>
              <w:jc w:val="both"/>
              <w:rPr>
                <w:rFonts w:eastAsia="Times New Roman"/>
                <w:sz w:val="24"/>
                <w:szCs w:val="24"/>
              </w:rPr>
            </w:pPr>
            <w:r w:rsidRPr="00DF0BC8">
              <w:rPr>
                <w:sz w:val="20"/>
                <w:szCs w:val="20"/>
              </w:rPr>
              <w:t>Спортивная зона школы может быть объединена с физкультурно-оздоровительным комплексом микрорайона</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св. 40 до 400</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50 м</w:t>
            </w:r>
            <w:r w:rsidRPr="00DF0BC8">
              <w:rPr>
                <w:sz w:val="20"/>
                <w:szCs w:val="20"/>
                <w:vertAlign w:val="superscript"/>
              </w:rPr>
              <w:t>2</w:t>
            </w:r>
            <w:r w:rsidRPr="00DF0BC8">
              <w:rPr>
                <w:sz w:val="20"/>
                <w:szCs w:val="20"/>
              </w:rPr>
              <w:t xml:space="preserve"> на 1 учащегося</w:t>
            </w:r>
          </w:p>
        </w:tc>
        <w:tc>
          <w:tcPr>
            <w:tcW w:w="0" w:type="auto"/>
            <w:vMerge/>
            <w:tcBorders>
              <w:top w:val="nil"/>
              <w:left w:val="nil"/>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св. 400 до 500</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60 м</w:t>
            </w:r>
            <w:r w:rsidRPr="00DF0BC8">
              <w:rPr>
                <w:sz w:val="20"/>
                <w:szCs w:val="20"/>
                <w:vertAlign w:val="superscript"/>
              </w:rPr>
              <w:t>2</w:t>
            </w:r>
            <w:r w:rsidRPr="00DF0BC8">
              <w:rPr>
                <w:sz w:val="20"/>
                <w:szCs w:val="20"/>
              </w:rPr>
              <w:t xml:space="preserve"> на 1 учащегося</w:t>
            </w:r>
          </w:p>
        </w:tc>
        <w:tc>
          <w:tcPr>
            <w:tcW w:w="0" w:type="auto"/>
            <w:vMerge/>
            <w:tcBorders>
              <w:top w:val="nil"/>
              <w:left w:val="nil"/>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св. 500 до 600</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50 м</w:t>
            </w:r>
            <w:r w:rsidRPr="00DF0BC8">
              <w:rPr>
                <w:sz w:val="20"/>
                <w:szCs w:val="20"/>
                <w:vertAlign w:val="superscript"/>
              </w:rPr>
              <w:t>2</w:t>
            </w:r>
            <w:r w:rsidRPr="00DF0BC8">
              <w:rPr>
                <w:sz w:val="20"/>
                <w:szCs w:val="20"/>
              </w:rPr>
              <w:t xml:space="preserve"> на 1 учащегося</w:t>
            </w:r>
          </w:p>
        </w:tc>
        <w:tc>
          <w:tcPr>
            <w:tcW w:w="0" w:type="auto"/>
            <w:vMerge/>
            <w:tcBorders>
              <w:top w:val="nil"/>
              <w:left w:val="nil"/>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св. 600 до 800</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40 м</w:t>
            </w:r>
            <w:r w:rsidRPr="00DF0BC8">
              <w:rPr>
                <w:sz w:val="20"/>
                <w:szCs w:val="20"/>
                <w:vertAlign w:val="superscript"/>
              </w:rPr>
              <w:t>2</w:t>
            </w:r>
            <w:r w:rsidRPr="00DF0BC8">
              <w:rPr>
                <w:sz w:val="20"/>
                <w:szCs w:val="20"/>
              </w:rPr>
              <w:t xml:space="preserve"> на 1 учащегося</w:t>
            </w:r>
          </w:p>
        </w:tc>
        <w:tc>
          <w:tcPr>
            <w:tcW w:w="0" w:type="auto"/>
            <w:vMerge/>
            <w:tcBorders>
              <w:top w:val="nil"/>
              <w:left w:val="nil"/>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св. 800 до 1100</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33 м</w:t>
            </w:r>
            <w:r w:rsidRPr="00DF0BC8">
              <w:rPr>
                <w:sz w:val="20"/>
                <w:szCs w:val="20"/>
                <w:vertAlign w:val="superscript"/>
              </w:rPr>
              <w:t>2</w:t>
            </w:r>
            <w:r w:rsidRPr="00DF0BC8">
              <w:rPr>
                <w:sz w:val="20"/>
                <w:szCs w:val="20"/>
              </w:rPr>
              <w:t xml:space="preserve"> на 1 учащегося</w:t>
            </w:r>
          </w:p>
        </w:tc>
        <w:tc>
          <w:tcPr>
            <w:tcW w:w="0" w:type="auto"/>
            <w:vMerge/>
            <w:tcBorders>
              <w:top w:val="nil"/>
              <w:left w:val="nil"/>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св. 1100 до 1500</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21 м</w:t>
            </w:r>
            <w:r w:rsidRPr="00DF0BC8">
              <w:rPr>
                <w:sz w:val="20"/>
                <w:szCs w:val="20"/>
                <w:vertAlign w:val="superscript"/>
              </w:rPr>
              <w:t>2</w:t>
            </w:r>
            <w:r w:rsidRPr="00DF0BC8">
              <w:rPr>
                <w:sz w:val="20"/>
                <w:szCs w:val="20"/>
              </w:rPr>
              <w:t xml:space="preserve"> на 1 учащегося</w:t>
            </w:r>
          </w:p>
        </w:tc>
        <w:tc>
          <w:tcPr>
            <w:tcW w:w="0" w:type="auto"/>
            <w:vMerge/>
            <w:tcBorders>
              <w:top w:val="nil"/>
              <w:left w:val="nil"/>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св. 1500 до 2000</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17 м</w:t>
            </w:r>
            <w:r w:rsidRPr="00DF0BC8">
              <w:rPr>
                <w:sz w:val="20"/>
                <w:szCs w:val="20"/>
                <w:vertAlign w:val="superscript"/>
              </w:rPr>
              <w:t>2</w:t>
            </w:r>
            <w:r w:rsidRPr="00DF0BC8">
              <w:rPr>
                <w:sz w:val="20"/>
                <w:szCs w:val="20"/>
              </w:rPr>
              <w:t xml:space="preserve"> на 1 учащегося</w:t>
            </w:r>
          </w:p>
        </w:tc>
        <w:tc>
          <w:tcPr>
            <w:tcW w:w="0" w:type="auto"/>
            <w:vMerge/>
            <w:tcBorders>
              <w:top w:val="nil"/>
              <w:left w:val="nil"/>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761" w:type="pct"/>
            <w:tcBorders>
              <w:top w:val="nil"/>
              <w:left w:val="nil"/>
              <w:bottom w:val="single" w:sz="8" w:space="0" w:color="auto"/>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св. 2000</w:t>
            </w:r>
          </w:p>
        </w:tc>
        <w:tc>
          <w:tcPr>
            <w:tcW w:w="885"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16 м</w:t>
            </w:r>
            <w:r w:rsidRPr="00DF0BC8">
              <w:rPr>
                <w:sz w:val="20"/>
                <w:szCs w:val="20"/>
                <w:vertAlign w:val="superscript"/>
              </w:rPr>
              <w:t>2</w:t>
            </w:r>
            <w:r w:rsidRPr="00DF0BC8">
              <w:rPr>
                <w:sz w:val="20"/>
                <w:szCs w:val="20"/>
              </w:rPr>
              <w:t xml:space="preserve"> на 1 учащегося</w:t>
            </w:r>
          </w:p>
        </w:tc>
        <w:tc>
          <w:tcPr>
            <w:tcW w:w="0" w:type="auto"/>
            <w:vMerge/>
            <w:tcBorders>
              <w:top w:val="nil"/>
              <w:left w:val="nil"/>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5000" w:type="pct"/>
            <w:gridSpan w:val="7"/>
            <w:tcBorders>
              <w:top w:val="nil"/>
              <w:left w:val="single" w:sz="8" w:space="0" w:color="auto"/>
              <w:bottom w:val="single" w:sz="8" w:space="0" w:color="auto"/>
              <w:right w:val="single" w:sz="8" w:space="0" w:color="auto"/>
            </w:tcBorders>
            <w:shd w:val="clear" w:color="auto" w:fill="FFFFFF"/>
            <w:hideMark/>
          </w:tcPr>
          <w:p w:rsidR="00DF0BC8" w:rsidRPr="00DF0BC8" w:rsidRDefault="00DF0BC8">
            <w:pPr>
              <w:spacing w:before="120"/>
              <w:ind w:firstLine="284"/>
              <w:rPr>
                <w:rFonts w:eastAsia="Times New Roman"/>
              </w:rPr>
            </w:pPr>
            <w:r w:rsidRPr="00DF0BC8">
              <w:rPr>
                <w:sz w:val="20"/>
                <w:szCs w:val="20"/>
              </w:rPr>
              <w:t>* Нормы расчета учреждений и предприятий обслуживания не распространяются на проектирование учреждений и предприятий обслуживания, расположенных на территориях промышленных предприятий, вузов и других мест приложения труда.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p>
          <w:p w:rsidR="00DF0BC8" w:rsidRPr="00DF0BC8" w:rsidRDefault="00DF0BC8">
            <w:pPr>
              <w:ind w:firstLine="284"/>
            </w:pPr>
            <w:r w:rsidRPr="00DF0BC8">
              <w:rPr>
                <w:sz w:val="20"/>
                <w:szCs w:val="20"/>
              </w:rPr>
              <w:t>** 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и более раз.</w:t>
            </w:r>
          </w:p>
          <w:p w:rsidR="00DF0BC8" w:rsidRPr="00DF0BC8" w:rsidRDefault="00DF0BC8">
            <w:pPr>
              <w:spacing w:after="120"/>
              <w:ind w:firstLine="284"/>
              <w:jc w:val="both"/>
              <w:rPr>
                <w:rFonts w:eastAsia="Times New Roman"/>
                <w:sz w:val="24"/>
                <w:szCs w:val="24"/>
              </w:rPr>
            </w:pPr>
            <w:r w:rsidRPr="00DF0BC8">
              <w:rPr>
                <w:sz w:val="20"/>
                <w:szCs w:val="20"/>
              </w:rPr>
              <w:t>*** При наполняемости классов 40 учащимися с учетом площади спортивной зоны и здания школы.</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vMerge w:val="restar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Школы-интернаты, учащиеся</w:t>
            </w:r>
          </w:p>
        </w:tc>
        <w:tc>
          <w:tcPr>
            <w:tcW w:w="1152" w:type="pct"/>
            <w:gridSpan w:val="3"/>
            <w:vMerge w:val="restar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По заданию на проектирование</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При вместимости общеобразовательной школы-интерната, учащихся:</w:t>
            </w:r>
          </w:p>
        </w:tc>
        <w:tc>
          <w:tcPr>
            <w:tcW w:w="1100" w:type="pct"/>
            <w:vMerge w:val="restar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При размещении на земельном участке школы здания интерната (спального корпуса) площадь земельного участка следует увеличивать на 0,2 га</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761" w:type="pct"/>
            <w:tcBorders>
              <w:top w:val="nil"/>
              <w:left w:val="nil"/>
              <w:bottom w:val="nil"/>
              <w:right w:val="nil"/>
            </w:tcBorders>
            <w:shd w:val="clear" w:color="auto" w:fill="FFFFFF"/>
            <w:hideMark/>
          </w:tcPr>
          <w:p w:rsidR="00DF0BC8" w:rsidRPr="00DF0BC8" w:rsidRDefault="00DF0BC8">
            <w:pPr>
              <w:rPr>
                <w:rFonts w:eastAsia="Times New Roman"/>
                <w:sz w:val="24"/>
                <w:szCs w:val="24"/>
              </w:rPr>
            </w:pPr>
            <w:r w:rsidRPr="00DF0BC8">
              <w:rPr>
                <w:sz w:val="20"/>
                <w:szCs w:val="20"/>
              </w:rPr>
              <w:t>св. 200 до 300</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70 м</w:t>
            </w:r>
            <w:r w:rsidRPr="00DF0BC8">
              <w:rPr>
                <w:sz w:val="20"/>
                <w:szCs w:val="20"/>
                <w:vertAlign w:val="superscript"/>
              </w:rPr>
              <w:t>2</w:t>
            </w:r>
            <w:r w:rsidRPr="00DF0BC8">
              <w:rPr>
                <w:sz w:val="20"/>
                <w:szCs w:val="20"/>
              </w:rPr>
              <w:t xml:space="preserve"> на 1 учащегося</w:t>
            </w:r>
          </w:p>
        </w:tc>
        <w:tc>
          <w:tcPr>
            <w:tcW w:w="0" w:type="auto"/>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761" w:type="pct"/>
            <w:tcBorders>
              <w:top w:val="nil"/>
              <w:left w:val="nil"/>
              <w:bottom w:val="nil"/>
              <w:right w:val="nil"/>
            </w:tcBorders>
            <w:shd w:val="clear" w:color="auto" w:fill="FFFFFF"/>
            <w:hideMark/>
          </w:tcPr>
          <w:p w:rsidR="00DF0BC8" w:rsidRPr="00DF0BC8" w:rsidRDefault="00DF0BC8">
            <w:pPr>
              <w:rPr>
                <w:rFonts w:eastAsia="Times New Roman"/>
                <w:sz w:val="24"/>
                <w:szCs w:val="24"/>
              </w:rPr>
            </w:pPr>
            <w:r w:rsidRPr="00DF0BC8">
              <w:rPr>
                <w:sz w:val="20"/>
                <w:szCs w:val="20"/>
              </w:rPr>
              <w:t>св. 300 до 500</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65 м</w:t>
            </w:r>
            <w:r w:rsidRPr="00DF0BC8">
              <w:rPr>
                <w:sz w:val="20"/>
                <w:szCs w:val="20"/>
                <w:vertAlign w:val="superscript"/>
              </w:rPr>
              <w:t>2</w:t>
            </w:r>
            <w:r w:rsidRPr="00DF0BC8">
              <w:rPr>
                <w:sz w:val="20"/>
                <w:szCs w:val="20"/>
              </w:rPr>
              <w:t xml:space="preserve"> на 1 учащегося</w:t>
            </w:r>
          </w:p>
        </w:tc>
        <w:tc>
          <w:tcPr>
            <w:tcW w:w="0" w:type="auto"/>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761" w:type="pct"/>
            <w:tcBorders>
              <w:top w:val="nil"/>
              <w:left w:val="nil"/>
              <w:bottom w:val="nil"/>
              <w:right w:val="nil"/>
            </w:tcBorders>
            <w:shd w:val="clear" w:color="auto" w:fill="FFFFFF"/>
            <w:hideMark/>
          </w:tcPr>
          <w:p w:rsidR="00DF0BC8" w:rsidRPr="00DF0BC8" w:rsidRDefault="00DF0BC8">
            <w:pPr>
              <w:rPr>
                <w:rFonts w:eastAsia="Times New Roman"/>
                <w:sz w:val="24"/>
                <w:szCs w:val="24"/>
              </w:rPr>
            </w:pPr>
            <w:r w:rsidRPr="00DF0BC8">
              <w:rPr>
                <w:sz w:val="20"/>
                <w:szCs w:val="20"/>
              </w:rPr>
              <w:t>св. 500 и более</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45 м</w:t>
            </w:r>
            <w:r w:rsidRPr="00DF0BC8">
              <w:rPr>
                <w:sz w:val="20"/>
                <w:szCs w:val="20"/>
                <w:vertAlign w:val="superscript"/>
              </w:rPr>
              <w:t>2</w:t>
            </w:r>
            <w:r w:rsidRPr="00DF0BC8">
              <w:rPr>
                <w:sz w:val="20"/>
                <w:szCs w:val="20"/>
              </w:rPr>
              <w:t xml:space="preserve"> на 1 учащегося</w:t>
            </w:r>
          </w:p>
        </w:tc>
        <w:tc>
          <w:tcPr>
            <w:tcW w:w="0" w:type="auto"/>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Межшкольный учебно-производственный комбинат, место*</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8 % общего числа школьников</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- 3 га</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Автотрактородром следует размещать вне селитебной территории</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Внешкольные учреждения, место*</w:t>
            </w:r>
          </w:p>
        </w:tc>
        <w:tc>
          <w:tcPr>
            <w:tcW w:w="1152" w:type="pct"/>
            <w:gridSpan w:val="3"/>
            <w:tcBorders>
              <w:top w:val="nil"/>
              <w:left w:val="nil"/>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1646" w:type="pct"/>
            <w:gridSpan w:val="2"/>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По заданию на проектирование</w:t>
            </w:r>
          </w:p>
        </w:tc>
        <w:tc>
          <w:tcPr>
            <w:tcW w:w="1100" w:type="pct"/>
            <w:tcBorders>
              <w:top w:val="nil"/>
              <w:left w:val="nil"/>
              <w:bottom w:val="single" w:sz="8" w:space="0" w:color="auto"/>
              <w:right w:val="single" w:sz="8" w:space="0" w:color="auto"/>
            </w:tcBorders>
            <w:shd w:val="clear" w:color="auto" w:fill="FFFFFF"/>
            <w:hideMark/>
          </w:tcPr>
          <w:p w:rsidR="00DF0BC8" w:rsidRPr="00DF0BC8" w:rsidRDefault="00DF0BC8">
            <w:pPr>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5000" w:type="pct"/>
            <w:gridSpan w:val="7"/>
            <w:tcBorders>
              <w:top w:val="nil"/>
              <w:left w:val="single" w:sz="8" w:space="0" w:color="auto"/>
              <w:bottom w:val="single" w:sz="8" w:space="0" w:color="auto"/>
              <w:right w:val="single" w:sz="8" w:space="0" w:color="auto"/>
            </w:tcBorders>
            <w:shd w:val="clear" w:color="auto" w:fill="FFFFFF"/>
            <w:hideMark/>
          </w:tcPr>
          <w:p w:rsidR="00DF0BC8" w:rsidRPr="00DF0BC8" w:rsidRDefault="00DF0BC8">
            <w:pPr>
              <w:spacing w:before="120" w:after="120"/>
              <w:ind w:firstLine="284"/>
              <w:jc w:val="both"/>
              <w:rPr>
                <w:rFonts w:eastAsia="Times New Roman"/>
                <w:sz w:val="24"/>
                <w:szCs w:val="24"/>
              </w:rPr>
            </w:pPr>
            <w:r w:rsidRPr="00DF0BC8">
              <w:rPr>
                <w:sz w:val="20"/>
                <w:szCs w:val="20"/>
              </w:rPr>
              <w:t>* В городах межшкольные учебно-производственные комбинаты и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vMerge w:val="restar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Средние специальные и профессионально-технические учебные заведения, учащиеся</w:t>
            </w:r>
          </w:p>
        </w:tc>
        <w:tc>
          <w:tcPr>
            <w:tcW w:w="1152" w:type="pct"/>
            <w:gridSpan w:val="3"/>
            <w:vMerge w:val="restar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По заданию на проектирование с учетом населения города-центра и других поселений в зоне его влияния</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При вместимости профессионально-технических училищ и средних специальных учебных заведений, учащихся:</w:t>
            </w:r>
          </w:p>
        </w:tc>
        <w:tc>
          <w:tcPr>
            <w:tcW w:w="1100" w:type="pct"/>
            <w:vMerge w:val="restart"/>
            <w:tcBorders>
              <w:top w:val="nil"/>
              <w:left w:val="nil"/>
              <w:bottom w:val="nil"/>
              <w:right w:val="single" w:sz="8" w:space="0" w:color="auto"/>
            </w:tcBorders>
            <w:shd w:val="clear" w:color="auto" w:fill="FFFFFF"/>
            <w:hideMark/>
          </w:tcPr>
          <w:p w:rsidR="00DF0BC8" w:rsidRPr="00DF0BC8" w:rsidRDefault="00DF0BC8">
            <w:pPr>
              <w:rPr>
                <w:rFonts w:eastAsia="Times New Roman"/>
              </w:rPr>
            </w:pPr>
            <w:r w:rsidRPr="00DF0BC8">
              <w:rPr>
                <w:sz w:val="20"/>
                <w:szCs w:val="20"/>
              </w:rPr>
              <w:t>Размеры земельных участков могут быть уменьшены: на 50 % в климатических подрайонах IA, IБ, IГ, IД и IIА и в условиях реконструкции, на 30 % - для учебных заведений гуманитарного профиля; увеличены на 50 % - для учебных заведений сельскохозяйственного профиля, размещаемых в сельских поселениях.</w:t>
            </w:r>
          </w:p>
          <w:p w:rsidR="00DF0BC8" w:rsidRPr="00DF0BC8" w:rsidRDefault="00DF0BC8">
            <w:pPr>
              <w:jc w:val="both"/>
              <w:rPr>
                <w:rFonts w:eastAsia="Times New Roman"/>
                <w:sz w:val="24"/>
                <w:szCs w:val="24"/>
              </w:rPr>
            </w:pPr>
            <w:r w:rsidRPr="00DF0BC8">
              <w:rPr>
                <w:sz w:val="20"/>
                <w:szCs w:val="20"/>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до 300</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75 м</w:t>
            </w:r>
            <w:r w:rsidRPr="00DF0BC8">
              <w:rPr>
                <w:sz w:val="20"/>
                <w:szCs w:val="20"/>
                <w:vertAlign w:val="superscript"/>
              </w:rPr>
              <w:t>2</w:t>
            </w:r>
            <w:r w:rsidRPr="00DF0BC8">
              <w:rPr>
                <w:sz w:val="20"/>
                <w:szCs w:val="20"/>
              </w:rPr>
              <w:t xml:space="preserve"> на 1 учащегося</w:t>
            </w:r>
          </w:p>
        </w:tc>
        <w:tc>
          <w:tcPr>
            <w:tcW w:w="0" w:type="auto"/>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св. 300 до 900</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50 - 65 м</w:t>
            </w:r>
            <w:r w:rsidRPr="00DF0BC8">
              <w:rPr>
                <w:sz w:val="20"/>
                <w:szCs w:val="20"/>
                <w:vertAlign w:val="superscript"/>
              </w:rPr>
              <w:t>2</w:t>
            </w:r>
            <w:r w:rsidRPr="00DF0BC8">
              <w:rPr>
                <w:sz w:val="20"/>
                <w:szCs w:val="20"/>
              </w:rPr>
              <w:t xml:space="preserve"> на 1 учащегося</w:t>
            </w:r>
          </w:p>
        </w:tc>
        <w:tc>
          <w:tcPr>
            <w:tcW w:w="0" w:type="auto"/>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3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761" w:type="pct"/>
            <w:vMerge w:val="restar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св. 900 до 1600</w:t>
            </w:r>
          </w:p>
        </w:tc>
        <w:tc>
          <w:tcPr>
            <w:tcW w:w="885" w:type="pct"/>
            <w:vMerge w:val="restar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30 - 40 м</w:t>
            </w:r>
            <w:r w:rsidRPr="00DF0BC8">
              <w:rPr>
                <w:sz w:val="20"/>
                <w:szCs w:val="20"/>
                <w:vertAlign w:val="superscript"/>
              </w:rPr>
              <w:t>2</w:t>
            </w:r>
            <w:r w:rsidRPr="00DF0BC8">
              <w:rPr>
                <w:sz w:val="20"/>
                <w:szCs w:val="20"/>
              </w:rPr>
              <w:t xml:space="preserve"> на 1 учащегося</w:t>
            </w:r>
          </w:p>
        </w:tc>
        <w:tc>
          <w:tcPr>
            <w:tcW w:w="0" w:type="auto"/>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0" w:type="auto"/>
            <w:vMerge/>
            <w:tcBorders>
              <w:top w:val="nil"/>
              <w:left w:val="nil"/>
              <w:bottom w:val="nil"/>
              <w:right w:val="nil"/>
            </w:tcBorders>
            <w:vAlign w:val="center"/>
            <w:hideMark/>
          </w:tcPr>
          <w:p w:rsidR="00DF0BC8" w:rsidRPr="00DF0BC8" w:rsidRDefault="00DF0BC8">
            <w:pPr>
              <w:rPr>
                <w:rFonts w:eastAsia="Times New Roman"/>
                <w:sz w:val="24"/>
                <w:szCs w:val="24"/>
              </w:rPr>
            </w:pPr>
          </w:p>
        </w:tc>
        <w:tc>
          <w:tcPr>
            <w:tcW w:w="0" w:type="auto"/>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1100" w:type="pct"/>
            <w:tcBorders>
              <w:top w:val="nil"/>
              <w:left w:val="nil"/>
              <w:bottom w:val="nil"/>
              <w:right w:val="single" w:sz="8" w:space="0" w:color="auto"/>
            </w:tcBorders>
            <w:hideMark/>
          </w:tcPr>
          <w:p w:rsidR="00DF0BC8" w:rsidRPr="00DF0BC8" w:rsidRDefault="00DF0BC8">
            <w:pPr>
              <w:jc w:val="both"/>
              <w:rPr>
                <w:rFonts w:eastAsia="Times New Roman"/>
                <w:sz w:val="24"/>
                <w:szCs w:val="24"/>
              </w:rPr>
            </w:pPr>
            <w:r w:rsidRPr="00DF0BC8">
              <w:rPr>
                <w:sz w:val="20"/>
                <w:szCs w:val="20"/>
              </w:rPr>
              <w:t>от 1500 до 2000 на 10 %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0" w:type="auto"/>
            <w:vMerge/>
            <w:tcBorders>
              <w:top w:val="nil"/>
              <w:left w:val="nil"/>
              <w:bottom w:val="nil"/>
              <w:right w:val="nil"/>
            </w:tcBorders>
            <w:vAlign w:val="center"/>
            <w:hideMark/>
          </w:tcPr>
          <w:p w:rsidR="00DF0BC8" w:rsidRPr="00DF0BC8" w:rsidRDefault="00DF0BC8">
            <w:pPr>
              <w:rPr>
                <w:rFonts w:eastAsia="Times New Roman"/>
                <w:sz w:val="24"/>
                <w:szCs w:val="24"/>
              </w:rPr>
            </w:pPr>
          </w:p>
        </w:tc>
        <w:tc>
          <w:tcPr>
            <w:tcW w:w="0" w:type="auto"/>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1100" w:type="pct"/>
            <w:tcBorders>
              <w:top w:val="nil"/>
              <w:left w:val="nil"/>
              <w:bottom w:val="nil"/>
              <w:right w:val="single" w:sz="8" w:space="0" w:color="auto"/>
            </w:tcBorders>
            <w:hideMark/>
          </w:tcPr>
          <w:p w:rsidR="00DF0BC8" w:rsidRPr="00DF0BC8" w:rsidRDefault="00DF0BC8">
            <w:pPr>
              <w:jc w:val="both"/>
              <w:rPr>
                <w:rFonts w:eastAsia="Times New Roman"/>
                <w:sz w:val="24"/>
                <w:szCs w:val="24"/>
              </w:rPr>
            </w:pPr>
            <w:r w:rsidRPr="00DF0BC8">
              <w:rPr>
                <w:sz w:val="20"/>
                <w:szCs w:val="20"/>
              </w:rPr>
              <w:t>св. 2000 до 3000 на 20 %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0" w:type="auto"/>
            <w:vMerge/>
            <w:tcBorders>
              <w:top w:val="nil"/>
              <w:left w:val="nil"/>
              <w:bottom w:val="nil"/>
              <w:right w:val="nil"/>
            </w:tcBorders>
            <w:vAlign w:val="center"/>
            <w:hideMark/>
          </w:tcPr>
          <w:p w:rsidR="00DF0BC8" w:rsidRPr="00DF0BC8" w:rsidRDefault="00DF0BC8">
            <w:pPr>
              <w:rPr>
                <w:rFonts w:eastAsia="Times New Roman"/>
                <w:sz w:val="24"/>
                <w:szCs w:val="24"/>
              </w:rPr>
            </w:pPr>
          </w:p>
        </w:tc>
        <w:tc>
          <w:tcPr>
            <w:tcW w:w="0" w:type="auto"/>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1100" w:type="pct"/>
            <w:tcBorders>
              <w:top w:val="nil"/>
              <w:left w:val="nil"/>
              <w:bottom w:val="nil"/>
              <w:right w:val="single" w:sz="8" w:space="0" w:color="auto"/>
            </w:tcBorders>
            <w:hideMark/>
          </w:tcPr>
          <w:p w:rsidR="00DF0BC8" w:rsidRPr="00DF0BC8" w:rsidRDefault="00DF0BC8">
            <w:pPr>
              <w:jc w:val="both"/>
              <w:rPr>
                <w:rFonts w:eastAsia="Times New Roman"/>
                <w:sz w:val="24"/>
                <w:szCs w:val="24"/>
              </w:rPr>
            </w:pPr>
            <w:r w:rsidRPr="00DF0BC8">
              <w:rPr>
                <w:sz w:val="20"/>
                <w:szCs w:val="20"/>
              </w:rPr>
              <w:t>св. 3000 на 30 %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0" w:type="auto"/>
            <w:vMerge/>
            <w:tcBorders>
              <w:top w:val="nil"/>
              <w:left w:val="nil"/>
              <w:bottom w:val="nil"/>
              <w:right w:val="nil"/>
            </w:tcBorders>
            <w:vAlign w:val="center"/>
            <w:hideMark/>
          </w:tcPr>
          <w:p w:rsidR="00DF0BC8" w:rsidRPr="00DF0BC8" w:rsidRDefault="00DF0BC8">
            <w:pPr>
              <w:rPr>
                <w:rFonts w:eastAsia="Times New Roman"/>
                <w:sz w:val="24"/>
                <w:szCs w:val="24"/>
              </w:rPr>
            </w:pPr>
          </w:p>
        </w:tc>
        <w:tc>
          <w:tcPr>
            <w:tcW w:w="0" w:type="auto"/>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1100" w:type="pct"/>
            <w:tcBorders>
              <w:top w:val="nil"/>
              <w:left w:val="nil"/>
              <w:bottom w:val="nil"/>
              <w:right w:val="single" w:sz="8" w:space="0" w:color="auto"/>
            </w:tcBorders>
            <w:vAlign w:val="center"/>
            <w:hideMark/>
          </w:tcPr>
          <w:p w:rsidR="00DF0BC8" w:rsidRPr="00DF0BC8" w:rsidRDefault="00DF0BC8">
            <w:pPr>
              <w:jc w:val="both"/>
              <w:rPr>
                <w:rFonts w:eastAsia="Times New Roman"/>
                <w:sz w:val="24"/>
                <w:szCs w:val="24"/>
              </w:rPr>
            </w:pPr>
            <w:r w:rsidRPr="00DF0BC8">
              <w:rPr>
                <w:sz w:val="20"/>
                <w:szCs w:val="20"/>
              </w:rPr>
              <w:t>Размеры жилой зоны, учебных и вспомогательных хозяйств, полигонов и автотрактородромов в указанные размеры не входят</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Высшие учебные заведения, студенты</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По заданию на проектирование</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Зоны высших учебных заведений (учебная зона) на 1 тыс. студентов, га: университеты, вузы технические - 4 - 7; сельскохозяйственные - 5 - 7; медицинские, фармацевтические - 3 - 5; экономические, педагогические, культуры, искусства, архитектуры - 2 - 4; институты, повышения квалификации и заочные вузы - соответственно их профилю с коэффициентом - 0,5; специализированная зона - по заданию на проектирование; спортивная зона - 1 - 2; зона студенческих общежитий - 1,5 - 3. Вузы физической культуры проектируются по заданию на проектирование</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Размер земельного участка вуза может быть уменьшен на 40 % в климатических подрайонах IA, IБ, IГ, IД и IIА и в условиях реконструкции.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5000" w:type="pct"/>
            <w:gridSpan w:val="7"/>
            <w:tcBorders>
              <w:top w:val="nil"/>
              <w:left w:val="single" w:sz="8" w:space="0" w:color="auto"/>
              <w:bottom w:val="nil"/>
              <w:right w:val="single" w:sz="8" w:space="0" w:color="auto"/>
            </w:tcBorders>
            <w:shd w:val="clear" w:color="auto" w:fill="FFFFFF"/>
            <w:vAlign w:val="center"/>
            <w:hideMark/>
          </w:tcPr>
          <w:p w:rsidR="00DF0BC8" w:rsidRPr="00DF0BC8" w:rsidRDefault="00DF0BC8">
            <w:pPr>
              <w:spacing w:before="120" w:after="120"/>
              <w:jc w:val="center"/>
              <w:rPr>
                <w:rFonts w:eastAsia="Times New Roman"/>
                <w:sz w:val="24"/>
                <w:szCs w:val="24"/>
              </w:rPr>
            </w:pPr>
            <w:r w:rsidRPr="00DF0BC8">
              <w:rPr>
                <w:b/>
                <w:bCs/>
                <w:sz w:val="20"/>
                <w:szCs w:val="20"/>
              </w:rPr>
              <w:t>Учреждения здравоохранения, социального обеспечения, спортивные и физкультурно-оздоровительные сооружения</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Дома-интернаты</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10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По заданию на проектирование</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Дома-интернаты для взрослых инвалидов с физическими нарушениями, место на 1 тыс. чел. (с 18 лет)</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28</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То же</w:t>
            </w:r>
          </w:p>
        </w:tc>
        <w:tc>
          <w:tcPr>
            <w:tcW w:w="110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Детские дома-интернаты, место на 1 тыс. чел. (от 4 до 17 лет)</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По заданию на проектирование</w:t>
            </w:r>
          </w:p>
        </w:tc>
        <w:tc>
          <w:tcPr>
            <w:tcW w:w="110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vMerge w:val="restar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Психоневрологические интернаты, место на 1 тыс. чел. (с 18 лет)</w:t>
            </w:r>
          </w:p>
        </w:tc>
        <w:tc>
          <w:tcPr>
            <w:tcW w:w="1152" w:type="pct"/>
            <w:gridSpan w:val="3"/>
            <w:vMerge w:val="restar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При вместимости интернатов, мест:</w:t>
            </w:r>
          </w:p>
        </w:tc>
        <w:tc>
          <w:tcPr>
            <w:tcW w:w="1100" w:type="pct"/>
            <w:vMerge w:val="restar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до 200</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125 м</w:t>
            </w:r>
            <w:r w:rsidRPr="00DF0BC8">
              <w:rPr>
                <w:sz w:val="20"/>
                <w:szCs w:val="20"/>
                <w:vertAlign w:val="superscript"/>
              </w:rPr>
              <w:t>2</w:t>
            </w:r>
            <w:r w:rsidRPr="00DF0BC8">
              <w:rPr>
                <w:sz w:val="20"/>
                <w:szCs w:val="20"/>
              </w:rPr>
              <w:t xml:space="preserve"> на 1 место</w:t>
            </w:r>
          </w:p>
        </w:tc>
        <w:tc>
          <w:tcPr>
            <w:tcW w:w="0" w:type="auto"/>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св. 200 до 400</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100 м</w:t>
            </w:r>
            <w:r w:rsidRPr="00DF0BC8">
              <w:rPr>
                <w:sz w:val="20"/>
                <w:szCs w:val="20"/>
                <w:vertAlign w:val="superscript"/>
              </w:rPr>
              <w:t>2</w:t>
            </w:r>
            <w:r w:rsidRPr="00DF0BC8">
              <w:rPr>
                <w:sz w:val="20"/>
                <w:szCs w:val="20"/>
              </w:rPr>
              <w:t xml:space="preserve"> на 1 место</w:t>
            </w:r>
          </w:p>
        </w:tc>
        <w:tc>
          <w:tcPr>
            <w:tcW w:w="0" w:type="auto"/>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св. 400 до 600</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80 м</w:t>
            </w:r>
            <w:r w:rsidRPr="00DF0BC8">
              <w:rPr>
                <w:sz w:val="20"/>
                <w:szCs w:val="20"/>
                <w:vertAlign w:val="superscript"/>
              </w:rPr>
              <w:t>2</w:t>
            </w:r>
            <w:r w:rsidRPr="00DF0BC8">
              <w:rPr>
                <w:sz w:val="20"/>
                <w:szCs w:val="20"/>
              </w:rPr>
              <w:t xml:space="preserve"> на 1 место</w:t>
            </w:r>
          </w:p>
        </w:tc>
        <w:tc>
          <w:tcPr>
            <w:tcW w:w="0" w:type="auto"/>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Специальные жилые дома и группы квартир для ветеранов войны и труда и одиноких престарелых, место на 1 тыс. чел. (с 60 лет)</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60</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10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Специальные жилые дома и группы квартир для инвалидов на креслах-колясках и их семей, место на 1 тыс. чел. всего населения</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0,5</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110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Учреждения медико-социального обслуживания (хоспис, геронтологический центр, гериатрический центр, дом сестринского ухода), 1 койка</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 на 1000 лиц старшей возрастной группы (ЛСВГ)</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По заданию на проектирование</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Возможно размещение в пригородной зоне</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Учреждения здравоохранения</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10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vMerge w:val="restar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зданиямии сооружениями</w:t>
            </w:r>
          </w:p>
        </w:tc>
        <w:tc>
          <w:tcPr>
            <w:tcW w:w="1152" w:type="pct"/>
            <w:gridSpan w:val="3"/>
            <w:vMerge w:val="restar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При мощности стационаров, коек</w:t>
            </w:r>
          </w:p>
        </w:tc>
        <w:tc>
          <w:tcPr>
            <w:tcW w:w="1100" w:type="pct"/>
            <w:vMerge w:val="restar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увеличина по 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до 50</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150 м</w:t>
            </w:r>
            <w:r w:rsidRPr="00DF0BC8">
              <w:rPr>
                <w:sz w:val="20"/>
                <w:szCs w:val="20"/>
                <w:vertAlign w:val="superscript"/>
              </w:rPr>
              <w:t>2</w:t>
            </w:r>
            <w:r w:rsidRPr="00DF0BC8">
              <w:rPr>
                <w:sz w:val="20"/>
                <w:szCs w:val="20"/>
              </w:rPr>
              <w:t xml:space="preserve"> на 1 койку</w:t>
            </w:r>
          </w:p>
        </w:tc>
        <w:tc>
          <w:tcPr>
            <w:tcW w:w="0" w:type="auto"/>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св. 50 до 100</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150 - 100 м</w:t>
            </w:r>
            <w:r w:rsidRPr="00DF0BC8">
              <w:rPr>
                <w:sz w:val="20"/>
                <w:szCs w:val="20"/>
                <w:vertAlign w:val="superscript"/>
              </w:rPr>
              <w:t>2</w:t>
            </w:r>
            <w:r w:rsidRPr="00DF0BC8">
              <w:rPr>
                <w:sz w:val="20"/>
                <w:szCs w:val="20"/>
              </w:rPr>
              <w:t xml:space="preserve"> на 1 койку</w:t>
            </w:r>
          </w:p>
        </w:tc>
        <w:tc>
          <w:tcPr>
            <w:tcW w:w="0" w:type="auto"/>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св. 100 до 200</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100 - 80 м</w:t>
            </w:r>
            <w:r w:rsidRPr="00DF0BC8">
              <w:rPr>
                <w:sz w:val="20"/>
                <w:szCs w:val="20"/>
                <w:vertAlign w:val="superscript"/>
              </w:rPr>
              <w:t>2</w:t>
            </w:r>
            <w:r w:rsidRPr="00DF0BC8">
              <w:rPr>
                <w:sz w:val="20"/>
                <w:szCs w:val="20"/>
              </w:rPr>
              <w:t xml:space="preserve"> на одну койку</w:t>
            </w:r>
          </w:p>
        </w:tc>
        <w:tc>
          <w:tcPr>
            <w:tcW w:w="0" w:type="auto"/>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св. 200 до 400</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80 - 75 м</w:t>
            </w:r>
            <w:r w:rsidRPr="00DF0BC8">
              <w:rPr>
                <w:sz w:val="20"/>
                <w:szCs w:val="20"/>
                <w:vertAlign w:val="superscript"/>
              </w:rPr>
              <w:t>2</w:t>
            </w:r>
            <w:r w:rsidRPr="00DF0BC8">
              <w:rPr>
                <w:sz w:val="20"/>
                <w:szCs w:val="20"/>
              </w:rPr>
              <w:t xml:space="preserve"> на одну койку</w:t>
            </w:r>
          </w:p>
        </w:tc>
        <w:tc>
          <w:tcPr>
            <w:tcW w:w="0" w:type="auto"/>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св. 400 до 800</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75 - 70 м</w:t>
            </w:r>
            <w:r w:rsidRPr="00DF0BC8">
              <w:rPr>
                <w:sz w:val="20"/>
                <w:szCs w:val="20"/>
                <w:vertAlign w:val="superscript"/>
              </w:rPr>
              <w:t>2</w:t>
            </w:r>
            <w:r w:rsidRPr="00DF0BC8">
              <w:rPr>
                <w:sz w:val="20"/>
                <w:szCs w:val="20"/>
              </w:rPr>
              <w:t xml:space="preserve"> на одну койку</w:t>
            </w:r>
          </w:p>
        </w:tc>
        <w:tc>
          <w:tcPr>
            <w:tcW w:w="0" w:type="auto"/>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св. 800 до 1000</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70 - 60 м</w:t>
            </w:r>
            <w:r w:rsidRPr="00DF0BC8">
              <w:rPr>
                <w:sz w:val="20"/>
                <w:szCs w:val="20"/>
                <w:vertAlign w:val="superscript"/>
              </w:rPr>
              <w:t>2</w:t>
            </w:r>
            <w:r w:rsidRPr="00DF0BC8">
              <w:rPr>
                <w:sz w:val="20"/>
                <w:szCs w:val="20"/>
              </w:rPr>
              <w:t xml:space="preserve"> на одну койку</w:t>
            </w:r>
          </w:p>
        </w:tc>
        <w:tc>
          <w:tcPr>
            <w:tcW w:w="0" w:type="auto"/>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св. 1000</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60 м</w:t>
            </w:r>
            <w:r w:rsidRPr="00DF0BC8">
              <w:rPr>
                <w:sz w:val="20"/>
                <w:szCs w:val="20"/>
                <w:vertAlign w:val="superscript"/>
              </w:rPr>
              <w:t>2</w:t>
            </w:r>
            <w:r w:rsidRPr="00DF0BC8">
              <w:rPr>
                <w:sz w:val="20"/>
                <w:szCs w:val="20"/>
              </w:rPr>
              <w:t xml:space="preserve"> на одну койку</w:t>
            </w:r>
          </w:p>
        </w:tc>
        <w:tc>
          <w:tcPr>
            <w:tcW w:w="0" w:type="auto"/>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vMerge w:val="restar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1152" w:type="pct"/>
            <w:gridSpan w:val="3"/>
            <w:vMerge w:val="restar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При мощности стационаров, коек:</w:t>
            </w:r>
          </w:p>
        </w:tc>
        <w:tc>
          <w:tcPr>
            <w:tcW w:w="1100" w:type="pct"/>
            <w:vMerge w:val="restar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На одну койку для детей следует принимать норму всего стационара с коффициентом 1,5. В климатических подрайонах IA, IБ, IГ, IД и IIA, а также в условиях реконструкции и в крупных и крупнейших городах земельные участки больниц допускается уменьшать на 25 %. Размеры участков больниц, размещаемых в пригородной зоне, следует увеличивать по заданию на проектирование</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до 50</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300 м на 1 койку</w:t>
            </w:r>
          </w:p>
        </w:tc>
        <w:tc>
          <w:tcPr>
            <w:tcW w:w="0" w:type="auto"/>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св. 50 до 100</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300 - 200 м на 1 койку</w:t>
            </w:r>
          </w:p>
        </w:tc>
        <w:tc>
          <w:tcPr>
            <w:tcW w:w="0" w:type="auto"/>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св. 100 до 200</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200 - 140 м на 1 койку</w:t>
            </w:r>
          </w:p>
        </w:tc>
        <w:tc>
          <w:tcPr>
            <w:tcW w:w="0" w:type="auto"/>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св. 200 до 400</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140 - 100 м на 1 койку</w:t>
            </w:r>
          </w:p>
        </w:tc>
        <w:tc>
          <w:tcPr>
            <w:tcW w:w="0" w:type="auto"/>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св. 400 до 800</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100 - 80 м на 1 койку</w:t>
            </w:r>
          </w:p>
        </w:tc>
        <w:tc>
          <w:tcPr>
            <w:tcW w:w="0" w:type="auto"/>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св. 800 до 1000</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80 - 60 м на 1 койку</w:t>
            </w:r>
          </w:p>
        </w:tc>
        <w:tc>
          <w:tcPr>
            <w:tcW w:w="0" w:type="auto"/>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св. 1000</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60 м на 1 койку</w:t>
            </w:r>
          </w:p>
        </w:tc>
        <w:tc>
          <w:tcPr>
            <w:tcW w:w="0" w:type="auto"/>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Поликлиники, амбулатории, диспансеры без стационара, посещение в смену</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rPr>
                <w:rFonts w:eastAsia="Times New Roman"/>
                <w:sz w:val="24"/>
                <w:szCs w:val="24"/>
              </w:rPr>
            </w:pPr>
            <w:r w:rsidRPr="00DF0BC8">
              <w:rPr>
                <w:sz w:val="20"/>
                <w:szCs w:val="20"/>
              </w:rPr>
              <w:t> </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На 100 посещений в смену - встроенные; 0,1 га на 100 посещений в смену, но не менее 0,2 га</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То же</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0,1 га на 100 посещений в смену, но не менее 0,3 га</w:t>
            </w:r>
          </w:p>
        </w:tc>
        <w:tc>
          <w:tcPr>
            <w:tcW w:w="110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То же</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Станции (подстанции) скорой медицинской помощи, автомобиль</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1 на 10 тыс. чел. в пределах зоны 15-минутной доступности на специальном автомобиле</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0,05 га на 1 автомобиль, но не менее 0,1 га</w:t>
            </w:r>
          </w:p>
        </w:tc>
        <w:tc>
          <w:tcPr>
            <w:tcW w:w="1100" w:type="pct"/>
            <w:tcBorders>
              <w:top w:val="nil"/>
              <w:left w:val="nil"/>
              <w:bottom w:val="nil"/>
              <w:right w:val="single" w:sz="8" w:space="0" w:color="auto"/>
            </w:tcBorders>
            <w:shd w:val="clear" w:color="auto" w:fill="FFFFFF"/>
            <w:hideMark/>
          </w:tcPr>
          <w:p w:rsidR="00DF0BC8" w:rsidRPr="00DF0BC8" w:rsidRDefault="00DF0BC8">
            <w:pPr>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Выдвижные пункты скорой медицинской помощи, автомобиль</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1 на 5 тыс. чел. сельского населения в пределах зоны 30-минутной доступности на специальном автомобиле</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0,05 га на 1 автомобиль, но не менее 0,1 га</w:t>
            </w:r>
          </w:p>
        </w:tc>
        <w:tc>
          <w:tcPr>
            <w:tcW w:w="1100" w:type="pct"/>
            <w:tcBorders>
              <w:top w:val="nil"/>
              <w:left w:val="nil"/>
              <w:bottom w:val="nil"/>
              <w:right w:val="single" w:sz="8" w:space="0" w:color="auto"/>
            </w:tcBorders>
            <w:shd w:val="clear" w:color="auto" w:fill="FFFFFF"/>
            <w:hideMark/>
          </w:tcPr>
          <w:p w:rsidR="00DF0BC8" w:rsidRPr="00DF0BC8" w:rsidRDefault="00DF0BC8">
            <w:pPr>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Фельдшерские или фельдшерско-акушерские пункты, объект</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По заданию на проектирование</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0,2 га</w:t>
            </w:r>
          </w:p>
        </w:tc>
        <w:tc>
          <w:tcPr>
            <w:tcW w:w="1100" w:type="pct"/>
            <w:tcBorders>
              <w:top w:val="nil"/>
              <w:left w:val="nil"/>
              <w:bottom w:val="nil"/>
              <w:right w:val="single" w:sz="8" w:space="0" w:color="auto"/>
            </w:tcBorders>
            <w:shd w:val="clear" w:color="auto" w:fill="FFFFFF"/>
            <w:hideMark/>
          </w:tcPr>
          <w:p w:rsidR="00DF0BC8" w:rsidRPr="00DF0BC8" w:rsidRDefault="00DF0BC8">
            <w:pPr>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Аптеки групп:</w:t>
            </w:r>
          </w:p>
        </w:tc>
        <w:tc>
          <w:tcPr>
            <w:tcW w:w="1152" w:type="pct"/>
            <w:gridSpan w:val="3"/>
            <w:vMerge w:val="restar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По заданию на проектирование</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rPr>
                <w:rFonts w:eastAsia="Times New Roman"/>
                <w:sz w:val="24"/>
                <w:szCs w:val="24"/>
              </w:rPr>
            </w:pPr>
            <w:r w:rsidRPr="00DF0BC8">
              <w:rPr>
                <w:sz w:val="20"/>
                <w:szCs w:val="20"/>
              </w:rPr>
              <w:t> </w:t>
            </w:r>
          </w:p>
        </w:tc>
        <w:tc>
          <w:tcPr>
            <w:tcW w:w="1100" w:type="pct"/>
            <w:vMerge w:val="restart"/>
            <w:tcBorders>
              <w:top w:val="nil"/>
              <w:left w:val="nil"/>
              <w:bottom w:val="nil"/>
              <w:right w:val="single" w:sz="8" w:space="0" w:color="auto"/>
            </w:tcBorders>
            <w:shd w:val="clear" w:color="auto" w:fill="FFFFFF"/>
            <w:hideMark/>
          </w:tcPr>
          <w:p w:rsidR="00DF0BC8" w:rsidRPr="00DF0BC8" w:rsidRDefault="00DF0BC8">
            <w:pPr>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I - II</w:t>
            </w:r>
          </w:p>
        </w:tc>
        <w:tc>
          <w:tcPr>
            <w:tcW w:w="0" w:type="auto"/>
            <w:gridSpan w:val="3"/>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0,3 га или встроенные</w:t>
            </w:r>
          </w:p>
        </w:tc>
        <w:tc>
          <w:tcPr>
            <w:tcW w:w="0" w:type="auto"/>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III - V</w:t>
            </w:r>
          </w:p>
        </w:tc>
        <w:tc>
          <w:tcPr>
            <w:tcW w:w="0" w:type="auto"/>
            <w:gridSpan w:val="3"/>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0,25 га или встроенные</w:t>
            </w:r>
          </w:p>
        </w:tc>
        <w:tc>
          <w:tcPr>
            <w:tcW w:w="0" w:type="auto"/>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VI - VIII</w:t>
            </w:r>
          </w:p>
        </w:tc>
        <w:tc>
          <w:tcPr>
            <w:tcW w:w="0" w:type="auto"/>
            <w:gridSpan w:val="3"/>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0,2 га или встроенные</w:t>
            </w:r>
          </w:p>
        </w:tc>
        <w:tc>
          <w:tcPr>
            <w:tcW w:w="0" w:type="auto"/>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Молочные кухни, порция в сутки на 1 ребенка (до 1 года)</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4</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0,015 га на 1 тыс. порций в сутки, но не менее 0,15 га</w:t>
            </w:r>
          </w:p>
        </w:tc>
        <w:tc>
          <w:tcPr>
            <w:tcW w:w="1100" w:type="pct"/>
            <w:tcBorders>
              <w:top w:val="nil"/>
              <w:left w:val="nil"/>
              <w:bottom w:val="nil"/>
              <w:right w:val="single" w:sz="8" w:space="0" w:color="auto"/>
            </w:tcBorders>
            <w:shd w:val="clear" w:color="auto" w:fill="FFFFFF"/>
            <w:hideMark/>
          </w:tcPr>
          <w:p w:rsidR="00DF0BC8" w:rsidRPr="00DF0BC8" w:rsidRDefault="00DF0BC8">
            <w:pPr>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Раздаточные пункты молочных кухонь, м</w:t>
            </w:r>
            <w:r w:rsidRPr="00DF0BC8">
              <w:rPr>
                <w:sz w:val="20"/>
                <w:szCs w:val="20"/>
                <w:vertAlign w:val="superscript"/>
              </w:rPr>
              <w:t xml:space="preserve">2 </w:t>
            </w:r>
            <w:r w:rsidRPr="00DF0BC8">
              <w:rPr>
                <w:sz w:val="20"/>
                <w:szCs w:val="20"/>
              </w:rPr>
              <w:t>общей площади на 1 ребенка (до 1 года)</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0,3</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Встроенные</w:t>
            </w:r>
          </w:p>
        </w:tc>
        <w:tc>
          <w:tcPr>
            <w:tcW w:w="1100" w:type="pct"/>
            <w:tcBorders>
              <w:top w:val="nil"/>
              <w:left w:val="nil"/>
              <w:bottom w:val="nil"/>
              <w:right w:val="single" w:sz="8" w:space="0" w:color="auto"/>
            </w:tcBorders>
            <w:shd w:val="clear" w:color="auto" w:fill="FFFFFF"/>
            <w:hideMark/>
          </w:tcPr>
          <w:p w:rsidR="00DF0BC8" w:rsidRPr="00DF0BC8" w:rsidRDefault="00DF0BC8">
            <w:pPr>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Учреждения санаторно-курортные и оздоровительные, отдыха и туризма</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Конкретные значения нормативов земельных участков в указанных пределах принимаются по местным условиям. Размеры земельных участков даны без учета площади хозяйственных зон</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Санатории (без туберкулезных), место</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По заданию на проектирование</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125 - 150 м</w:t>
            </w:r>
            <w:r w:rsidRPr="00DF0BC8">
              <w:rPr>
                <w:sz w:val="20"/>
                <w:szCs w:val="20"/>
                <w:vertAlign w:val="superscript"/>
              </w:rPr>
              <w:t>2</w:t>
            </w:r>
            <w:r w:rsidRPr="00DF0BC8">
              <w:rPr>
                <w:sz w:val="20"/>
                <w:szCs w:val="20"/>
              </w:rPr>
              <w:t xml:space="preserve"> на 1 место</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Санатории для родителей с детьми и детские санатории (без туберкулезных), место</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То же</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145 - 170 м</w:t>
            </w:r>
            <w:r w:rsidRPr="00DF0BC8">
              <w:rPr>
                <w:sz w:val="20"/>
                <w:szCs w:val="20"/>
                <w:vertAlign w:val="superscript"/>
              </w:rPr>
              <w:t>2</w:t>
            </w:r>
            <w:r w:rsidRPr="00DF0BC8">
              <w:rPr>
                <w:sz w:val="20"/>
                <w:szCs w:val="20"/>
              </w:rPr>
              <w:t xml:space="preserve"> на 1 место</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Санатории-профилактории, место</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70 - 100 м</w:t>
            </w:r>
            <w:r w:rsidRPr="00DF0BC8">
              <w:rPr>
                <w:sz w:val="20"/>
                <w:szCs w:val="20"/>
                <w:vertAlign w:val="superscript"/>
              </w:rPr>
              <w:t>2</w:t>
            </w:r>
            <w:r w:rsidRPr="00DF0BC8">
              <w:rPr>
                <w:sz w:val="20"/>
                <w:szCs w:val="20"/>
              </w:rPr>
              <w:t xml:space="preserve"> на 1 место</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В санаториях-профилакториях, размещаемых в пределах городской черты, допускается уменьшать размеры земельных участков, но не более чем на 10 %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Санаторные детские лагеря, место</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200 м</w:t>
            </w:r>
            <w:r w:rsidRPr="00DF0BC8">
              <w:rPr>
                <w:sz w:val="20"/>
                <w:szCs w:val="20"/>
                <w:vertAlign w:val="superscript"/>
              </w:rPr>
              <w:t>2</w:t>
            </w:r>
            <w:r w:rsidRPr="00DF0BC8">
              <w:rPr>
                <w:sz w:val="20"/>
                <w:szCs w:val="20"/>
              </w:rPr>
              <w:t xml:space="preserve"> на 1 место</w:t>
            </w:r>
          </w:p>
        </w:tc>
        <w:tc>
          <w:tcPr>
            <w:tcW w:w="110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Дома отдыха (пансионаты), место</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120 - 130 м</w:t>
            </w:r>
            <w:r w:rsidRPr="00DF0BC8">
              <w:rPr>
                <w:sz w:val="20"/>
                <w:szCs w:val="20"/>
                <w:vertAlign w:val="superscript"/>
              </w:rPr>
              <w:t>2</w:t>
            </w:r>
            <w:r w:rsidRPr="00DF0BC8">
              <w:rPr>
                <w:sz w:val="20"/>
                <w:szCs w:val="20"/>
              </w:rPr>
              <w:t xml:space="preserve"> на 1 место</w:t>
            </w:r>
          </w:p>
        </w:tc>
        <w:tc>
          <w:tcPr>
            <w:tcW w:w="110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b/>
                <w:bCs/>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Дома отдыха (пансионаты) для семей с детьми, место</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140 - 150 м</w:t>
            </w:r>
            <w:r w:rsidRPr="00DF0BC8">
              <w:rPr>
                <w:sz w:val="20"/>
                <w:szCs w:val="20"/>
                <w:vertAlign w:val="superscript"/>
              </w:rPr>
              <w:t>2</w:t>
            </w:r>
            <w:r w:rsidRPr="00DF0BC8">
              <w:rPr>
                <w:sz w:val="20"/>
                <w:szCs w:val="20"/>
              </w:rPr>
              <w:t xml:space="preserve"> на 1 место</w:t>
            </w:r>
          </w:p>
        </w:tc>
        <w:tc>
          <w:tcPr>
            <w:tcW w:w="110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b/>
                <w:bCs/>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Базы отдыха предприятий и организаций, молодежные лагеря, место</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140 - 160 м</w:t>
            </w:r>
            <w:r w:rsidRPr="00DF0BC8">
              <w:rPr>
                <w:sz w:val="20"/>
                <w:szCs w:val="20"/>
                <w:vertAlign w:val="superscript"/>
              </w:rPr>
              <w:t>2</w:t>
            </w:r>
            <w:r w:rsidRPr="00DF0BC8">
              <w:rPr>
                <w:sz w:val="20"/>
                <w:szCs w:val="20"/>
              </w:rPr>
              <w:t xml:space="preserve"> на 1 место</w:t>
            </w:r>
          </w:p>
        </w:tc>
        <w:tc>
          <w:tcPr>
            <w:tcW w:w="110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Курортные гостиницы, место</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По заданию на проектирование</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65 - 75 м</w:t>
            </w:r>
            <w:r w:rsidRPr="00DF0BC8">
              <w:rPr>
                <w:sz w:val="20"/>
                <w:szCs w:val="20"/>
                <w:vertAlign w:val="superscript"/>
              </w:rPr>
              <w:t>2</w:t>
            </w:r>
            <w:r w:rsidRPr="00DF0BC8">
              <w:rPr>
                <w:sz w:val="20"/>
                <w:szCs w:val="20"/>
              </w:rPr>
              <w:t xml:space="preserve"> на 1 место</w:t>
            </w:r>
          </w:p>
        </w:tc>
        <w:tc>
          <w:tcPr>
            <w:tcW w:w="110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Детские лагеря, место</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То же</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150 - 200 м</w:t>
            </w:r>
            <w:r w:rsidRPr="00DF0BC8">
              <w:rPr>
                <w:sz w:val="20"/>
                <w:szCs w:val="20"/>
                <w:vertAlign w:val="superscript"/>
              </w:rPr>
              <w:t>2</w:t>
            </w:r>
            <w:r w:rsidRPr="00DF0BC8">
              <w:rPr>
                <w:sz w:val="20"/>
                <w:szCs w:val="20"/>
              </w:rPr>
              <w:t xml:space="preserve"> на 1 место</w:t>
            </w:r>
          </w:p>
        </w:tc>
        <w:tc>
          <w:tcPr>
            <w:tcW w:w="110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Оздоровительные лагеря для старшеклассников, место</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175 - 200 м</w:t>
            </w:r>
            <w:r w:rsidRPr="00DF0BC8">
              <w:rPr>
                <w:sz w:val="20"/>
                <w:szCs w:val="20"/>
                <w:vertAlign w:val="superscript"/>
              </w:rPr>
              <w:t>2</w:t>
            </w:r>
            <w:r w:rsidRPr="00DF0BC8">
              <w:rPr>
                <w:sz w:val="20"/>
                <w:szCs w:val="20"/>
              </w:rPr>
              <w:t xml:space="preserve"> на 1 место</w:t>
            </w:r>
          </w:p>
        </w:tc>
        <w:tc>
          <w:tcPr>
            <w:tcW w:w="110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Дачи дошкольных учреждений, место</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120 - 140 м</w:t>
            </w:r>
            <w:r w:rsidRPr="00DF0BC8">
              <w:rPr>
                <w:sz w:val="20"/>
                <w:szCs w:val="20"/>
                <w:vertAlign w:val="superscript"/>
              </w:rPr>
              <w:t>2</w:t>
            </w:r>
            <w:r w:rsidRPr="00DF0BC8">
              <w:rPr>
                <w:sz w:val="20"/>
                <w:szCs w:val="20"/>
              </w:rPr>
              <w:t xml:space="preserve"> на 1 место</w:t>
            </w:r>
          </w:p>
        </w:tc>
        <w:tc>
          <w:tcPr>
            <w:tcW w:w="110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Туристские гостиницы, место</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50 - 75 м</w:t>
            </w:r>
            <w:r w:rsidRPr="00DF0BC8">
              <w:rPr>
                <w:sz w:val="20"/>
                <w:szCs w:val="20"/>
                <w:vertAlign w:val="superscript"/>
              </w:rPr>
              <w:t>2</w:t>
            </w:r>
            <w:r w:rsidRPr="00DF0BC8">
              <w:rPr>
                <w:sz w:val="20"/>
                <w:szCs w:val="20"/>
              </w:rPr>
              <w:t xml:space="preserve"> на 1 место</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Для туристских гостиниц, размещаемых в крупнейших и крупных городах, общественных центрах, размеры земельных участков допускается принимать по нормам, установленным для коммунальных гостиниц</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Туристские базы, место</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65 - 80 м</w:t>
            </w:r>
            <w:r w:rsidRPr="00DF0BC8">
              <w:rPr>
                <w:sz w:val="20"/>
                <w:szCs w:val="20"/>
                <w:vertAlign w:val="superscript"/>
              </w:rPr>
              <w:t>2</w:t>
            </w:r>
            <w:r w:rsidRPr="00DF0BC8">
              <w:rPr>
                <w:sz w:val="20"/>
                <w:szCs w:val="20"/>
              </w:rPr>
              <w:t xml:space="preserve"> на 1 место</w:t>
            </w:r>
          </w:p>
        </w:tc>
        <w:tc>
          <w:tcPr>
            <w:tcW w:w="110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Туристские базы для семей с детьми, место</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95 - 120 м</w:t>
            </w:r>
            <w:r w:rsidRPr="00DF0BC8">
              <w:rPr>
                <w:sz w:val="20"/>
                <w:szCs w:val="20"/>
                <w:vertAlign w:val="superscript"/>
              </w:rPr>
              <w:t>2</w:t>
            </w:r>
            <w:r w:rsidRPr="00DF0BC8">
              <w:rPr>
                <w:sz w:val="20"/>
                <w:szCs w:val="20"/>
              </w:rPr>
              <w:t xml:space="preserve"> на 1 место</w:t>
            </w:r>
          </w:p>
        </w:tc>
        <w:tc>
          <w:tcPr>
            <w:tcW w:w="110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Мотели, место</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75 - 100 м</w:t>
            </w:r>
            <w:r w:rsidRPr="00DF0BC8">
              <w:rPr>
                <w:sz w:val="20"/>
                <w:szCs w:val="20"/>
                <w:vertAlign w:val="superscript"/>
              </w:rPr>
              <w:t>2</w:t>
            </w:r>
            <w:r w:rsidRPr="00DF0BC8">
              <w:rPr>
                <w:sz w:val="20"/>
                <w:szCs w:val="20"/>
              </w:rPr>
              <w:t xml:space="preserve"> на 1 место</w:t>
            </w:r>
          </w:p>
        </w:tc>
        <w:tc>
          <w:tcPr>
            <w:tcW w:w="110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Кемпинги, место</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135 - 150 м</w:t>
            </w:r>
            <w:r w:rsidRPr="00DF0BC8">
              <w:rPr>
                <w:sz w:val="20"/>
                <w:szCs w:val="20"/>
                <w:vertAlign w:val="superscript"/>
              </w:rPr>
              <w:t>2</w:t>
            </w:r>
            <w:r w:rsidRPr="00DF0BC8">
              <w:rPr>
                <w:sz w:val="20"/>
                <w:szCs w:val="20"/>
              </w:rPr>
              <w:t xml:space="preserve"> на 1 место</w:t>
            </w:r>
          </w:p>
        </w:tc>
        <w:tc>
          <w:tcPr>
            <w:tcW w:w="110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Приюты, место</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35 - 50 м</w:t>
            </w:r>
            <w:r w:rsidRPr="00DF0BC8">
              <w:rPr>
                <w:sz w:val="20"/>
                <w:szCs w:val="20"/>
                <w:vertAlign w:val="superscript"/>
              </w:rPr>
              <w:t>2</w:t>
            </w:r>
            <w:r w:rsidRPr="00DF0BC8">
              <w:rPr>
                <w:sz w:val="20"/>
                <w:szCs w:val="20"/>
              </w:rPr>
              <w:t xml:space="preserve"> на 1 место</w:t>
            </w:r>
          </w:p>
        </w:tc>
        <w:tc>
          <w:tcPr>
            <w:tcW w:w="110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Институты культового назначения</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Приходской храм, 1 место</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7,5 храмов на 1000 православных верующих, 7 м</w:t>
            </w:r>
            <w:r w:rsidRPr="00DF0BC8">
              <w:rPr>
                <w:sz w:val="20"/>
                <w:szCs w:val="20"/>
                <w:vertAlign w:val="superscript"/>
              </w:rPr>
              <w:t>2</w:t>
            </w:r>
            <w:r w:rsidRPr="00DF0BC8">
              <w:rPr>
                <w:sz w:val="20"/>
                <w:szCs w:val="20"/>
              </w:rPr>
              <w:t xml:space="preserve"> на место</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Размещение по согласованию с местной епархией</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Физкультурно-спортивные сооружения</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100" w:type="pct"/>
            <w:vMerge w:val="restart"/>
            <w:tcBorders>
              <w:top w:val="nil"/>
              <w:left w:val="nil"/>
              <w:bottom w:val="nil"/>
              <w:right w:val="single" w:sz="8" w:space="0" w:color="auto"/>
            </w:tcBorders>
            <w:shd w:val="clear" w:color="auto" w:fill="FFFFFF"/>
            <w:hideMark/>
          </w:tcPr>
          <w:p w:rsidR="00DF0BC8" w:rsidRPr="00DF0BC8" w:rsidRDefault="00DF0BC8">
            <w:pPr>
              <w:rPr>
                <w:rFonts w:eastAsia="Times New Roman"/>
              </w:rPr>
            </w:pPr>
            <w:r w:rsidRPr="00DF0BC8">
              <w:rPr>
                <w:sz w:val="20"/>
                <w:szCs w:val="20"/>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DF0BC8" w:rsidRPr="00DF0BC8" w:rsidRDefault="00DF0BC8">
            <w:r w:rsidRPr="00DF0BC8">
              <w:rPr>
                <w:sz w:val="20"/>
                <w:szCs w:val="20"/>
              </w:rPr>
              <w:t>В климатических подрайонах IA, IБ, IД и IIА указанные размеры земельных участков комплексов физкультурно-спортивных сооружений допускается уменьшать до 50 %.</w:t>
            </w:r>
          </w:p>
          <w:p w:rsidR="00DF0BC8" w:rsidRPr="00DF0BC8" w:rsidRDefault="00DF0BC8">
            <w:r w:rsidRPr="00DF0BC8">
              <w:rPr>
                <w:sz w:val="20"/>
                <w:szCs w:val="20"/>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DF0BC8" w:rsidRPr="00DF0BC8" w:rsidRDefault="00DF0BC8">
            <w:r w:rsidRPr="00DF0BC8">
              <w:rPr>
                <w:sz w:val="20"/>
                <w:szCs w:val="20"/>
              </w:rPr>
              <w:t>Комплексы физкультурно-оздоровительных площадок предусматриваются в каждом поселении.</w:t>
            </w:r>
          </w:p>
          <w:p w:rsidR="00DF0BC8" w:rsidRPr="00DF0BC8" w:rsidRDefault="00DF0BC8">
            <w:r w:rsidRPr="00DF0BC8">
              <w:rPr>
                <w:sz w:val="20"/>
                <w:szCs w:val="20"/>
              </w:rPr>
              <w:t>Доступность физкультурно-спортивных сооружений городского значения не должна превышать 30 мин.</w:t>
            </w:r>
          </w:p>
          <w:p w:rsidR="00DF0BC8" w:rsidRPr="00DF0BC8" w:rsidRDefault="00DF0BC8">
            <w:r w:rsidRPr="00DF0BC8">
              <w:rPr>
                <w:sz w:val="20"/>
                <w:szCs w:val="20"/>
              </w:rPr>
              <w:t>Долю физкультурно-спортивных сооружений, размещаемых в жилом районе, следует принимать % общей нормы:</w:t>
            </w:r>
          </w:p>
          <w:p w:rsidR="00DF0BC8" w:rsidRPr="00DF0BC8" w:rsidRDefault="00DF0BC8">
            <w:r w:rsidRPr="00DF0BC8">
              <w:rPr>
                <w:sz w:val="20"/>
                <w:szCs w:val="20"/>
              </w:rPr>
              <w:t>территории - 35</w:t>
            </w:r>
          </w:p>
          <w:p w:rsidR="00DF0BC8" w:rsidRPr="00DF0BC8" w:rsidRDefault="00DF0BC8">
            <w:r w:rsidRPr="00DF0BC8">
              <w:rPr>
                <w:sz w:val="20"/>
                <w:szCs w:val="20"/>
              </w:rPr>
              <w:t>спортивные залы - 50</w:t>
            </w:r>
          </w:p>
          <w:p w:rsidR="00DF0BC8" w:rsidRPr="00DF0BC8" w:rsidRDefault="00DF0BC8">
            <w:pPr>
              <w:jc w:val="both"/>
              <w:rPr>
                <w:rFonts w:eastAsia="Times New Roman"/>
                <w:sz w:val="24"/>
                <w:szCs w:val="24"/>
              </w:rPr>
            </w:pPr>
            <w:r w:rsidRPr="00DF0BC8">
              <w:rPr>
                <w:sz w:val="20"/>
                <w:szCs w:val="20"/>
              </w:rPr>
              <w:t>бассейны - 45</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Территория</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0,7 - 0,9 га на 1 тыс. чел.</w:t>
            </w:r>
          </w:p>
        </w:tc>
        <w:tc>
          <w:tcPr>
            <w:tcW w:w="0" w:type="auto"/>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Помещения для физкультурно-оздоровительных занятий в микрорайоне, м</w:t>
            </w:r>
            <w:r w:rsidRPr="00DF0BC8">
              <w:rPr>
                <w:sz w:val="20"/>
                <w:szCs w:val="20"/>
                <w:vertAlign w:val="superscript"/>
              </w:rPr>
              <w:t>2</w:t>
            </w:r>
            <w:r w:rsidRPr="00DF0BC8">
              <w:rPr>
                <w:sz w:val="20"/>
                <w:szCs w:val="20"/>
              </w:rPr>
              <w:t xml:space="preserve"> общей площади на 1 тыс. чел.</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70 - 80</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Спортивные залы общего пользования, м</w:t>
            </w:r>
            <w:r w:rsidRPr="00DF0BC8">
              <w:rPr>
                <w:sz w:val="20"/>
                <w:szCs w:val="20"/>
                <w:vertAlign w:val="superscript"/>
              </w:rPr>
              <w:t>2</w:t>
            </w:r>
            <w:r w:rsidRPr="00DF0BC8">
              <w:rPr>
                <w:sz w:val="20"/>
                <w:szCs w:val="20"/>
              </w:rPr>
              <w:t xml:space="preserve"> площади пола на1 тыс. чел.</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60 - 80</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Бассейны крытые и открытые общего пользования, м</w:t>
            </w:r>
            <w:r w:rsidRPr="00DF0BC8">
              <w:rPr>
                <w:sz w:val="20"/>
                <w:szCs w:val="20"/>
                <w:vertAlign w:val="superscript"/>
              </w:rPr>
              <w:t>2</w:t>
            </w:r>
            <w:r w:rsidRPr="00DF0BC8">
              <w:rPr>
                <w:sz w:val="20"/>
                <w:szCs w:val="20"/>
              </w:rPr>
              <w:t xml:space="preserve"> зеркала воды на 1 тыс. чел.</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20 - 25</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Спортивные залы и крытые бассейны для климатических подрайонов IA, IБ, IГ, IД и IIА, м</w:t>
            </w:r>
            <w:r w:rsidRPr="00DF0BC8">
              <w:rPr>
                <w:sz w:val="20"/>
                <w:szCs w:val="20"/>
                <w:vertAlign w:val="superscript"/>
              </w:rPr>
              <w:t>2</w:t>
            </w:r>
            <w:r w:rsidRPr="00DF0BC8">
              <w:rPr>
                <w:sz w:val="20"/>
                <w:szCs w:val="20"/>
              </w:rPr>
              <w:t xml:space="preserve"> площади пола, зеркала воды на 1 тыс. чел.</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По заданию на проектирование</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В поселениях с числом жителей от 2 до 5 тыс. следует предусматривать один спортивный зал площадью 540 м</w:t>
            </w:r>
            <w:r w:rsidRPr="00DF0BC8">
              <w:rPr>
                <w:sz w:val="20"/>
                <w:szCs w:val="20"/>
                <w:vertAlign w:val="superscript"/>
              </w:rPr>
              <w:t>2</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Для поселений, тыс. чел.:</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100" w:type="pct"/>
            <w:tcBorders>
              <w:top w:val="nil"/>
              <w:left w:val="nil"/>
              <w:bottom w:val="nil"/>
              <w:right w:val="single" w:sz="8" w:space="0" w:color="auto"/>
            </w:tcBorders>
            <w:shd w:val="clear" w:color="auto" w:fill="FFFFFF"/>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св. 100</w:t>
            </w:r>
          </w:p>
        </w:tc>
        <w:tc>
          <w:tcPr>
            <w:tcW w:w="611"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Спортивный зал</w:t>
            </w:r>
          </w:p>
        </w:tc>
        <w:tc>
          <w:tcPr>
            <w:tcW w:w="54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Бассейн</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100" w:type="pct"/>
            <w:tcBorders>
              <w:top w:val="nil"/>
              <w:left w:val="nil"/>
              <w:bottom w:val="nil"/>
              <w:right w:val="single" w:sz="8" w:space="0" w:color="auto"/>
            </w:tcBorders>
            <w:shd w:val="clear" w:color="auto" w:fill="FFFFFF"/>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св. 50 до 100</w:t>
            </w:r>
          </w:p>
        </w:tc>
        <w:tc>
          <w:tcPr>
            <w:tcW w:w="611"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120</w:t>
            </w:r>
          </w:p>
        </w:tc>
        <w:tc>
          <w:tcPr>
            <w:tcW w:w="54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50</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100" w:type="pct"/>
            <w:tcBorders>
              <w:top w:val="nil"/>
              <w:left w:val="nil"/>
              <w:bottom w:val="nil"/>
              <w:right w:val="single" w:sz="8" w:space="0" w:color="auto"/>
            </w:tcBorders>
            <w:shd w:val="clear" w:color="auto" w:fill="FFFFFF"/>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св. 25 до 50</w:t>
            </w:r>
          </w:p>
        </w:tc>
        <w:tc>
          <w:tcPr>
            <w:tcW w:w="611"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130</w:t>
            </w:r>
          </w:p>
        </w:tc>
        <w:tc>
          <w:tcPr>
            <w:tcW w:w="54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55</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100" w:type="pct"/>
            <w:tcBorders>
              <w:top w:val="nil"/>
              <w:left w:val="nil"/>
              <w:bottom w:val="nil"/>
              <w:right w:val="single" w:sz="8" w:space="0" w:color="auto"/>
            </w:tcBorders>
            <w:shd w:val="clear" w:color="auto" w:fill="FFFFFF"/>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св. 12 до 25</w:t>
            </w:r>
          </w:p>
        </w:tc>
        <w:tc>
          <w:tcPr>
            <w:tcW w:w="611"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150</w:t>
            </w:r>
          </w:p>
        </w:tc>
        <w:tc>
          <w:tcPr>
            <w:tcW w:w="54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65</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100" w:type="pct"/>
            <w:tcBorders>
              <w:top w:val="nil"/>
              <w:left w:val="nil"/>
              <w:bottom w:val="nil"/>
              <w:right w:val="single" w:sz="8" w:space="0" w:color="auto"/>
            </w:tcBorders>
            <w:shd w:val="clear" w:color="auto" w:fill="FFFFFF"/>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св. 5 до 12</w:t>
            </w:r>
          </w:p>
        </w:tc>
        <w:tc>
          <w:tcPr>
            <w:tcW w:w="611"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175</w:t>
            </w:r>
          </w:p>
        </w:tc>
        <w:tc>
          <w:tcPr>
            <w:tcW w:w="54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80</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100" w:type="pct"/>
            <w:tcBorders>
              <w:top w:val="nil"/>
              <w:left w:val="nil"/>
              <w:bottom w:val="nil"/>
              <w:right w:val="single" w:sz="8" w:space="0" w:color="auto"/>
            </w:tcBorders>
            <w:shd w:val="clear" w:color="auto" w:fill="FFFFFF"/>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11"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200</w:t>
            </w:r>
          </w:p>
        </w:tc>
        <w:tc>
          <w:tcPr>
            <w:tcW w:w="54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100</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100" w:type="pct"/>
            <w:tcBorders>
              <w:top w:val="nil"/>
              <w:left w:val="nil"/>
              <w:bottom w:val="nil"/>
              <w:right w:val="single" w:sz="8" w:space="0" w:color="auto"/>
            </w:tcBorders>
            <w:shd w:val="clear" w:color="auto" w:fill="FFFFFF"/>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5000" w:type="pct"/>
            <w:gridSpan w:val="7"/>
            <w:tcBorders>
              <w:top w:val="nil"/>
              <w:left w:val="single" w:sz="8" w:space="0" w:color="auto"/>
              <w:bottom w:val="nil"/>
              <w:right w:val="single" w:sz="8" w:space="0" w:color="auto"/>
            </w:tcBorders>
            <w:shd w:val="clear" w:color="auto" w:fill="FFFFFF"/>
            <w:vAlign w:val="center"/>
            <w:hideMark/>
          </w:tcPr>
          <w:p w:rsidR="00DF0BC8" w:rsidRPr="00DF0BC8" w:rsidRDefault="00DF0BC8">
            <w:pPr>
              <w:spacing w:before="120" w:after="120"/>
              <w:jc w:val="center"/>
              <w:rPr>
                <w:rFonts w:eastAsia="Times New Roman"/>
                <w:sz w:val="24"/>
                <w:szCs w:val="24"/>
              </w:rPr>
            </w:pPr>
            <w:r w:rsidRPr="00DF0BC8">
              <w:rPr>
                <w:b/>
                <w:bCs/>
                <w:sz w:val="20"/>
                <w:szCs w:val="20"/>
              </w:rPr>
              <w:t>Учреждения культуры и искусства</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Помещения для культурно-массовой и политико-воспитательной работы с населением, досуга и любительской деятельности, м</w:t>
            </w:r>
            <w:r w:rsidRPr="00DF0BC8">
              <w:rPr>
                <w:sz w:val="20"/>
                <w:szCs w:val="20"/>
                <w:vertAlign w:val="superscript"/>
              </w:rPr>
              <w:t>2</w:t>
            </w:r>
            <w:r w:rsidRPr="00DF0BC8">
              <w:rPr>
                <w:sz w:val="20"/>
                <w:szCs w:val="20"/>
              </w:rPr>
              <w:t xml:space="preserve"> площади пола на 1 тыс. чел.</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50 - 60</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По заданию на проектирование</w:t>
            </w:r>
          </w:p>
        </w:tc>
        <w:tc>
          <w:tcPr>
            <w:tcW w:w="1100" w:type="pct"/>
            <w:tcBorders>
              <w:top w:val="nil"/>
              <w:left w:val="nil"/>
              <w:bottom w:val="nil"/>
              <w:right w:val="single" w:sz="8" w:space="0" w:color="auto"/>
            </w:tcBorders>
            <w:shd w:val="clear" w:color="auto" w:fill="FFFFFF"/>
            <w:hideMark/>
          </w:tcPr>
          <w:p w:rsidR="00DF0BC8" w:rsidRPr="00DF0BC8" w:rsidRDefault="00DF0BC8">
            <w:pPr>
              <w:rPr>
                <w:rFonts w:eastAsia="Times New Roman"/>
              </w:rPr>
            </w:pPr>
            <w:r w:rsidRPr="00DF0BC8">
              <w:rPr>
                <w:sz w:val="20"/>
                <w:szCs w:val="20"/>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p w:rsidR="00DF0BC8" w:rsidRPr="00DF0BC8" w:rsidRDefault="00DF0BC8">
            <w:r w:rsidRPr="00DF0BC8">
              <w:rPr>
                <w:sz w:val="20"/>
                <w:szCs w:val="20"/>
              </w:rPr>
              <w:t>Удельный вес танцевальных залов, кинотеатров и клубов районного значения рекомендуется в размере 40 - 50 %.</w:t>
            </w:r>
          </w:p>
          <w:p w:rsidR="00DF0BC8" w:rsidRPr="00DF0BC8" w:rsidRDefault="00DF0BC8">
            <w:pPr>
              <w:jc w:val="both"/>
              <w:rPr>
                <w:rFonts w:eastAsia="Times New Roman"/>
                <w:sz w:val="24"/>
                <w:szCs w:val="24"/>
              </w:rPr>
            </w:pPr>
            <w:r w:rsidRPr="00DF0BC8">
              <w:rPr>
                <w:sz w:val="20"/>
                <w:szCs w:val="20"/>
              </w:rPr>
              <w:t>Минимальное число мест учреждений культуры и искусства 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 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 Универсальные спортивно-зрелищные залы с искусственным льдом предусматривать, как правило, в городах-центрах систем расселения с числом жителей свыше 100 тыс. чел.</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Танцевальные залы, место на 1 тыс. чел.</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6</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По заданию на проектирование</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Клубы, посетительское место на 1 тыс. чел.</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80</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То же</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Кинотеатры, место на 1 тыс. чел.</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25 - 35</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Театры, место на 1 тыс. чел.</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5 - 8</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По заданию на проектирование</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Концертные залы, место на 1 тыс. чел.</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3,5 - 5</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То же</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Цирки, место на 1 тыс. чел.</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3,5 - 5</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Лектории, место на 1 тыс. чел.</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Залы аттракционов и игровых автоматов, м</w:t>
            </w:r>
            <w:r w:rsidRPr="00DF0BC8">
              <w:rPr>
                <w:sz w:val="20"/>
                <w:szCs w:val="20"/>
                <w:vertAlign w:val="superscript"/>
              </w:rPr>
              <w:t xml:space="preserve">2 </w:t>
            </w:r>
            <w:r w:rsidRPr="00DF0BC8">
              <w:rPr>
                <w:sz w:val="20"/>
                <w:szCs w:val="20"/>
              </w:rPr>
              <w:t>площади пола на 1 тыс. чел.</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Универсальные спортивно-зрелищные залы, в том числе с искусственным льдом, место на 1 тыс. чел.</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6 - 9</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Городские массовые библиотеки на 1 тыс. чел. зоны обслуживания при населении города, тыс. чел.*:</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св. 50</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rPr>
            </w:pPr>
            <w:r w:rsidRPr="00DF0BC8">
              <w:rPr>
                <w:sz w:val="20"/>
                <w:szCs w:val="20"/>
                <w:u w:val="single"/>
              </w:rPr>
              <w:t>4 тыс. ед. хранения</w:t>
            </w:r>
          </w:p>
          <w:p w:rsidR="00DF0BC8" w:rsidRPr="00DF0BC8" w:rsidRDefault="00DF0BC8">
            <w:pPr>
              <w:jc w:val="center"/>
              <w:rPr>
                <w:rFonts w:eastAsia="Times New Roman"/>
                <w:sz w:val="24"/>
                <w:szCs w:val="24"/>
              </w:rPr>
            </w:pPr>
            <w:r w:rsidRPr="00DF0BC8">
              <w:rPr>
                <w:sz w:val="20"/>
                <w:szCs w:val="20"/>
              </w:rPr>
              <w:t>2 читательское место</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св. 10 до 50</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rPr>
            </w:pPr>
            <w:r w:rsidRPr="00DF0BC8">
              <w:rPr>
                <w:sz w:val="20"/>
                <w:szCs w:val="20"/>
                <w:u w:val="single"/>
              </w:rPr>
              <w:t>4 - 4,5</w:t>
            </w:r>
          </w:p>
          <w:p w:rsidR="00DF0BC8" w:rsidRPr="00DF0BC8" w:rsidRDefault="00DF0BC8">
            <w:pPr>
              <w:jc w:val="center"/>
              <w:rPr>
                <w:rFonts w:eastAsia="Times New Roman"/>
                <w:sz w:val="24"/>
                <w:szCs w:val="24"/>
              </w:rPr>
            </w:pPr>
            <w:r w:rsidRPr="00DF0BC8">
              <w:rPr>
                <w:sz w:val="20"/>
                <w:szCs w:val="20"/>
              </w:rPr>
              <w:t>2 - 3</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Дополнительно в центральной городской библиотеке на 1 тыс. чел. при населении города, тыс. чел.:</w:t>
            </w:r>
          </w:p>
        </w:tc>
        <w:tc>
          <w:tcPr>
            <w:tcW w:w="1152" w:type="pct"/>
            <w:gridSpan w:val="3"/>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646" w:type="pct"/>
            <w:gridSpan w:val="2"/>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100" w:type="pct"/>
            <w:tcBorders>
              <w:top w:val="nil"/>
              <w:left w:val="nil"/>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5000" w:type="pct"/>
            <w:gridSpan w:val="7"/>
            <w:tcBorders>
              <w:top w:val="nil"/>
              <w:left w:val="single" w:sz="8" w:space="0" w:color="auto"/>
              <w:bottom w:val="single" w:sz="8" w:space="0" w:color="auto"/>
              <w:right w:val="single" w:sz="8" w:space="0" w:color="auto"/>
            </w:tcBorders>
            <w:shd w:val="clear" w:color="auto" w:fill="FFFFFF"/>
            <w:hideMark/>
          </w:tcPr>
          <w:p w:rsidR="00DF0BC8" w:rsidRPr="00DF0BC8" w:rsidRDefault="00DF0BC8">
            <w:pPr>
              <w:spacing w:before="120" w:after="120"/>
              <w:ind w:firstLine="284"/>
              <w:jc w:val="both"/>
              <w:rPr>
                <w:rFonts w:eastAsia="Times New Roman"/>
                <w:sz w:val="24"/>
                <w:szCs w:val="24"/>
              </w:rPr>
            </w:pPr>
            <w:r w:rsidRPr="00DF0BC8">
              <w:rPr>
                <w:sz w:val="20"/>
                <w:szCs w:val="20"/>
              </w:rPr>
              <w:t>*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500 и более</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rPr>
            </w:pPr>
            <w:r w:rsidRPr="00DF0BC8">
              <w:rPr>
                <w:sz w:val="20"/>
                <w:szCs w:val="20"/>
                <w:u w:val="single"/>
              </w:rPr>
              <w:t>0,1 тыс. ед. хранения</w:t>
            </w:r>
          </w:p>
          <w:p w:rsidR="00DF0BC8" w:rsidRPr="00DF0BC8" w:rsidRDefault="00DF0BC8">
            <w:pPr>
              <w:jc w:val="center"/>
              <w:rPr>
                <w:rFonts w:eastAsia="Times New Roman"/>
                <w:sz w:val="24"/>
                <w:szCs w:val="24"/>
              </w:rPr>
            </w:pPr>
            <w:r w:rsidRPr="00DF0BC8">
              <w:rPr>
                <w:sz w:val="20"/>
                <w:szCs w:val="20"/>
              </w:rPr>
              <w:t>0,1 читательское место</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10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250</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rPr>
            </w:pPr>
            <w:r w:rsidRPr="00DF0BC8">
              <w:rPr>
                <w:sz w:val="20"/>
                <w:szCs w:val="20"/>
                <w:u w:val="single"/>
              </w:rPr>
              <w:t>0,2</w:t>
            </w:r>
          </w:p>
          <w:p w:rsidR="00DF0BC8" w:rsidRPr="00DF0BC8" w:rsidRDefault="00DF0BC8">
            <w:pPr>
              <w:jc w:val="center"/>
              <w:rPr>
                <w:rFonts w:eastAsia="Times New Roman"/>
                <w:sz w:val="24"/>
                <w:szCs w:val="24"/>
              </w:rPr>
            </w:pPr>
            <w:r w:rsidRPr="00DF0BC8">
              <w:rPr>
                <w:sz w:val="20"/>
                <w:szCs w:val="20"/>
              </w:rPr>
              <w:t>0,2</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10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100</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rPr>
            </w:pPr>
            <w:r w:rsidRPr="00DF0BC8">
              <w:rPr>
                <w:sz w:val="20"/>
                <w:szCs w:val="20"/>
                <w:u w:val="single"/>
              </w:rPr>
              <w:t>0,3</w:t>
            </w:r>
          </w:p>
          <w:p w:rsidR="00DF0BC8" w:rsidRPr="00DF0BC8" w:rsidRDefault="00DF0BC8">
            <w:pPr>
              <w:jc w:val="center"/>
              <w:rPr>
                <w:rFonts w:eastAsia="Times New Roman"/>
                <w:sz w:val="24"/>
                <w:szCs w:val="24"/>
              </w:rPr>
            </w:pPr>
            <w:r w:rsidRPr="00DF0BC8">
              <w:rPr>
                <w:sz w:val="20"/>
                <w:szCs w:val="20"/>
              </w:rPr>
              <w:t>0,3</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10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50 и менее</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rPr>
            </w:pPr>
            <w:r w:rsidRPr="00DF0BC8">
              <w:rPr>
                <w:sz w:val="20"/>
                <w:szCs w:val="20"/>
                <w:u w:val="single"/>
              </w:rPr>
              <w:t>0,5</w:t>
            </w:r>
          </w:p>
          <w:p w:rsidR="00DF0BC8" w:rsidRPr="00DF0BC8" w:rsidRDefault="00DF0BC8">
            <w:pPr>
              <w:jc w:val="center"/>
              <w:rPr>
                <w:rFonts w:eastAsia="Times New Roman"/>
                <w:sz w:val="24"/>
                <w:szCs w:val="24"/>
              </w:rPr>
            </w:pPr>
            <w:r w:rsidRPr="00DF0BC8">
              <w:rPr>
                <w:sz w:val="20"/>
                <w:szCs w:val="20"/>
              </w:rPr>
              <w:t>0,3</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10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Клубы и библиотеки сельских поселений</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10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Клубы, посетительское место на 1 тыс. чел. для сельских поселений или их групп, тыс. чел.:</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Меньшую вместимость клубов и библиотек следует принимать для больших поселений</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св. 0,2 до 1</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500 - 300</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100" w:type="pct"/>
            <w:tcBorders>
              <w:top w:val="nil"/>
              <w:left w:val="nil"/>
              <w:bottom w:val="nil"/>
              <w:right w:val="single" w:sz="8" w:space="0" w:color="auto"/>
            </w:tcBorders>
            <w:shd w:val="clear" w:color="auto" w:fill="FFFFFF"/>
            <w:hideMark/>
          </w:tcPr>
          <w:p w:rsidR="00DF0BC8" w:rsidRPr="00DF0BC8" w:rsidRDefault="00DF0BC8">
            <w:pPr>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св. 1 до 2</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300 - 230</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100" w:type="pct"/>
            <w:tcBorders>
              <w:top w:val="nil"/>
              <w:left w:val="nil"/>
              <w:bottom w:val="nil"/>
              <w:right w:val="single" w:sz="8" w:space="0" w:color="auto"/>
            </w:tcBorders>
            <w:shd w:val="clear" w:color="auto" w:fill="FFFFFF"/>
            <w:hideMark/>
          </w:tcPr>
          <w:p w:rsidR="00DF0BC8" w:rsidRPr="00DF0BC8" w:rsidRDefault="00DF0BC8">
            <w:pPr>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св. 2 до 5</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230 - 190</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100" w:type="pct"/>
            <w:tcBorders>
              <w:top w:val="nil"/>
              <w:left w:val="nil"/>
              <w:bottom w:val="nil"/>
              <w:right w:val="single" w:sz="8" w:space="0" w:color="auto"/>
            </w:tcBorders>
            <w:shd w:val="clear" w:color="auto" w:fill="FFFFFF"/>
            <w:hideMark/>
          </w:tcPr>
          <w:p w:rsidR="00DF0BC8" w:rsidRPr="00DF0BC8" w:rsidRDefault="00DF0BC8">
            <w:pPr>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св. 5 до 10</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190 - 140</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100" w:type="pct"/>
            <w:tcBorders>
              <w:top w:val="nil"/>
              <w:left w:val="nil"/>
              <w:bottom w:val="nil"/>
              <w:right w:val="single" w:sz="8" w:space="0" w:color="auto"/>
            </w:tcBorders>
            <w:shd w:val="clear" w:color="auto" w:fill="FFFFFF"/>
            <w:hideMark/>
          </w:tcPr>
          <w:p w:rsidR="00DF0BC8" w:rsidRPr="00DF0BC8" w:rsidRDefault="00DF0BC8">
            <w:pPr>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100" w:type="pct"/>
            <w:tcBorders>
              <w:top w:val="nil"/>
              <w:left w:val="nil"/>
              <w:bottom w:val="nil"/>
              <w:right w:val="single" w:sz="8" w:space="0" w:color="auto"/>
            </w:tcBorders>
            <w:shd w:val="clear" w:color="auto" w:fill="FFFFFF"/>
            <w:hideMark/>
          </w:tcPr>
          <w:p w:rsidR="00DF0BC8" w:rsidRPr="00DF0BC8" w:rsidRDefault="00DF0BC8">
            <w:pPr>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св. 1 до 2</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rPr>
            </w:pPr>
            <w:r w:rsidRPr="00DF0BC8">
              <w:rPr>
                <w:sz w:val="20"/>
                <w:szCs w:val="20"/>
                <w:u w:val="single"/>
              </w:rPr>
              <w:t>6 - 7,5 тыс. ед. хранения</w:t>
            </w:r>
          </w:p>
          <w:p w:rsidR="00DF0BC8" w:rsidRPr="00DF0BC8" w:rsidRDefault="00DF0BC8">
            <w:pPr>
              <w:jc w:val="center"/>
              <w:rPr>
                <w:rFonts w:eastAsia="Times New Roman"/>
                <w:sz w:val="24"/>
                <w:szCs w:val="24"/>
              </w:rPr>
            </w:pPr>
            <w:r w:rsidRPr="00DF0BC8">
              <w:rPr>
                <w:sz w:val="20"/>
                <w:szCs w:val="20"/>
              </w:rPr>
              <w:t>5 - 6 читательское место</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100" w:type="pct"/>
            <w:tcBorders>
              <w:top w:val="nil"/>
              <w:left w:val="nil"/>
              <w:bottom w:val="nil"/>
              <w:right w:val="single" w:sz="8" w:space="0" w:color="auto"/>
            </w:tcBorders>
            <w:shd w:val="clear" w:color="auto" w:fill="FFFFFF"/>
            <w:hideMark/>
          </w:tcPr>
          <w:p w:rsidR="00DF0BC8" w:rsidRPr="00DF0BC8" w:rsidRDefault="00DF0BC8">
            <w:pPr>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св. 2 до 5</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rPr>
            </w:pPr>
            <w:r w:rsidRPr="00DF0BC8">
              <w:rPr>
                <w:sz w:val="20"/>
                <w:szCs w:val="20"/>
                <w:u w:val="single"/>
              </w:rPr>
              <w:t>5 - 6</w:t>
            </w:r>
          </w:p>
          <w:p w:rsidR="00DF0BC8" w:rsidRPr="00DF0BC8" w:rsidRDefault="00DF0BC8">
            <w:pPr>
              <w:jc w:val="center"/>
              <w:rPr>
                <w:rFonts w:eastAsia="Times New Roman"/>
                <w:sz w:val="24"/>
                <w:szCs w:val="24"/>
              </w:rPr>
            </w:pPr>
            <w:r w:rsidRPr="00DF0BC8">
              <w:rPr>
                <w:sz w:val="20"/>
                <w:szCs w:val="20"/>
              </w:rPr>
              <w:t>4 - 5</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100" w:type="pct"/>
            <w:tcBorders>
              <w:top w:val="nil"/>
              <w:left w:val="nil"/>
              <w:bottom w:val="nil"/>
              <w:right w:val="single" w:sz="8" w:space="0" w:color="auto"/>
            </w:tcBorders>
            <w:shd w:val="clear" w:color="auto" w:fill="FFFFFF"/>
            <w:hideMark/>
          </w:tcPr>
          <w:p w:rsidR="00DF0BC8" w:rsidRPr="00DF0BC8" w:rsidRDefault="00DF0BC8">
            <w:pPr>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св. 5 до 10</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rPr>
            </w:pPr>
            <w:r w:rsidRPr="00DF0BC8">
              <w:rPr>
                <w:sz w:val="20"/>
                <w:szCs w:val="20"/>
                <w:u w:val="single"/>
              </w:rPr>
              <w:t>4,5 - 5</w:t>
            </w:r>
          </w:p>
          <w:p w:rsidR="00DF0BC8" w:rsidRPr="00DF0BC8" w:rsidRDefault="00DF0BC8">
            <w:pPr>
              <w:jc w:val="center"/>
              <w:rPr>
                <w:rFonts w:eastAsia="Times New Roman"/>
                <w:sz w:val="24"/>
                <w:szCs w:val="24"/>
              </w:rPr>
            </w:pPr>
            <w:r w:rsidRPr="00DF0BC8">
              <w:rPr>
                <w:sz w:val="20"/>
                <w:szCs w:val="20"/>
              </w:rPr>
              <w:t>3 - 4</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100" w:type="pct"/>
            <w:tcBorders>
              <w:top w:val="nil"/>
              <w:left w:val="nil"/>
              <w:bottom w:val="nil"/>
              <w:right w:val="single" w:sz="8" w:space="0" w:color="auto"/>
            </w:tcBorders>
            <w:shd w:val="clear" w:color="auto" w:fill="FFFFFF"/>
            <w:hideMark/>
          </w:tcPr>
          <w:p w:rsidR="00DF0BC8" w:rsidRPr="00DF0BC8" w:rsidRDefault="00DF0BC8">
            <w:pPr>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Дополнительно в центральной библиотеке местной системы расселения (административный район) на 1 тыс. чел. системы</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rPr>
            </w:pPr>
            <w:r w:rsidRPr="00DF0BC8">
              <w:rPr>
                <w:sz w:val="20"/>
                <w:szCs w:val="20"/>
                <w:u w:val="single"/>
              </w:rPr>
              <w:t>4,5 - 5 тыс. ед. хранения</w:t>
            </w:r>
          </w:p>
          <w:p w:rsidR="00DF0BC8" w:rsidRPr="00DF0BC8" w:rsidRDefault="00DF0BC8">
            <w:pPr>
              <w:jc w:val="center"/>
              <w:rPr>
                <w:rFonts w:eastAsia="Times New Roman"/>
                <w:sz w:val="24"/>
                <w:szCs w:val="24"/>
              </w:rPr>
            </w:pPr>
            <w:r w:rsidRPr="00DF0BC8">
              <w:rPr>
                <w:sz w:val="20"/>
                <w:szCs w:val="20"/>
              </w:rPr>
              <w:t>3 - 4 читательское место</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100" w:type="pct"/>
            <w:tcBorders>
              <w:top w:val="nil"/>
              <w:left w:val="nil"/>
              <w:bottom w:val="nil"/>
              <w:right w:val="single" w:sz="8" w:space="0" w:color="auto"/>
            </w:tcBorders>
            <w:shd w:val="clear" w:color="auto" w:fill="FFFFFF"/>
            <w:hideMark/>
          </w:tcPr>
          <w:p w:rsidR="00DF0BC8" w:rsidRPr="00DF0BC8" w:rsidRDefault="00DF0BC8">
            <w:pPr>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5000" w:type="pct"/>
            <w:gridSpan w:val="7"/>
            <w:tcBorders>
              <w:top w:val="nil"/>
              <w:left w:val="single" w:sz="8" w:space="0" w:color="auto"/>
              <w:bottom w:val="nil"/>
              <w:right w:val="single" w:sz="8" w:space="0" w:color="auto"/>
            </w:tcBorders>
            <w:shd w:val="clear" w:color="auto" w:fill="FFFFFF"/>
            <w:vAlign w:val="center"/>
            <w:hideMark/>
          </w:tcPr>
          <w:p w:rsidR="00DF0BC8" w:rsidRPr="00DF0BC8" w:rsidRDefault="00DF0BC8">
            <w:pPr>
              <w:spacing w:before="120" w:after="120"/>
              <w:jc w:val="center"/>
              <w:rPr>
                <w:rFonts w:eastAsia="Times New Roman"/>
                <w:sz w:val="24"/>
                <w:szCs w:val="24"/>
              </w:rPr>
            </w:pPr>
            <w:r w:rsidRPr="00DF0BC8">
              <w:rPr>
                <w:b/>
                <w:bCs/>
                <w:sz w:val="20"/>
                <w:szCs w:val="20"/>
              </w:rPr>
              <w:t>Предприятия торговли, общественного питания и бытового обслуживания</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rPr>
                <w:rFonts w:eastAsia="Times New Roman"/>
                <w:sz w:val="24"/>
                <w:szCs w:val="24"/>
              </w:rPr>
            </w:pPr>
            <w:r w:rsidRPr="00DF0BC8">
              <w:rPr>
                <w:sz w:val="20"/>
                <w:szCs w:val="20"/>
              </w:rPr>
              <w:t> </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Нормы расчета включают всю сеть предприятий торгово-бытового обслуживания независимо от их ведомственной принадлежности и подлежат уточнению в установленном порядке с учетом особенностей союзных республик и регионов.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до50 %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0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Городские поселения</w:t>
            </w:r>
          </w:p>
        </w:tc>
        <w:tc>
          <w:tcPr>
            <w:tcW w:w="551"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Сельские поселения</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Магазины, м</w:t>
            </w:r>
            <w:r w:rsidRPr="00DF0BC8">
              <w:rPr>
                <w:sz w:val="20"/>
                <w:szCs w:val="20"/>
                <w:vertAlign w:val="superscript"/>
              </w:rPr>
              <w:t>2</w:t>
            </w:r>
            <w:r w:rsidRPr="00DF0BC8">
              <w:rPr>
                <w:sz w:val="20"/>
                <w:szCs w:val="20"/>
              </w:rPr>
              <w:t xml:space="preserve"> торговой площади на 1 тыс. чел.</w:t>
            </w:r>
          </w:p>
        </w:tc>
        <w:tc>
          <w:tcPr>
            <w:tcW w:w="60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280 (100)*</w:t>
            </w:r>
          </w:p>
        </w:tc>
        <w:tc>
          <w:tcPr>
            <w:tcW w:w="551"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300</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Торговые центры местного значения с числом обслуживаемого населения, тыс. чел.:</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В норму расчета магазинов непродовольственных товаров в городах входят комиссионные магазины из расчета 10 м</w:t>
            </w:r>
            <w:r w:rsidRPr="00DF0BC8">
              <w:rPr>
                <w:sz w:val="20"/>
                <w:szCs w:val="20"/>
                <w:vertAlign w:val="superscript"/>
              </w:rPr>
              <w:t>2</w:t>
            </w:r>
            <w:r w:rsidRPr="00DF0BC8">
              <w:rPr>
                <w:sz w:val="20"/>
                <w:szCs w:val="20"/>
              </w:rPr>
              <w:t xml:space="preserve"> торговой площади на 1 тыс. чел.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ориентировочно - 5 - 10 м</w:t>
            </w:r>
            <w:r w:rsidRPr="00DF0BC8">
              <w:rPr>
                <w:sz w:val="20"/>
                <w:szCs w:val="20"/>
                <w:vertAlign w:val="superscript"/>
              </w:rPr>
              <w:t>2</w:t>
            </w:r>
            <w:r w:rsidRPr="00DF0BC8">
              <w:rPr>
                <w:sz w:val="20"/>
                <w:szCs w:val="20"/>
              </w:rPr>
              <w:t xml:space="preserve"> торговой площади на 1 тыс. чел. В поселках садоводческих товариществ продовольственные магазины предусматривать из расчета 80 м</w:t>
            </w:r>
            <w:r w:rsidRPr="00DF0BC8">
              <w:rPr>
                <w:sz w:val="20"/>
                <w:szCs w:val="20"/>
                <w:vertAlign w:val="superscript"/>
              </w:rPr>
              <w:t>2</w:t>
            </w:r>
            <w:r w:rsidRPr="00DF0BC8">
              <w:rPr>
                <w:sz w:val="20"/>
                <w:szCs w:val="20"/>
              </w:rPr>
              <w:t xml:space="preserve"> торговой площади на 1 тыс. чел.</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В том числе:</w:t>
            </w:r>
          </w:p>
        </w:tc>
        <w:tc>
          <w:tcPr>
            <w:tcW w:w="60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551"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от 4 до 6</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0,4 - 0,6 га на объект</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vMerge w:val="restar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продовольственных товаров, объект</w:t>
            </w:r>
          </w:p>
        </w:tc>
        <w:tc>
          <w:tcPr>
            <w:tcW w:w="601" w:type="pct"/>
            <w:vMerge w:val="restar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100 (70)*</w:t>
            </w:r>
          </w:p>
        </w:tc>
        <w:tc>
          <w:tcPr>
            <w:tcW w:w="551" w:type="pct"/>
            <w:gridSpan w:val="2"/>
            <w:vMerge w:val="restar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100</w:t>
            </w: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св. 6 до 10</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0,6 - 0,8 га на объект</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2"/>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св. 10 до 15</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0,8 - 1,1 га на объект</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2"/>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св. 15 до 20</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1,1 - 1,3 га на объект</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vMerge w:val="restar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непродовольственных товаров, объект</w:t>
            </w:r>
          </w:p>
        </w:tc>
        <w:tc>
          <w:tcPr>
            <w:tcW w:w="601" w:type="pct"/>
            <w:vMerge w:val="restar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180(30)*</w:t>
            </w:r>
          </w:p>
        </w:tc>
        <w:tc>
          <w:tcPr>
            <w:tcW w:w="551" w:type="pct"/>
            <w:gridSpan w:val="2"/>
            <w:vMerge w:val="restar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200</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Торговые центры малых городов и сельских поселений с числом жителей, тыс.чел.:</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до 1</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0,1 - 0,2 га</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св. 1 до 3</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0,2 - 0,4 га</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св. 3 до 4</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0,4 - 0,6 га</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св. 5 до 6</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0,6 - 1,0 га</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761" w:type="pct"/>
            <w:tcBorders>
              <w:top w:val="nil"/>
              <w:left w:val="nil"/>
              <w:bottom w:val="single" w:sz="8" w:space="0" w:color="auto"/>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св. 7 до 10</w:t>
            </w:r>
          </w:p>
        </w:tc>
        <w:tc>
          <w:tcPr>
            <w:tcW w:w="885"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1,0 - 1,2 га</w:t>
            </w:r>
          </w:p>
        </w:tc>
        <w:tc>
          <w:tcPr>
            <w:tcW w:w="1100" w:type="pct"/>
            <w:tcBorders>
              <w:top w:val="nil"/>
              <w:left w:val="nil"/>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5000" w:type="pct"/>
            <w:gridSpan w:val="7"/>
            <w:tcBorders>
              <w:top w:val="nil"/>
              <w:left w:val="single" w:sz="8" w:space="0" w:color="auto"/>
              <w:bottom w:val="single" w:sz="8" w:space="0" w:color="auto"/>
              <w:right w:val="single" w:sz="8" w:space="0" w:color="auto"/>
            </w:tcBorders>
            <w:shd w:val="clear" w:color="auto" w:fill="FFFFFF"/>
            <w:hideMark/>
          </w:tcPr>
          <w:p w:rsidR="00DF0BC8" w:rsidRPr="00DF0BC8" w:rsidRDefault="00DF0BC8">
            <w:pPr>
              <w:spacing w:before="120" w:after="120"/>
              <w:ind w:firstLine="284"/>
              <w:jc w:val="both"/>
              <w:rPr>
                <w:rFonts w:eastAsia="Times New Roman"/>
                <w:sz w:val="24"/>
                <w:szCs w:val="24"/>
              </w:rPr>
            </w:pPr>
            <w:r w:rsidRPr="00DF0BC8">
              <w:rPr>
                <w:sz w:val="20"/>
                <w:szCs w:val="20"/>
              </w:rPr>
              <w:t>*В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vMerge w:val="restart"/>
            <w:tcBorders>
              <w:top w:val="nil"/>
              <w:left w:val="single" w:sz="8" w:space="0" w:color="auto"/>
              <w:bottom w:val="nil"/>
              <w:right w:val="single" w:sz="8" w:space="0" w:color="auto"/>
            </w:tcBorders>
            <w:shd w:val="clear" w:color="auto" w:fill="FFFFFF"/>
            <w:hideMark/>
          </w:tcPr>
          <w:p w:rsidR="00DF0BC8" w:rsidRPr="00DF0BC8" w:rsidRDefault="00DF0BC8">
            <w:pPr>
              <w:rPr>
                <w:rFonts w:eastAsia="Times New Roman"/>
                <w:sz w:val="24"/>
                <w:szCs w:val="24"/>
              </w:rPr>
            </w:pPr>
            <w:r w:rsidRPr="00DF0BC8">
              <w:rPr>
                <w:sz w:val="20"/>
                <w:szCs w:val="20"/>
              </w:rPr>
              <w:t> </w:t>
            </w:r>
          </w:p>
        </w:tc>
        <w:tc>
          <w:tcPr>
            <w:tcW w:w="60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551"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Предприятия торговли, м</w:t>
            </w:r>
            <w:r w:rsidRPr="00DF0BC8">
              <w:rPr>
                <w:sz w:val="20"/>
                <w:szCs w:val="20"/>
                <w:vertAlign w:val="superscript"/>
              </w:rPr>
              <w:t>2</w:t>
            </w:r>
            <w:r w:rsidRPr="00DF0BC8">
              <w:rPr>
                <w:sz w:val="20"/>
                <w:szCs w:val="20"/>
              </w:rPr>
              <w:t xml:space="preserve"> торговой площади:</w:t>
            </w:r>
          </w:p>
        </w:tc>
        <w:tc>
          <w:tcPr>
            <w:tcW w:w="1100" w:type="pct"/>
            <w:vMerge w:val="restar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На промышленных предприятиях и в других местах приложения труда предусматривать пункты выдачи продовольственных заказов из расчета, м</w:t>
            </w:r>
            <w:r w:rsidRPr="00DF0BC8">
              <w:rPr>
                <w:sz w:val="20"/>
                <w:szCs w:val="20"/>
                <w:vertAlign w:val="superscript"/>
              </w:rPr>
              <w:t>2</w:t>
            </w:r>
            <w:r w:rsidRPr="00DF0BC8">
              <w:rPr>
                <w:sz w:val="20"/>
                <w:szCs w:val="20"/>
              </w:rPr>
              <w:t xml:space="preserve"> нормируемой площади на 1 тыс. работающих: 60 - при удаленном размещении промпредприятий от селитебной зоны; 36 - при размещении промпредприятий у границ селитебной зоны; 24 - при размещении мест приложения труда в пределах селитебной территории (на площади магазинов и в отдельных объектах)</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60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551"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до 250</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0,08 га на 100 м</w:t>
            </w:r>
            <w:r w:rsidRPr="00DF0BC8">
              <w:rPr>
                <w:sz w:val="20"/>
                <w:szCs w:val="20"/>
                <w:vertAlign w:val="superscript"/>
              </w:rPr>
              <w:t>2</w:t>
            </w:r>
            <w:r w:rsidRPr="00DF0BC8">
              <w:rPr>
                <w:sz w:val="20"/>
                <w:szCs w:val="20"/>
              </w:rPr>
              <w:t xml:space="preserve"> торговой площади</w:t>
            </w:r>
          </w:p>
        </w:tc>
        <w:tc>
          <w:tcPr>
            <w:tcW w:w="0" w:type="auto"/>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60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551"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св. 250 до 650</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0,08 - 0,06 на 100 м</w:t>
            </w:r>
            <w:r w:rsidRPr="00DF0BC8">
              <w:rPr>
                <w:sz w:val="20"/>
                <w:szCs w:val="20"/>
                <w:vertAlign w:val="superscript"/>
              </w:rPr>
              <w:t>2</w:t>
            </w:r>
            <w:r w:rsidRPr="00DF0BC8">
              <w:rPr>
                <w:sz w:val="20"/>
                <w:szCs w:val="20"/>
              </w:rPr>
              <w:t xml:space="preserve"> торговой площади</w:t>
            </w:r>
          </w:p>
        </w:tc>
        <w:tc>
          <w:tcPr>
            <w:tcW w:w="0" w:type="auto"/>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60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551"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св. 650 до 1500</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0,06 - 0,04 на 100 м</w:t>
            </w:r>
            <w:r w:rsidRPr="00DF0BC8">
              <w:rPr>
                <w:sz w:val="20"/>
                <w:szCs w:val="20"/>
                <w:vertAlign w:val="superscript"/>
              </w:rPr>
              <w:t>2</w:t>
            </w:r>
            <w:r w:rsidRPr="00DF0BC8">
              <w:rPr>
                <w:sz w:val="20"/>
                <w:szCs w:val="20"/>
              </w:rPr>
              <w:t xml:space="preserve"> торговой площади</w:t>
            </w:r>
          </w:p>
        </w:tc>
        <w:tc>
          <w:tcPr>
            <w:tcW w:w="0" w:type="auto"/>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60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551"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св. 1500 до 3500</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0,04 - 0,02 на 100 м</w:t>
            </w:r>
            <w:r w:rsidRPr="00DF0BC8">
              <w:rPr>
                <w:sz w:val="20"/>
                <w:szCs w:val="20"/>
                <w:vertAlign w:val="superscript"/>
              </w:rPr>
              <w:t>2</w:t>
            </w:r>
            <w:r w:rsidRPr="00DF0BC8">
              <w:rPr>
                <w:sz w:val="20"/>
                <w:szCs w:val="20"/>
              </w:rPr>
              <w:t xml:space="preserve"> торговой площади</w:t>
            </w:r>
          </w:p>
        </w:tc>
        <w:tc>
          <w:tcPr>
            <w:tcW w:w="0" w:type="auto"/>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60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551"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св. 3500</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0,02 на 100 м</w:t>
            </w:r>
            <w:r w:rsidRPr="00DF0BC8">
              <w:rPr>
                <w:sz w:val="20"/>
                <w:szCs w:val="20"/>
                <w:vertAlign w:val="superscript"/>
              </w:rPr>
              <w:t>2</w:t>
            </w:r>
            <w:r w:rsidRPr="00DF0BC8">
              <w:rPr>
                <w:sz w:val="20"/>
                <w:szCs w:val="20"/>
              </w:rPr>
              <w:t xml:space="preserve"> торговой площади</w:t>
            </w:r>
          </w:p>
        </w:tc>
        <w:tc>
          <w:tcPr>
            <w:tcW w:w="0" w:type="auto"/>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vMerge w:val="restar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Рыночные комплексы, м</w:t>
            </w:r>
            <w:r w:rsidRPr="00DF0BC8">
              <w:rPr>
                <w:sz w:val="20"/>
                <w:szCs w:val="20"/>
                <w:vertAlign w:val="superscript"/>
              </w:rPr>
              <w:t>2</w:t>
            </w:r>
            <w:r w:rsidRPr="00DF0BC8">
              <w:rPr>
                <w:sz w:val="20"/>
                <w:szCs w:val="20"/>
              </w:rPr>
              <w:t xml:space="preserve"> торговой площади на 1 тыс. чел.</w:t>
            </w:r>
          </w:p>
        </w:tc>
        <w:tc>
          <w:tcPr>
            <w:tcW w:w="60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24 - 40*</w:t>
            </w:r>
          </w:p>
        </w:tc>
        <w:tc>
          <w:tcPr>
            <w:tcW w:w="551"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От 7 до 14 м</w:t>
            </w:r>
            <w:r w:rsidRPr="00DF0BC8">
              <w:rPr>
                <w:sz w:val="20"/>
                <w:szCs w:val="20"/>
                <w:vertAlign w:val="superscript"/>
              </w:rPr>
              <w:t>2</w:t>
            </w:r>
            <w:r w:rsidRPr="00DF0BC8">
              <w:rPr>
                <w:sz w:val="20"/>
                <w:szCs w:val="20"/>
              </w:rPr>
              <w:t xml:space="preserve"> на 1 м</w:t>
            </w:r>
            <w:r w:rsidRPr="00DF0BC8">
              <w:rPr>
                <w:sz w:val="20"/>
                <w:szCs w:val="20"/>
                <w:vertAlign w:val="superscript"/>
              </w:rPr>
              <w:t>2</w:t>
            </w:r>
            <w:r w:rsidRPr="00DF0BC8">
              <w:rPr>
                <w:sz w:val="20"/>
                <w:szCs w:val="20"/>
              </w:rPr>
              <w:t xml:space="preserve"> торговой площади рыночного комплекса в зависимости от вместимости:</w:t>
            </w:r>
          </w:p>
        </w:tc>
        <w:tc>
          <w:tcPr>
            <w:tcW w:w="1100" w:type="pct"/>
            <w:vMerge w:val="restart"/>
            <w:tcBorders>
              <w:top w:val="nil"/>
              <w:left w:val="nil"/>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Для рыночного комплекса на 1 торговое место следует принимать 6 м</w:t>
            </w:r>
            <w:r w:rsidRPr="00DF0BC8">
              <w:rPr>
                <w:sz w:val="20"/>
                <w:szCs w:val="20"/>
                <w:vertAlign w:val="superscript"/>
              </w:rPr>
              <w:t>2</w:t>
            </w:r>
            <w:r w:rsidRPr="00DF0BC8">
              <w:rPr>
                <w:sz w:val="20"/>
                <w:szCs w:val="20"/>
              </w:rPr>
              <w:t xml:space="preserve"> торговой площади</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60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551"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pacing w:val="30"/>
                <w:sz w:val="20"/>
                <w:szCs w:val="20"/>
              </w:rPr>
              <w:t>14м</w:t>
            </w:r>
            <w:r w:rsidRPr="00DF0BC8">
              <w:rPr>
                <w:spacing w:val="30"/>
                <w:sz w:val="20"/>
                <w:szCs w:val="20"/>
                <w:vertAlign w:val="superscript"/>
              </w:rPr>
              <w:t>2</w:t>
            </w:r>
            <w:r w:rsidRPr="00DF0BC8">
              <w:rPr>
                <w:spacing w:val="30"/>
                <w:sz w:val="20"/>
                <w:szCs w:val="20"/>
              </w:rPr>
              <w:t xml:space="preserve"> -</w:t>
            </w:r>
            <w:r w:rsidRPr="00DF0BC8">
              <w:rPr>
                <w:sz w:val="20"/>
                <w:szCs w:val="20"/>
              </w:rPr>
              <w:t xml:space="preserve"> при торговой площади до 600 м</w:t>
            </w:r>
            <w:r w:rsidRPr="00DF0BC8">
              <w:rPr>
                <w:sz w:val="20"/>
                <w:szCs w:val="20"/>
                <w:vertAlign w:val="superscript"/>
              </w:rPr>
              <w:t>2</w:t>
            </w:r>
          </w:p>
        </w:tc>
        <w:tc>
          <w:tcPr>
            <w:tcW w:w="0" w:type="auto"/>
            <w:vMerge/>
            <w:tcBorders>
              <w:top w:val="nil"/>
              <w:left w:val="nil"/>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601"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551" w:type="pct"/>
            <w:gridSpan w:val="2"/>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646" w:type="pct"/>
            <w:gridSpan w:val="2"/>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7 м</w:t>
            </w:r>
            <w:r w:rsidRPr="00DF0BC8">
              <w:rPr>
                <w:sz w:val="20"/>
                <w:szCs w:val="20"/>
                <w:vertAlign w:val="superscript"/>
              </w:rPr>
              <w:t>2</w:t>
            </w:r>
            <w:r w:rsidRPr="00DF0BC8">
              <w:rPr>
                <w:sz w:val="20"/>
                <w:szCs w:val="20"/>
              </w:rPr>
              <w:t xml:space="preserve"> - св. 3000 м</w:t>
            </w:r>
            <w:r w:rsidRPr="00DF0BC8">
              <w:rPr>
                <w:sz w:val="20"/>
                <w:szCs w:val="20"/>
                <w:vertAlign w:val="superscript"/>
              </w:rPr>
              <w:t>2</w:t>
            </w:r>
          </w:p>
        </w:tc>
        <w:tc>
          <w:tcPr>
            <w:tcW w:w="0" w:type="auto"/>
            <w:vMerge/>
            <w:tcBorders>
              <w:top w:val="nil"/>
              <w:left w:val="nil"/>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5000" w:type="pct"/>
            <w:gridSpan w:val="7"/>
            <w:tcBorders>
              <w:top w:val="nil"/>
              <w:left w:val="single" w:sz="8" w:space="0" w:color="auto"/>
              <w:bottom w:val="single" w:sz="8" w:space="0" w:color="auto"/>
              <w:right w:val="single" w:sz="8" w:space="0" w:color="auto"/>
            </w:tcBorders>
            <w:shd w:val="clear" w:color="auto" w:fill="FFFFFF"/>
            <w:hideMark/>
          </w:tcPr>
          <w:p w:rsidR="00DF0BC8" w:rsidRPr="00DF0BC8" w:rsidRDefault="00DF0BC8">
            <w:pPr>
              <w:spacing w:before="120" w:after="120"/>
              <w:ind w:firstLine="284"/>
              <w:jc w:val="both"/>
              <w:rPr>
                <w:rFonts w:eastAsia="Times New Roman"/>
                <w:sz w:val="24"/>
                <w:szCs w:val="24"/>
              </w:rPr>
            </w:pPr>
            <w:r w:rsidRPr="00DF0BC8">
              <w:rPr>
                <w:sz w:val="20"/>
                <w:szCs w:val="20"/>
              </w:rPr>
              <w:t>*Принимать в зависимости от климатических условий и региональных особенностей. Наибольшие значения принимать для IV климатического района. Соотношение площади для круглогодичной и сезонной торговли устанавливается заданием на проектирование.</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vMerge w:val="restar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Предприятия общественного питания, место на 1 тыс. чел.</w:t>
            </w:r>
          </w:p>
        </w:tc>
        <w:tc>
          <w:tcPr>
            <w:tcW w:w="601" w:type="pct"/>
            <w:vMerge w:val="restar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40 (8)</w:t>
            </w:r>
          </w:p>
        </w:tc>
        <w:tc>
          <w:tcPr>
            <w:tcW w:w="551" w:type="pct"/>
            <w:gridSpan w:val="2"/>
            <w:vMerge w:val="restar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40</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При числе мест, га на 100 мест:</w:t>
            </w:r>
          </w:p>
        </w:tc>
        <w:tc>
          <w:tcPr>
            <w:tcW w:w="1100" w:type="pct"/>
            <w:vMerge w:val="restart"/>
            <w:tcBorders>
              <w:top w:val="nil"/>
              <w:left w:val="nil"/>
              <w:bottom w:val="nil"/>
              <w:right w:val="single" w:sz="8" w:space="0" w:color="auto"/>
            </w:tcBorders>
            <w:shd w:val="clear" w:color="auto" w:fill="FFFFFF"/>
            <w:hideMark/>
          </w:tcPr>
          <w:p w:rsidR="00DF0BC8" w:rsidRPr="00DF0BC8" w:rsidRDefault="00DF0BC8">
            <w:pPr>
              <w:rPr>
                <w:rFonts w:eastAsia="Times New Roman"/>
              </w:rPr>
            </w:pPr>
            <w:r w:rsidRPr="00DF0BC8">
              <w:rPr>
                <w:sz w:val="20"/>
                <w:szCs w:val="20"/>
              </w:rPr>
              <w:t>В городах-курортах и городах-центрах туризма расчет сети предприятий общественного питания следует принимать с учетом временного населения: на бальнеологических курортах до 90 мест, на климатических курортах до 120 мест на 1 тыс. чел.</w:t>
            </w:r>
          </w:p>
          <w:p w:rsidR="00DF0BC8" w:rsidRPr="00DF0BC8" w:rsidRDefault="00DF0BC8">
            <w:r w:rsidRPr="00DF0BC8">
              <w:rPr>
                <w:sz w:val="20"/>
                <w:szCs w:val="20"/>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DF0BC8" w:rsidRPr="00DF0BC8" w:rsidRDefault="00DF0BC8">
            <w:pPr>
              <w:jc w:val="both"/>
              <w:rPr>
                <w:rFonts w:eastAsia="Times New Roman"/>
                <w:sz w:val="24"/>
                <w:szCs w:val="24"/>
              </w:rPr>
            </w:pPr>
            <w:r w:rsidRPr="00DF0BC8">
              <w:rPr>
                <w:sz w:val="20"/>
                <w:szCs w:val="20"/>
              </w:rPr>
              <w:t>Заготовочные предприятия общественного питания рассчитываются по норме - 300 кг в сутки на 1 тыс. чел. Для городских зон массового отдыха населения в крупных и крупнейших городах следует учитывать нормы предприятий общественного питания: 1,1 - 1,8 места на 1 тыс. чел.</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2"/>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до 50</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0,2 - 0,25</w:t>
            </w:r>
          </w:p>
        </w:tc>
        <w:tc>
          <w:tcPr>
            <w:tcW w:w="0" w:type="auto"/>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2"/>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св. 50 до 150</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0,2 - 0,15</w:t>
            </w:r>
          </w:p>
        </w:tc>
        <w:tc>
          <w:tcPr>
            <w:tcW w:w="0" w:type="auto"/>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2"/>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св. 150</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0,1</w:t>
            </w:r>
          </w:p>
        </w:tc>
        <w:tc>
          <w:tcPr>
            <w:tcW w:w="0" w:type="auto"/>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Магазины кулинарии, м</w:t>
            </w:r>
            <w:r w:rsidRPr="00DF0BC8">
              <w:rPr>
                <w:sz w:val="20"/>
                <w:szCs w:val="20"/>
                <w:vertAlign w:val="superscript"/>
              </w:rPr>
              <w:t>2</w:t>
            </w:r>
            <w:r w:rsidRPr="00DF0BC8">
              <w:rPr>
                <w:sz w:val="20"/>
                <w:szCs w:val="20"/>
              </w:rPr>
              <w:t xml:space="preserve"> торговой площади на 1 тыс. чел.</w:t>
            </w:r>
          </w:p>
        </w:tc>
        <w:tc>
          <w:tcPr>
            <w:tcW w:w="60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6 (3)</w:t>
            </w:r>
          </w:p>
        </w:tc>
        <w:tc>
          <w:tcPr>
            <w:tcW w:w="551"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 в счет общей нормы</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Предприятия бытового обслуживания, рабочее место на1 тыс.чел.</w:t>
            </w:r>
          </w:p>
        </w:tc>
        <w:tc>
          <w:tcPr>
            <w:tcW w:w="60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9 (2,0)</w:t>
            </w:r>
          </w:p>
        </w:tc>
        <w:tc>
          <w:tcPr>
            <w:tcW w:w="551"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7</w:t>
            </w: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100" w:type="pct"/>
            <w:tcBorders>
              <w:top w:val="nil"/>
              <w:left w:val="nil"/>
              <w:bottom w:val="nil"/>
              <w:right w:val="single" w:sz="8" w:space="0" w:color="auto"/>
            </w:tcBorders>
            <w:shd w:val="clear" w:color="auto" w:fill="FFFFFF"/>
            <w:hideMark/>
          </w:tcPr>
          <w:p w:rsidR="00DF0BC8" w:rsidRPr="00DF0BC8" w:rsidRDefault="00DF0BC8">
            <w:pPr>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В том числе:</w:t>
            </w:r>
          </w:p>
        </w:tc>
        <w:tc>
          <w:tcPr>
            <w:tcW w:w="60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551"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100" w:type="pct"/>
            <w:tcBorders>
              <w:top w:val="nil"/>
              <w:left w:val="nil"/>
              <w:bottom w:val="nil"/>
              <w:right w:val="single" w:sz="8" w:space="0" w:color="auto"/>
            </w:tcBorders>
            <w:shd w:val="clear" w:color="auto" w:fill="FFFFFF"/>
            <w:hideMark/>
          </w:tcPr>
          <w:p w:rsidR="00DF0BC8" w:rsidRPr="00DF0BC8" w:rsidRDefault="00DF0BC8">
            <w:pPr>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vMerge w:val="restar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непосредственного обслуживания населения</w:t>
            </w:r>
          </w:p>
        </w:tc>
        <w:tc>
          <w:tcPr>
            <w:tcW w:w="601" w:type="pct"/>
            <w:vMerge w:val="restar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 (2)</w:t>
            </w:r>
          </w:p>
        </w:tc>
        <w:tc>
          <w:tcPr>
            <w:tcW w:w="551" w:type="pct"/>
            <w:gridSpan w:val="2"/>
            <w:vMerge w:val="restar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4</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На 10 рабочих мест для предприятий мощностью, рабочих мест:</w:t>
            </w:r>
          </w:p>
        </w:tc>
        <w:tc>
          <w:tcPr>
            <w:tcW w:w="1100" w:type="pct"/>
            <w:tcBorders>
              <w:top w:val="nil"/>
              <w:left w:val="nil"/>
              <w:bottom w:val="nil"/>
              <w:right w:val="single" w:sz="8" w:space="0" w:color="auto"/>
            </w:tcBorders>
            <w:shd w:val="clear" w:color="auto" w:fill="FFFFFF"/>
            <w:hideMark/>
          </w:tcPr>
          <w:p w:rsidR="00DF0BC8" w:rsidRPr="00DF0BC8" w:rsidRDefault="00DF0BC8">
            <w:pPr>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2"/>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0,1 - 0,2 га</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10 - 50</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2"/>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0,05 - 0,08 га</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50 - 150</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2"/>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0,03 - 0,04 га</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св. 150</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Производственные предприятия централизованного выполнения заказов, объект</w:t>
            </w:r>
          </w:p>
        </w:tc>
        <w:tc>
          <w:tcPr>
            <w:tcW w:w="60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4</w:t>
            </w:r>
          </w:p>
        </w:tc>
        <w:tc>
          <w:tcPr>
            <w:tcW w:w="551"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w:t>
            </w: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0,52 - 1,2 га</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Предприятия коммунального обслуживания</w:t>
            </w:r>
          </w:p>
        </w:tc>
        <w:tc>
          <w:tcPr>
            <w:tcW w:w="60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551"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Прачечные, кг белья в смену на 1 тыс. чел.</w:t>
            </w:r>
          </w:p>
        </w:tc>
        <w:tc>
          <w:tcPr>
            <w:tcW w:w="60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120 (10)</w:t>
            </w:r>
          </w:p>
        </w:tc>
        <w:tc>
          <w:tcPr>
            <w:tcW w:w="551"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60</w:t>
            </w: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В том числе:</w:t>
            </w:r>
          </w:p>
        </w:tc>
        <w:tc>
          <w:tcPr>
            <w:tcW w:w="60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551"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прачечные самообслуживания, объект</w:t>
            </w:r>
          </w:p>
        </w:tc>
        <w:tc>
          <w:tcPr>
            <w:tcW w:w="60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 (10)</w:t>
            </w:r>
          </w:p>
        </w:tc>
        <w:tc>
          <w:tcPr>
            <w:tcW w:w="551"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20</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0,1 - 0,2 га на объект</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фабрики-прачечные, объект</w:t>
            </w:r>
          </w:p>
        </w:tc>
        <w:tc>
          <w:tcPr>
            <w:tcW w:w="60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110</w:t>
            </w:r>
          </w:p>
        </w:tc>
        <w:tc>
          <w:tcPr>
            <w:tcW w:w="551"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40</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0,5 - 1,0 га на объект</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Показатель расчета фабрик-прачечных дан с учетом обслуживания общественного сектора до 40 кг белья в смену</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Химчистки, кг вещей в смену на 1 тыс. чел.</w:t>
            </w:r>
          </w:p>
        </w:tc>
        <w:tc>
          <w:tcPr>
            <w:tcW w:w="60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11,4 (4,0)</w:t>
            </w:r>
          </w:p>
        </w:tc>
        <w:tc>
          <w:tcPr>
            <w:tcW w:w="551"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3,5</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В том числе:</w:t>
            </w:r>
          </w:p>
        </w:tc>
        <w:tc>
          <w:tcPr>
            <w:tcW w:w="60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551"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химчистки самообслуживания, объект</w:t>
            </w:r>
          </w:p>
        </w:tc>
        <w:tc>
          <w:tcPr>
            <w:tcW w:w="60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4,0 (4,0)</w:t>
            </w:r>
          </w:p>
        </w:tc>
        <w:tc>
          <w:tcPr>
            <w:tcW w:w="551"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1,2</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0,1 - 0,2 га на объект</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фабрики-химчистки, объект</w:t>
            </w:r>
          </w:p>
        </w:tc>
        <w:tc>
          <w:tcPr>
            <w:tcW w:w="60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7,4</w:t>
            </w:r>
          </w:p>
        </w:tc>
        <w:tc>
          <w:tcPr>
            <w:tcW w:w="551"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2,3</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0,5 - 1,0 га на объект</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Бани, место на 1 тыс. чел.</w:t>
            </w:r>
          </w:p>
        </w:tc>
        <w:tc>
          <w:tcPr>
            <w:tcW w:w="601"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w:t>
            </w:r>
          </w:p>
        </w:tc>
        <w:tc>
          <w:tcPr>
            <w:tcW w:w="551"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7</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0,2 - 0,4 га на объект</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для городов, размещаемых в климатических подрайонах IA, IБ, IГ, IД и IIА, - увеличивать до 8, а для поселений-новостроек - до 10 мест</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5000" w:type="pct"/>
            <w:gridSpan w:val="7"/>
            <w:tcBorders>
              <w:top w:val="nil"/>
              <w:left w:val="single" w:sz="8" w:space="0" w:color="auto"/>
              <w:bottom w:val="nil"/>
              <w:right w:val="single" w:sz="8" w:space="0" w:color="auto"/>
            </w:tcBorders>
            <w:shd w:val="clear" w:color="auto" w:fill="FFFFFF"/>
            <w:vAlign w:val="center"/>
            <w:hideMark/>
          </w:tcPr>
          <w:p w:rsidR="00DF0BC8" w:rsidRPr="00DF0BC8" w:rsidRDefault="00DF0BC8">
            <w:pPr>
              <w:spacing w:before="120" w:after="120"/>
              <w:jc w:val="center"/>
              <w:rPr>
                <w:rFonts w:eastAsia="Times New Roman"/>
                <w:sz w:val="24"/>
                <w:szCs w:val="24"/>
              </w:rPr>
            </w:pPr>
            <w:r w:rsidRPr="00DF0BC8">
              <w:rPr>
                <w:b/>
                <w:bCs/>
                <w:sz w:val="20"/>
                <w:szCs w:val="20"/>
              </w:rPr>
              <w:t>Организации и учреждения управления, проектные организации,</w:t>
            </w:r>
            <w:r w:rsidRPr="00DF0BC8">
              <w:rPr>
                <w:sz w:val="20"/>
                <w:szCs w:val="20"/>
              </w:rPr>
              <w:t xml:space="preserve"> </w:t>
            </w:r>
            <w:r w:rsidRPr="00DF0BC8">
              <w:rPr>
                <w:b/>
                <w:bCs/>
                <w:sz w:val="20"/>
                <w:szCs w:val="20"/>
              </w:rPr>
              <w:t>кредитно-финансовые учреждения и предприятия связи</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vMerge w:val="restar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Отделения связи, объект</w:t>
            </w:r>
          </w:p>
        </w:tc>
        <w:tc>
          <w:tcPr>
            <w:tcW w:w="1152" w:type="pct"/>
            <w:gridSpan w:val="3"/>
            <w:vMerge w:val="restar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Размещение отделений связи,  укрупненных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РФ и союзных республик</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Отделения связи микрорайона, жилого района, га, для обслуживаемого населения, групп:</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IV - V (до 9 тыс. чел.)</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0,07 - 0,08</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III - IV (9 - 18 тыс. чел.)</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0,09 - 0,1</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II - III (20 - 25 тыс. чел.)</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0,11 - 0,12</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Отделения связи поселка, сельского поселения для обслуживаемого населения групп:</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V - VI (0,5 - 2 тыс.чел.)</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0,3 - 0,35</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III - IV (2 - 6 тыс.чел.)</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0,4 - 0,45</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vMerge w:val="restar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Отделения банков, операционная касса</w:t>
            </w:r>
          </w:p>
        </w:tc>
        <w:tc>
          <w:tcPr>
            <w:tcW w:w="1152" w:type="pct"/>
            <w:gridSpan w:val="3"/>
            <w:vMerge w:val="restar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Операционная касса на 10 - 30 тыс. чел.</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га на объект:</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0,2 - при 2 операционных кассах</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0,5 - при 7 операционных кассах</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Отделения и филиалы сберегательного банка</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операционное место:</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761" w:type="pct"/>
            <w:tcBorders>
              <w:top w:val="nil"/>
              <w:left w:val="nil"/>
              <w:bottom w:val="nil"/>
              <w:right w:val="nil"/>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88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vMerge w:val="restar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в городах</w:t>
            </w:r>
          </w:p>
        </w:tc>
        <w:tc>
          <w:tcPr>
            <w:tcW w:w="1152" w:type="pct"/>
            <w:gridSpan w:val="3"/>
            <w:vMerge w:val="restar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 операционное место (окно) на 2 - 3 тыс. чел.</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0,05 - при 3 операционных местах</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0,4 - при 20 операционных местах</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в сельских поселениях</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 операционное место (окно) на 1 - 2 тыс. чел.</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vMerge w:val="restar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Организации и учреждения управления, объект</w:t>
            </w:r>
          </w:p>
        </w:tc>
        <w:tc>
          <w:tcPr>
            <w:tcW w:w="1152" w:type="pct"/>
            <w:gridSpan w:val="3"/>
            <w:vMerge w:val="restar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По заданию на проектирование</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В зависимости от этажности здания, м</w:t>
            </w:r>
            <w:r w:rsidRPr="00DF0BC8">
              <w:rPr>
                <w:sz w:val="20"/>
                <w:szCs w:val="20"/>
                <w:vertAlign w:val="superscript"/>
              </w:rPr>
              <w:t>2</w:t>
            </w:r>
            <w:r w:rsidRPr="00DF0BC8">
              <w:rPr>
                <w:sz w:val="20"/>
                <w:szCs w:val="20"/>
              </w:rPr>
              <w:t xml:space="preserve"> на 1 сотрудника:</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44 - 18,5 при этажности 3 - 5</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13,5 - 11 при этажности 9 - 12</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10,5 при этажности 16 и более</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Областных, краевых, городских, районных органов власти, м</w:t>
            </w:r>
            <w:r w:rsidRPr="00DF0BC8">
              <w:rPr>
                <w:sz w:val="20"/>
                <w:szCs w:val="20"/>
                <w:vertAlign w:val="superscript"/>
              </w:rPr>
              <w:t>2</w:t>
            </w:r>
            <w:r w:rsidRPr="00DF0BC8">
              <w:rPr>
                <w:sz w:val="20"/>
                <w:szCs w:val="20"/>
              </w:rPr>
              <w:t xml:space="preserve"> на 1 сотрудника:</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54 - 30 при этажности 3 - 5</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13 - 12 при этажности 9 - 12</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11 при этажности 16 и более</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Поселковых и сельских органов власти, м</w:t>
            </w:r>
            <w:r w:rsidRPr="00DF0BC8">
              <w:rPr>
                <w:sz w:val="20"/>
                <w:szCs w:val="20"/>
                <w:vertAlign w:val="superscript"/>
              </w:rPr>
              <w:t>2</w:t>
            </w:r>
            <w:r w:rsidRPr="00DF0BC8">
              <w:rPr>
                <w:sz w:val="20"/>
                <w:szCs w:val="20"/>
              </w:rPr>
              <w:t xml:space="preserve"> на 1 сотрудника:</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60 - 40 при этажности 2 - 3</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vMerge w:val="restar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Проектные организации и конструкторские бюро, объект</w:t>
            </w:r>
          </w:p>
        </w:tc>
        <w:tc>
          <w:tcPr>
            <w:tcW w:w="1152" w:type="pct"/>
            <w:gridSpan w:val="3"/>
            <w:vMerge w:val="restar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По заданию на проектирование</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В зависимости от этажности здания, м</w:t>
            </w:r>
            <w:r w:rsidRPr="00DF0BC8">
              <w:rPr>
                <w:sz w:val="20"/>
                <w:szCs w:val="20"/>
                <w:vertAlign w:val="superscript"/>
              </w:rPr>
              <w:t>2</w:t>
            </w:r>
            <w:r w:rsidRPr="00DF0BC8">
              <w:rPr>
                <w:sz w:val="20"/>
                <w:szCs w:val="20"/>
              </w:rPr>
              <w:t xml:space="preserve"> на 1 сотрудника:</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30 - 15 при этажности 2 - 5</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9,5 - 8,5 при этажности 9 - 12</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7 при этажности 16 и более</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vMerge w:val="restar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Районные (городские народные суды), рабочее место</w:t>
            </w:r>
          </w:p>
        </w:tc>
        <w:tc>
          <w:tcPr>
            <w:tcW w:w="1152" w:type="pct"/>
            <w:gridSpan w:val="3"/>
            <w:vMerge w:val="restar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 судья на 30 тыс. чел.</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0,15 га на объект - при 1 судье</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0,4 га на объект - при 5 судьях</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0,3 га на объект - при 10 членах суда</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0,5 га на объект - при 25 членах суда</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Областные (краевые) суды, рабочее место</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 член суда на 60 тыс. чел. области (края)</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Юридические консультации, рабочее место</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 юрист-адвокат на 10 тыс. чел.</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Нотариальная контора, рабочее место</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 нотариус на 30 тыс. чел.</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5000" w:type="pct"/>
            <w:gridSpan w:val="7"/>
            <w:tcBorders>
              <w:top w:val="nil"/>
              <w:left w:val="single" w:sz="8" w:space="0" w:color="auto"/>
              <w:bottom w:val="nil"/>
              <w:right w:val="single" w:sz="8" w:space="0" w:color="auto"/>
            </w:tcBorders>
            <w:shd w:val="clear" w:color="auto" w:fill="FFFFFF"/>
            <w:vAlign w:val="center"/>
            <w:hideMark/>
          </w:tcPr>
          <w:p w:rsidR="00DF0BC8" w:rsidRPr="00DF0BC8" w:rsidRDefault="00DF0BC8">
            <w:pPr>
              <w:spacing w:before="120" w:after="120"/>
              <w:jc w:val="center"/>
              <w:rPr>
                <w:rFonts w:eastAsia="Times New Roman"/>
                <w:sz w:val="24"/>
                <w:szCs w:val="24"/>
              </w:rPr>
            </w:pPr>
            <w:r w:rsidRPr="00DF0BC8">
              <w:rPr>
                <w:b/>
                <w:bCs/>
                <w:sz w:val="20"/>
                <w:szCs w:val="20"/>
              </w:rPr>
              <w:t>Учреждения жилищно-комунального хозяйства</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Жилищно-эксплуатационные организации, объект:</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микрорайона</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 объект на микрорайон с населением до 20 тыс. чел.</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0,3 га на объект</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жилого района</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 объект на жилой район с населением до 80 тыс. чел.</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 га на объект</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Пункт приема вторичного сырья, объект</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 объект на микрорайон с населением до 20 тыс. чел.</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0,01 га на объект</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vMerge w:val="restar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Гостиницы, место на 1 тыс. чел.</w:t>
            </w:r>
          </w:p>
        </w:tc>
        <w:tc>
          <w:tcPr>
            <w:tcW w:w="1152" w:type="pct"/>
            <w:gridSpan w:val="3"/>
            <w:vMerge w:val="restar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6</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При числе мест гостиницы, м</w:t>
            </w:r>
            <w:r w:rsidRPr="00DF0BC8">
              <w:rPr>
                <w:sz w:val="20"/>
                <w:szCs w:val="20"/>
                <w:vertAlign w:val="superscript"/>
              </w:rPr>
              <w:t xml:space="preserve">2 </w:t>
            </w:r>
            <w:r w:rsidRPr="00DF0BC8">
              <w:rPr>
                <w:sz w:val="20"/>
                <w:szCs w:val="20"/>
              </w:rPr>
              <w:t>на 1 место:</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От 25 до 100 - 55</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св. 100 до 500 - 30</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св. 500 до 1000 - 20</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0" w:type="auto"/>
            <w:vMerge/>
            <w:tcBorders>
              <w:top w:val="nil"/>
              <w:left w:val="single" w:sz="8" w:space="0" w:color="auto"/>
              <w:bottom w:val="nil"/>
              <w:right w:val="single" w:sz="8" w:space="0" w:color="auto"/>
            </w:tcBorders>
            <w:vAlign w:val="center"/>
            <w:hideMark/>
          </w:tcPr>
          <w:p w:rsidR="00DF0BC8" w:rsidRPr="00DF0BC8" w:rsidRDefault="00DF0BC8">
            <w:pPr>
              <w:rPr>
                <w:rFonts w:eastAsia="Times New Roman"/>
                <w:sz w:val="24"/>
                <w:szCs w:val="24"/>
              </w:rPr>
            </w:pPr>
          </w:p>
        </w:tc>
        <w:tc>
          <w:tcPr>
            <w:tcW w:w="0" w:type="auto"/>
            <w:gridSpan w:val="3"/>
            <w:vMerge/>
            <w:tcBorders>
              <w:top w:val="nil"/>
              <w:left w:val="nil"/>
              <w:bottom w:val="nil"/>
              <w:right w:val="single" w:sz="8" w:space="0" w:color="auto"/>
            </w:tcBorders>
            <w:vAlign w:val="center"/>
            <w:hideMark/>
          </w:tcPr>
          <w:p w:rsidR="00DF0BC8" w:rsidRPr="00DF0BC8" w:rsidRDefault="00DF0BC8">
            <w:pPr>
              <w:rPr>
                <w:rFonts w:eastAsia="Times New Roman"/>
                <w:sz w:val="24"/>
                <w:szCs w:val="24"/>
              </w:rPr>
            </w:pP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св. 1000 до 2000 - 15</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Общественные уборные</w:t>
            </w:r>
          </w:p>
        </w:tc>
        <w:tc>
          <w:tcPr>
            <w:tcW w:w="1152" w:type="pct"/>
            <w:gridSpan w:val="3"/>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 прибор на 1 тыс. чел.</w:t>
            </w:r>
          </w:p>
        </w:tc>
        <w:tc>
          <w:tcPr>
            <w:tcW w:w="1646" w:type="pct"/>
            <w:gridSpan w:val="2"/>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100" w:type="pct"/>
            <w:tcBorders>
              <w:top w:val="nil"/>
              <w:left w:val="nil"/>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Бюро похоронного обслуживания</w:t>
            </w:r>
          </w:p>
        </w:tc>
        <w:tc>
          <w:tcPr>
            <w:tcW w:w="1152" w:type="pct"/>
            <w:gridSpan w:val="3"/>
            <w:vMerge w:val="restar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1 объект на 0,5 - 1 млн. чел.</w:t>
            </w:r>
          </w:p>
        </w:tc>
        <w:tc>
          <w:tcPr>
            <w:tcW w:w="1646" w:type="pct"/>
            <w:gridSpan w:val="2"/>
            <w:vMerge w:val="restar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100" w:type="pct"/>
            <w:vMerge w:val="restart"/>
            <w:tcBorders>
              <w:top w:val="nil"/>
              <w:left w:val="nil"/>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Дом траурных обрядов</w:t>
            </w:r>
          </w:p>
        </w:tc>
        <w:tc>
          <w:tcPr>
            <w:tcW w:w="0" w:type="auto"/>
            <w:gridSpan w:val="3"/>
            <w:vMerge/>
            <w:tcBorders>
              <w:top w:val="nil"/>
              <w:left w:val="single" w:sz="8" w:space="0" w:color="auto"/>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0" w:type="auto"/>
            <w:gridSpan w:val="2"/>
            <w:vMerge/>
            <w:tcBorders>
              <w:top w:val="nil"/>
              <w:left w:val="single" w:sz="8" w:space="0" w:color="auto"/>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0" w:type="auto"/>
            <w:vMerge/>
            <w:tcBorders>
              <w:top w:val="nil"/>
              <w:left w:val="nil"/>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Кладбище традиционного захоронения</w:t>
            </w:r>
          </w:p>
        </w:tc>
        <w:tc>
          <w:tcPr>
            <w:tcW w:w="1152" w:type="pct"/>
            <w:gridSpan w:val="3"/>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1646" w:type="pct"/>
            <w:gridSpan w:val="2"/>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0,24 га на 1 тыс. чел.</w:t>
            </w:r>
          </w:p>
        </w:tc>
        <w:tc>
          <w:tcPr>
            <w:tcW w:w="1100" w:type="pct"/>
            <w:tcBorders>
              <w:top w:val="nil"/>
              <w:left w:val="nil"/>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trHeight w:val="20"/>
          <w:jc w:val="center"/>
        </w:trPr>
        <w:tc>
          <w:tcPr>
            <w:tcW w:w="1102"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Кладбище урновых захоронений после кремации</w:t>
            </w:r>
          </w:p>
        </w:tc>
        <w:tc>
          <w:tcPr>
            <w:tcW w:w="1152" w:type="pct"/>
            <w:gridSpan w:val="3"/>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1646" w:type="pct"/>
            <w:gridSpan w:val="2"/>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0,02 га на 1 тыс. чел.</w:t>
            </w:r>
          </w:p>
        </w:tc>
        <w:tc>
          <w:tcPr>
            <w:tcW w:w="1100" w:type="pct"/>
            <w:tcBorders>
              <w:top w:val="nil"/>
              <w:left w:val="nil"/>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6" w:type="dxa"/>
            <w:tcBorders>
              <w:top w:val="nil"/>
              <w:left w:val="nil"/>
              <w:bottom w:val="nil"/>
              <w:right w:val="nil"/>
            </w:tcBorders>
            <w:vAlign w:val="center"/>
            <w:hideMark/>
          </w:tcPr>
          <w:p w:rsidR="00DF0BC8" w:rsidRPr="00DF0BC8" w:rsidRDefault="00DF0BC8">
            <w:pPr>
              <w:rPr>
                <w:rFonts w:eastAsia="Times New Roman"/>
                <w:sz w:val="24"/>
                <w:szCs w:val="24"/>
              </w:rPr>
            </w:pPr>
          </w:p>
        </w:tc>
      </w:tr>
      <w:tr w:rsidR="00DF0BC8" w:rsidRPr="00DF0BC8">
        <w:trPr>
          <w:jc w:val="center"/>
        </w:trPr>
        <w:tc>
          <w:tcPr>
            <w:tcW w:w="2475" w:type="dxa"/>
            <w:tcBorders>
              <w:top w:val="nil"/>
              <w:left w:val="nil"/>
              <w:bottom w:val="nil"/>
              <w:right w:val="nil"/>
            </w:tcBorders>
            <w:vAlign w:val="center"/>
            <w:hideMark/>
          </w:tcPr>
          <w:p w:rsidR="00DF0BC8" w:rsidRPr="00DF0BC8" w:rsidRDefault="00DF0BC8">
            <w:pPr>
              <w:rPr>
                <w:rFonts w:eastAsia="Times New Roman"/>
                <w:sz w:val="24"/>
                <w:szCs w:val="24"/>
              </w:rPr>
            </w:pPr>
          </w:p>
        </w:tc>
        <w:tc>
          <w:tcPr>
            <w:tcW w:w="1350" w:type="dxa"/>
            <w:tcBorders>
              <w:top w:val="nil"/>
              <w:left w:val="nil"/>
              <w:bottom w:val="nil"/>
              <w:right w:val="nil"/>
            </w:tcBorders>
            <w:vAlign w:val="center"/>
            <w:hideMark/>
          </w:tcPr>
          <w:p w:rsidR="00DF0BC8" w:rsidRPr="00DF0BC8" w:rsidRDefault="00DF0BC8">
            <w:pPr>
              <w:rPr>
                <w:rFonts w:eastAsia="Times New Roman"/>
                <w:sz w:val="24"/>
                <w:szCs w:val="24"/>
              </w:rPr>
            </w:pPr>
          </w:p>
        </w:tc>
        <w:tc>
          <w:tcPr>
            <w:tcW w:w="15" w:type="dxa"/>
            <w:tcBorders>
              <w:top w:val="nil"/>
              <w:left w:val="nil"/>
              <w:bottom w:val="nil"/>
              <w:right w:val="nil"/>
            </w:tcBorders>
            <w:vAlign w:val="center"/>
            <w:hideMark/>
          </w:tcPr>
          <w:p w:rsidR="00DF0BC8" w:rsidRPr="00DF0BC8" w:rsidRDefault="00DF0BC8">
            <w:pPr>
              <w:rPr>
                <w:rFonts w:eastAsia="Times New Roman"/>
                <w:sz w:val="24"/>
                <w:szCs w:val="24"/>
              </w:rPr>
            </w:pPr>
          </w:p>
        </w:tc>
        <w:tc>
          <w:tcPr>
            <w:tcW w:w="1215" w:type="dxa"/>
            <w:tcBorders>
              <w:top w:val="nil"/>
              <w:left w:val="nil"/>
              <w:bottom w:val="nil"/>
              <w:right w:val="nil"/>
            </w:tcBorders>
            <w:vAlign w:val="center"/>
            <w:hideMark/>
          </w:tcPr>
          <w:p w:rsidR="00DF0BC8" w:rsidRPr="00DF0BC8" w:rsidRDefault="00DF0BC8">
            <w:pPr>
              <w:rPr>
                <w:rFonts w:eastAsia="Times New Roman"/>
                <w:sz w:val="24"/>
                <w:szCs w:val="24"/>
              </w:rPr>
            </w:pPr>
          </w:p>
        </w:tc>
        <w:tc>
          <w:tcPr>
            <w:tcW w:w="1710" w:type="dxa"/>
            <w:tcBorders>
              <w:top w:val="nil"/>
              <w:left w:val="nil"/>
              <w:bottom w:val="nil"/>
              <w:right w:val="nil"/>
            </w:tcBorders>
            <w:vAlign w:val="center"/>
            <w:hideMark/>
          </w:tcPr>
          <w:p w:rsidR="00DF0BC8" w:rsidRPr="00DF0BC8" w:rsidRDefault="00DF0BC8">
            <w:pPr>
              <w:rPr>
                <w:rFonts w:eastAsia="Times New Roman"/>
                <w:sz w:val="24"/>
                <w:szCs w:val="24"/>
              </w:rPr>
            </w:pPr>
          </w:p>
        </w:tc>
        <w:tc>
          <w:tcPr>
            <w:tcW w:w="1980" w:type="dxa"/>
            <w:tcBorders>
              <w:top w:val="nil"/>
              <w:left w:val="nil"/>
              <w:bottom w:val="nil"/>
              <w:right w:val="nil"/>
            </w:tcBorders>
            <w:vAlign w:val="center"/>
            <w:hideMark/>
          </w:tcPr>
          <w:p w:rsidR="00DF0BC8" w:rsidRPr="00DF0BC8" w:rsidRDefault="00DF0BC8">
            <w:pPr>
              <w:rPr>
                <w:rFonts w:eastAsia="Times New Roman"/>
                <w:sz w:val="24"/>
                <w:szCs w:val="24"/>
              </w:rPr>
            </w:pPr>
          </w:p>
        </w:tc>
        <w:tc>
          <w:tcPr>
            <w:tcW w:w="2460" w:type="dxa"/>
            <w:tcBorders>
              <w:top w:val="nil"/>
              <w:left w:val="nil"/>
              <w:bottom w:val="nil"/>
              <w:right w:val="nil"/>
            </w:tcBorders>
            <w:vAlign w:val="center"/>
            <w:hideMark/>
          </w:tcPr>
          <w:p w:rsidR="00DF0BC8" w:rsidRPr="00DF0BC8" w:rsidRDefault="00DF0BC8">
            <w:pPr>
              <w:rPr>
                <w:rFonts w:eastAsia="Times New Roman"/>
                <w:sz w:val="24"/>
                <w:szCs w:val="24"/>
              </w:rPr>
            </w:pPr>
          </w:p>
        </w:tc>
        <w:tc>
          <w:tcPr>
            <w:tcW w:w="6" w:type="dxa"/>
            <w:tcBorders>
              <w:top w:val="nil"/>
              <w:left w:val="nil"/>
              <w:bottom w:val="nil"/>
              <w:right w:val="nil"/>
            </w:tcBorders>
            <w:vAlign w:val="center"/>
            <w:hideMark/>
          </w:tcPr>
          <w:p w:rsidR="00DF0BC8" w:rsidRPr="00DF0BC8" w:rsidRDefault="00DF0BC8">
            <w:pPr>
              <w:jc w:val="both"/>
              <w:rPr>
                <w:rFonts w:eastAsia="Times New Roman"/>
                <w:sz w:val="24"/>
                <w:szCs w:val="24"/>
              </w:rPr>
            </w:pPr>
            <w:r w:rsidRPr="00DF0BC8">
              <w:t> </w:t>
            </w:r>
          </w:p>
        </w:tc>
      </w:tr>
    </w:tbl>
    <w:p w:rsidR="00DF0BC8" w:rsidRDefault="00DF0BC8">
      <w:pPr>
        <w:pStyle w:val="1"/>
        <w:sectPr w:rsidR="00DF0BC8" w:rsidSect="009945B8">
          <w:pgSz w:w="11906" w:h="16838"/>
          <w:pgMar w:top="1134" w:right="850" w:bottom="1134" w:left="1701" w:header="708" w:footer="708" w:gutter="0"/>
          <w:cols w:space="708"/>
          <w:docGrid w:linePitch="360"/>
        </w:sectPr>
      </w:pPr>
      <w:bookmarkStart w:id="65" w:name="прИ"/>
      <w:bookmarkStart w:id="66" w:name="_Toc290536955"/>
      <w:bookmarkEnd w:id="65"/>
    </w:p>
    <w:p w:rsidR="00DF0BC8" w:rsidRDefault="00DF0BC8">
      <w:pPr>
        <w:pStyle w:val="1"/>
      </w:pPr>
      <w:r>
        <w:t>Приложение И</w:t>
      </w:r>
      <w:bookmarkEnd w:id="66"/>
    </w:p>
    <w:p w:rsidR="00DF0BC8" w:rsidRPr="00DF0BC8" w:rsidRDefault="00DF0BC8">
      <w:pPr>
        <w:jc w:val="center"/>
        <w:rPr>
          <w:rFonts w:eastAsia="Times New Roman"/>
        </w:rPr>
      </w:pPr>
      <w:r>
        <w:t>(рекомендуемое)</w:t>
      </w:r>
    </w:p>
    <w:p w:rsidR="00DF0BC8" w:rsidRDefault="00DF0BC8">
      <w:pPr>
        <w:spacing w:before="120" w:after="120"/>
        <w:jc w:val="center"/>
      </w:pPr>
      <w:bookmarkStart w:id="67" w:name="_Toc290536956"/>
      <w:r>
        <w:rPr>
          <w:b/>
          <w:bCs/>
        </w:rPr>
        <w:t>Категории и параметры автомобильных дорог систем расселения</w:t>
      </w:r>
      <w:bookmarkEnd w:id="67"/>
    </w:p>
    <w:tbl>
      <w:tblPr>
        <w:tblW w:w="5000" w:type="pct"/>
        <w:jc w:val="center"/>
        <w:tblCellMar>
          <w:left w:w="0" w:type="dxa"/>
          <w:right w:w="0" w:type="dxa"/>
        </w:tblCellMar>
        <w:tblLook w:val="04A0" w:firstRow="1" w:lastRow="0" w:firstColumn="1" w:lastColumn="0" w:noHBand="0" w:noVBand="1"/>
      </w:tblPr>
      <w:tblGrid>
        <w:gridCol w:w="2834"/>
        <w:gridCol w:w="934"/>
        <w:gridCol w:w="943"/>
        <w:gridCol w:w="923"/>
        <w:gridCol w:w="1292"/>
        <w:gridCol w:w="1318"/>
        <w:gridCol w:w="1131"/>
      </w:tblGrid>
      <w:tr w:rsidR="00DF0BC8" w:rsidRPr="00DF0BC8">
        <w:trPr>
          <w:trHeight w:val="20"/>
          <w:jc w:val="center"/>
        </w:trPr>
        <w:tc>
          <w:tcPr>
            <w:tcW w:w="151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Категории дорог</w:t>
            </w:r>
          </w:p>
        </w:tc>
        <w:tc>
          <w:tcPr>
            <w:tcW w:w="498" w:type="pct"/>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Расчетная скорость движения, км/ч</w:t>
            </w:r>
          </w:p>
        </w:tc>
        <w:tc>
          <w:tcPr>
            <w:tcW w:w="503" w:type="pct"/>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Ширина полосы движения, м</w:t>
            </w:r>
          </w:p>
        </w:tc>
        <w:tc>
          <w:tcPr>
            <w:tcW w:w="492" w:type="pct"/>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Число -полос движения</w:t>
            </w:r>
          </w:p>
        </w:tc>
        <w:tc>
          <w:tcPr>
            <w:tcW w:w="689" w:type="pct"/>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Наименьший радиус кривых и в плане, м</w:t>
            </w:r>
          </w:p>
        </w:tc>
        <w:tc>
          <w:tcPr>
            <w:tcW w:w="703" w:type="pct"/>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Наибольший продольный уклон, ‰</w:t>
            </w:r>
          </w:p>
        </w:tc>
        <w:tc>
          <w:tcPr>
            <w:tcW w:w="602" w:type="pct"/>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rPr>
            </w:pPr>
            <w:r w:rsidRPr="00DF0BC8">
              <w:rPr>
                <w:sz w:val="20"/>
                <w:szCs w:val="20"/>
              </w:rPr>
              <w:t>Наибольшая</w:t>
            </w:r>
          </w:p>
          <w:p w:rsidR="00DF0BC8" w:rsidRPr="00DF0BC8" w:rsidRDefault="00DF0BC8">
            <w:pPr>
              <w:jc w:val="center"/>
              <w:rPr>
                <w:rFonts w:eastAsia="Times New Roman"/>
                <w:sz w:val="24"/>
                <w:szCs w:val="24"/>
              </w:rPr>
            </w:pPr>
            <w:r w:rsidRPr="00DF0BC8">
              <w:rPr>
                <w:sz w:val="20"/>
                <w:szCs w:val="20"/>
              </w:rPr>
              <w:t>ширина земляного полотна, м</w:t>
            </w:r>
          </w:p>
        </w:tc>
      </w:tr>
      <w:tr w:rsidR="00DF0BC8" w:rsidRPr="00DF0BC8">
        <w:trPr>
          <w:trHeight w:val="20"/>
          <w:jc w:val="center"/>
        </w:trPr>
        <w:tc>
          <w:tcPr>
            <w:tcW w:w="151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Магистральные:</w:t>
            </w:r>
          </w:p>
        </w:tc>
        <w:tc>
          <w:tcPr>
            <w:tcW w:w="498"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50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49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89"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70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0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r>
      <w:tr w:rsidR="00DF0BC8" w:rsidRPr="00DF0BC8">
        <w:trPr>
          <w:trHeight w:val="20"/>
          <w:jc w:val="center"/>
        </w:trPr>
        <w:tc>
          <w:tcPr>
            <w:tcW w:w="1512"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скоростного движения</w:t>
            </w:r>
          </w:p>
        </w:tc>
        <w:tc>
          <w:tcPr>
            <w:tcW w:w="498"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150</w:t>
            </w:r>
          </w:p>
        </w:tc>
        <w:tc>
          <w:tcPr>
            <w:tcW w:w="50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3,75</w:t>
            </w:r>
          </w:p>
        </w:tc>
        <w:tc>
          <w:tcPr>
            <w:tcW w:w="49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4 - 8</w:t>
            </w:r>
          </w:p>
        </w:tc>
        <w:tc>
          <w:tcPr>
            <w:tcW w:w="689"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1000</w:t>
            </w:r>
          </w:p>
        </w:tc>
        <w:tc>
          <w:tcPr>
            <w:tcW w:w="70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30</w:t>
            </w:r>
          </w:p>
        </w:tc>
        <w:tc>
          <w:tcPr>
            <w:tcW w:w="60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65</w:t>
            </w:r>
          </w:p>
        </w:tc>
      </w:tr>
      <w:tr w:rsidR="00DF0BC8" w:rsidRPr="00DF0BC8">
        <w:trPr>
          <w:trHeight w:val="20"/>
          <w:jc w:val="center"/>
        </w:trPr>
        <w:tc>
          <w:tcPr>
            <w:tcW w:w="1512"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основные секторальные непрерывного и регулируемого движения</w:t>
            </w:r>
          </w:p>
        </w:tc>
        <w:tc>
          <w:tcPr>
            <w:tcW w:w="498"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120</w:t>
            </w:r>
          </w:p>
        </w:tc>
        <w:tc>
          <w:tcPr>
            <w:tcW w:w="50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3,75</w:t>
            </w:r>
          </w:p>
        </w:tc>
        <w:tc>
          <w:tcPr>
            <w:tcW w:w="49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4 - 6</w:t>
            </w:r>
          </w:p>
        </w:tc>
        <w:tc>
          <w:tcPr>
            <w:tcW w:w="689"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600</w:t>
            </w:r>
          </w:p>
        </w:tc>
        <w:tc>
          <w:tcPr>
            <w:tcW w:w="70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50</w:t>
            </w:r>
          </w:p>
        </w:tc>
        <w:tc>
          <w:tcPr>
            <w:tcW w:w="60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50</w:t>
            </w:r>
          </w:p>
        </w:tc>
      </w:tr>
      <w:tr w:rsidR="00DF0BC8" w:rsidRPr="00DF0BC8">
        <w:trPr>
          <w:trHeight w:val="20"/>
          <w:jc w:val="center"/>
        </w:trPr>
        <w:tc>
          <w:tcPr>
            <w:tcW w:w="1512"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основные зональные непрерывного и регулируемого движения</w:t>
            </w:r>
          </w:p>
        </w:tc>
        <w:tc>
          <w:tcPr>
            <w:tcW w:w="498"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100</w:t>
            </w:r>
          </w:p>
        </w:tc>
        <w:tc>
          <w:tcPr>
            <w:tcW w:w="50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3,75</w:t>
            </w:r>
          </w:p>
        </w:tc>
        <w:tc>
          <w:tcPr>
            <w:tcW w:w="49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2 - 4</w:t>
            </w:r>
          </w:p>
        </w:tc>
        <w:tc>
          <w:tcPr>
            <w:tcW w:w="689"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400</w:t>
            </w:r>
          </w:p>
        </w:tc>
        <w:tc>
          <w:tcPr>
            <w:tcW w:w="70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60</w:t>
            </w:r>
          </w:p>
        </w:tc>
        <w:tc>
          <w:tcPr>
            <w:tcW w:w="60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40</w:t>
            </w:r>
          </w:p>
        </w:tc>
      </w:tr>
      <w:tr w:rsidR="00DF0BC8" w:rsidRPr="00DF0BC8">
        <w:trPr>
          <w:trHeight w:val="20"/>
          <w:jc w:val="center"/>
        </w:trPr>
        <w:tc>
          <w:tcPr>
            <w:tcW w:w="151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Местного значения:</w:t>
            </w:r>
          </w:p>
        </w:tc>
        <w:tc>
          <w:tcPr>
            <w:tcW w:w="498"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50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49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89"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70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60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r>
      <w:tr w:rsidR="00DF0BC8" w:rsidRPr="00DF0BC8">
        <w:trPr>
          <w:trHeight w:val="20"/>
          <w:jc w:val="center"/>
        </w:trPr>
        <w:tc>
          <w:tcPr>
            <w:tcW w:w="1512"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грузового движения</w:t>
            </w:r>
          </w:p>
        </w:tc>
        <w:tc>
          <w:tcPr>
            <w:tcW w:w="498"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70</w:t>
            </w:r>
          </w:p>
        </w:tc>
        <w:tc>
          <w:tcPr>
            <w:tcW w:w="50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4,0</w:t>
            </w:r>
          </w:p>
        </w:tc>
        <w:tc>
          <w:tcPr>
            <w:tcW w:w="49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w:t>
            </w:r>
          </w:p>
        </w:tc>
        <w:tc>
          <w:tcPr>
            <w:tcW w:w="689"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250</w:t>
            </w:r>
          </w:p>
        </w:tc>
        <w:tc>
          <w:tcPr>
            <w:tcW w:w="703"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70</w:t>
            </w:r>
          </w:p>
        </w:tc>
        <w:tc>
          <w:tcPr>
            <w:tcW w:w="60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20</w:t>
            </w:r>
          </w:p>
        </w:tc>
      </w:tr>
      <w:tr w:rsidR="00DF0BC8" w:rsidRPr="00DF0BC8">
        <w:trPr>
          <w:trHeight w:val="20"/>
          <w:jc w:val="center"/>
        </w:trPr>
        <w:tc>
          <w:tcPr>
            <w:tcW w:w="1512"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парковые</w:t>
            </w:r>
          </w:p>
        </w:tc>
        <w:tc>
          <w:tcPr>
            <w:tcW w:w="498"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50</w:t>
            </w:r>
          </w:p>
        </w:tc>
        <w:tc>
          <w:tcPr>
            <w:tcW w:w="503"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3,0</w:t>
            </w:r>
          </w:p>
        </w:tc>
        <w:tc>
          <w:tcPr>
            <w:tcW w:w="492"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w:t>
            </w:r>
          </w:p>
        </w:tc>
        <w:tc>
          <w:tcPr>
            <w:tcW w:w="689"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175</w:t>
            </w:r>
          </w:p>
        </w:tc>
        <w:tc>
          <w:tcPr>
            <w:tcW w:w="703"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80</w:t>
            </w:r>
          </w:p>
        </w:tc>
        <w:tc>
          <w:tcPr>
            <w:tcW w:w="602"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15</w:t>
            </w:r>
          </w:p>
        </w:tc>
      </w:tr>
      <w:tr w:rsidR="00DF0BC8" w:rsidRPr="00DF0BC8">
        <w:trPr>
          <w:trHeight w:val="20"/>
          <w:jc w:val="center"/>
        </w:trPr>
        <w:tc>
          <w:tcPr>
            <w:tcW w:w="5000" w:type="pct"/>
            <w:gridSpan w:val="7"/>
            <w:tcBorders>
              <w:top w:val="nil"/>
              <w:left w:val="single" w:sz="8" w:space="0" w:color="auto"/>
              <w:bottom w:val="single" w:sz="8" w:space="0" w:color="auto"/>
              <w:right w:val="single" w:sz="8" w:space="0" w:color="auto"/>
            </w:tcBorders>
            <w:shd w:val="clear" w:color="auto" w:fill="FFFFFF"/>
            <w:hideMark/>
          </w:tcPr>
          <w:p w:rsidR="00DF0BC8" w:rsidRPr="00DF0BC8" w:rsidRDefault="00DF0BC8">
            <w:pPr>
              <w:spacing w:before="120"/>
              <w:ind w:firstLine="284"/>
              <w:rPr>
                <w:rFonts w:eastAsia="Times New Roman"/>
              </w:rPr>
            </w:pPr>
            <w:r w:rsidRPr="00DF0BC8">
              <w:rPr>
                <w:b/>
                <w:bCs/>
                <w:sz w:val="20"/>
                <w:szCs w:val="20"/>
              </w:rPr>
              <w:t>Примечания</w:t>
            </w:r>
          </w:p>
          <w:p w:rsidR="00DF0BC8" w:rsidRPr="00DF0BC8" w:rsidRDefault="00DF0BC8">
            <w:pPr>
              <w:ind w:firstLine="284"/>
            </w:pPr>
            <w:r w:rsidRPr="00DF0BC8">
              <w:rPr>
                <w:sz w:val="20"/>
                <w:szCs w:val="20"/>
              </w:rPr>
              <w:t>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DF0BC8" w:rsidRPr="00DF0BC8" w:rsidRDefault="00DF0BC8">
            <w:pPr>
              <w:ind w:firstLine="284"/>
            </w:pPr>
            <w:r w:rsidRPr="00DF0BC8">
              <w:rPr>
                <w:sz w:val="20"/>
                <w:szCs w:val="20"/>
              </w:rP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DF0BC8" w:rsidRPr="00DF0BC8" w:rsidRDefault="00DF0BC8">
            <w:pPr>
              <w:spacing w:after="120"/>
              <w:ind w:firstLine="284"/>
              <w:jc w:val="both"/>
              <w:rPr>
                <w:rFonts w:eastAsia="Times New Roman"/>
                <w:sz w:val="24"/>
                <w:szCs w:val="24"/>
              </w:rPr>
            </w:pPr>
            <w:r w:rsidRPr="00DF0BC8">
              <w:rPr>
                <w:sz w:val="20"/>
                <w:szCs w:val="20"/>
              </w:rPr>
              <w:t>3 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 - до 4,5 м.</w:t>
            </w:r>
          </w:p>
        </w:tc>
      </w:tr>
    </w:tbl>
    <w:p w:rsidR="00DF0BC8" w:rsidRDefault="00DF0BC8">
      <w:pPr>
        <w:pStyle w:val="1"/>
        <w:sectPr w:rsidR="00DF0BC8" w:rsidSect="009945B8">
          <w:pgSz w:w="11906" w:h="16838"/>
          <w:pgMar w:top="1134" w:right="850" w:bottom="1134" w:left="1701" w:header="708" w:footer="708" w:gutter="0"/>
          <w:cols w:space="708"/>
          <w:docGrid w:linePitch="360"/>
        </w:sectPr>
      </w:pPr>
      <w:bookmarkStart w:id="68" w:name="прК"/>
      <w:bookmarkStart w:id="69" w:name="_Toc290536957"/>
      <w:bookmarkEnd w:id="68"/>
    </w:p>
    <w:p w:rsidR="00DF0BC8" w:rsidRDefault="00DF0BC8">
      <w:pPr>
        <w:pStyle w:val="1"/>
      </w:pPr>
      <w:r>
        <w:t>Приложение К</w:t>
      </w:r>
      <w:bookmarkEnd w:id="69"/>
    </w:p>
    <w:p w:rsidR="00DF0BC8" w:rsidRPr="00DF0BC8" w:rsidRDefault="00DF0BC8">
      <w:pPr>
        <w:jc w:val="center"/>
        <w:rPr>
          <w:rFonts w:eastAsia="Times New Roman"/>
        </w:rPr>
      </w:pPr>
      <w:r>
        <w:t>(рекомендуемое)</w:t>
      </w:r>
    </w:p>
    <w:p w:rsidR="00DF0BC8" w:rsidRDefault="00DF0BC8">
      <w:pPr>
        <w:spacing w:before="120" w:after="120"/>
        <w:jc w:val="center"/>
      </w:pPr>
      <w:bookmarkStart w:id="70" w:name="_Toc290536958"/>
      <w:r>
        <w:rPr>
          <w:b/>
          <w:bCs/>
        </w:rPr>
        <w:t>Нормы расчета стоянок автомобилей</w:t>
      </w:r>
      <w:bookmarkEnd w:id="70"/>
    </w:p>
    <w:tbl>
      <w:tblPr>
        <w:tblW w:w="5000" w:type="pct"/>
        <w:jc w:val="center"/>
        <w:tblCellMar>
          <w:left w:w="0" w:type="dxa"/>
          <w:right w:w="0" w:type="dxa"/>
        </w:tblCellMar>
        <w:tblLook w:val="04A0" w:firstRow="1" w:lastRow="0" w:firstColumn="1" w:lastColumn="0" w:noHBand="0" w:noVBand="1"/>
      </w:tblPr>
      <w:tblGrid>
        <w:gridCol w:w="5400"/>
        <w:gridCol w:w="2029"/>
        <w:gridCol w:w="1946"/>
      </w:tblGrid>
      <w:tr w:rsidR="00DF0BC8" w:rsidRPr="00DF0BC8">
        <w:trPr>
          <w:trHeight w:val="20"/>
          <w:jc w:val="center"/>
        </w:trPr>
        <w:tc>
          <w:tcPr>
            <w:tcW w:w="288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Рекреационные территории, объекты отдыха, здания и сооружения</w:t>
            </w:r>
          </w:p>
        </w:tc>
        <w:tc>
          <w:tcPr>
            <w:tcW w:w="1082" w:type="pct"/>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Расчетная единица</w:t>
            </w:r>
          </w:p>
        </w:tc>
        <w:tc>
          <w:tcPr>
            <w:tcW w:w="1038" w:type="pct"/>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Число машино-мест на расчетную единицу</w:t>
            </w:r>
          </w:p>
        </w:tc>
      </w:tr>
      <w:tr w:rsidR="00DF0BC8" w:rsidRPr="00DF0BC8">
        <w:trPr>
          <w:trHeight w:val="20"/>
          <w:jc w:val="center"/>
        </w:trPr>
        <w:tc>
          <w:tcPr>
            <w:tcW w:w="5000" w:type="pct"/>
            <w:gridSpan w:val="3"/>
            <w:tcBorders>
              <w:top w:val="nil"/>
              <w:left w:val="single" w:sz="8" w:space="0" w:color="auto"/>
              <w:bottom w:val="nil"/>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b/>
                <w:bCs/>
                <w:sz w:val="20"/>
                <w:szCs w:val="20"/>
              </w:rPr>
              <w:t>Рекреационные территории и объекты отдыха</w:t>
            </w:r>
          </w:p>
        </w:tc>
      </w:tr>
      <w:tr w:rsidR="00DF0BC8" w:rsidRPr="00DF0BC8">
        <w:trPr>
          <w:trHeight w:val="20"/>
          <w:jc w:val="center"/>
        </w:trPr>
        <w:tc>
          <w:tcPr>
            <w:tcW w:w="2880"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Пляжи и парки в зонах отдыха</w:t>
            </w:r>
          </w:p>
        </w:tc>
        <w:tc>
          <w:tcPr>
            <w:tcW w:w="108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100 единовременных посетителей</w:t>
            </w:r>
          </w:p>
        </w:tc>
        <w:tc>
          <w:tcPr>
            <w:tcW w:w="1038"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15 - 20</w:t>
            </w:r>
          </w:p>
        </w:tc>
      </w:tr>
      <w:tr w:rsidR="00DF0BC8" w:rsidRPr="00DF0BC8">
        <w:trPr>
          <w:trHeight w:val="20"/>
          <w:jc w:val="center"/>
        </w:trPr>
        <w:tc>
          <w:tcPr>
            <w:tcW w:w="2880"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Лесопарки и заповедники</w:t>
            </w:r>
          </w:p>
        </w:tc>
        <w:tc>
          <w:tcPr>
            <w:tcW w:w="108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То же</w:t>
            </w:r>
          </w:p>
        </w:tc>
        <w:tc>
          <w:tcPr>
            <w:tcW w:w="1038"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7 - 10</w:t>
            </w:r>
          </w:p>
        </w:tc>
      </w:tr>
      <w:tr w:rsidR="00DF0BC8" w:rsidRPr="00DF0BC8">
        <w:trPr>
          <w:trHeight w:val="20"/>
          <w:jc w:val="center"/>
        </w:trPr>
        <w:tc>
          <w:tcPr>
            <w:tcW w:w="2880"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Базы кратковременного отдыха (спортивные, лыжные, рыболовные, охотничьи и др.)</w:t>
            </w:r>
          </w:p>
        </w:tc>
        <w:tc>
          <w:tcPr>
            <w:tcW w:w="108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1038"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10 - 15</w:t>
            </w:r>
          </w:p>
        </w:tc>
      </w:tr>
      <w:tr w:rsidR="00DF0BC8" w:rsidRPr="00DF0BC8">
        <w:trPr>
          <w:trHeight w:val="20"/>
          <w:jc w:val="center"/>
        </w:trPr>
        <w:tc>
          <w:tcPr>
            <w:tcW w:w="2880"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Береговые базы маломерного флота</w:t>
            </w:r>
          </w:p>
        </w:tc>
        <w:tc>
          <w:tcPr>
            <w:tcW w:w="108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1038"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10 - 15</w:t>
            </w:r>
          </w:p>
        </w:tc>
      </w:tr>
      <w:tr w:rsidR="00DF0BC8" w:rsidRPr="00DF0BC8">
        <w:trPr>
          <w:trHeight w:val="20"/>
          <w:jc w:val="center"/>
        </w:trPr>
        <w:tc>
          <w:tcPr>
            <w:tcW w:w="2880"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Дома отдыха и санатории, санатории-профилактории, базы отдыха предприятий и туристские базы</w:t>
            </w:r>
          </w:p>
        </w:tc>
        <w:tc>
          <w:tcPr>
            <w:tcW w:w="108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100 отдыхающих и обслуживающего персонала</w:t>
            </w:r>
          </w:p>
        </w:tc>
        <w:tc>
          <w:tcPr>
            <w:tcW w:w="1038"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3 - 5</w:t>
            </w:r>
          </w:p>
        </w:tc>
      </w:tr>
      <w:tr w:rsidR="00DF0BC8" w:rsidRPr="00DF0BC8">
        <w:trPr>
          <w:trHeight w:val="20"/>
          <w:jc w:val="center"/>
        </w:trPr>
        <w:tc>
          <w:tcPr>
            <w:tcW w:w="2880"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Гостиницы (туристские и курортные)</w:t>
            </w:r>
          </w:p>
        </w:tc>
        <w:tc>
          <w:tcPr>
            <w:tcW w:w="108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То же</w:t>
            </w:r>
          </w:p>
        </w:tc>
        <w:tc>
          <w:tcPr>
            <w:tcW w:w="1038"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5 - 7</w:t>
            </w:r>
          </w:p>
        </w:tc>
      </w:tr>
      <w:tr w:rsidR="00DF0BC8" w:rsidRPr="00DF0BC8">
        <w:trPr>
          <w:trHeight w:val="20"/>
          <w:jc w:val="center"/>
        </w:trPr>
        <w:tc>
          <w:tcPr>
            <w:tcW w:w="2880"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Мотели и кемпинги</w:t>
            </w:r>
          </w:p>
        </w:tc>
        <w:tc>
          <w:tcPr>
            <w:tcW w:w="108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1038"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По расчетной вместимости</w:t>
            </w:r>
          </w:p>
        </w:tc>
      </w:tr>
      <w:tr w:rsidR="00DF0BC8" w:rsidRPr="00DF0BC8">
        <w:trPr>
          <w:trHeight w:val="20"/>
          <w:jc w:val="center"/>
        </w:trPr>
        <w:tc>
          <w:tcPr>
            <w:tcW w:w="2880"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Предприятия общественного питания, торговли и коммунально-бытового обслуживания в зонах отдыха</w:t>
            </w:r>
          </w:p>
        </w:tc>
        <w:tc>
          <w:tcPr>
            <w:tcW w:w="108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100 мест в залах или единовременных посетителей и персонала</w:t>
            </w:r>
          </w:p>
        </w:tc>
        <w:tc>
          <w:tcPr>
            <w:tcW w:w="1038"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7 - 10</w:t>
            </w:r>
          </w:p>
        </w:tc>
      </w:tr>
      <w:tr w:rsidR="00DF0BC8" w:rsidRPr="00DF0BC8">
        <w:trPr>
          <w:trHeight w:val="20"/>
          <w:jc w:val="center"/>
        </w:trPr>
        <w:tc>
          <w:tcPr>
            <w:tcW w:w="2880"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Садоводческие товарищества</w:t>
            </w:r>
          </w:p>
        </w:tc>
        <w:tc>
          <w:tcPr>
            <w:tcW w:w="108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 участков</w:t>
            </w:r>
          </w:p>
        </w:tc>
        <w:tc>
          <w:tcPr>
            <w:tcW w:w="1038"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7 - 10</w:t>
            </w:r>
          </w:p>
        </w:tc>
      </w:tr>
      <w:tr w:rsidR="00DF0BC8" w:rsidRPr="00DF0BC8">
        <w:trPr>
          <w:trHeight w:val="20"/>
          <w:jc w:val="center"/>
        </w:trPr>
        <w:tc>
          <w:tcPr>
            <w:tcW w:w="5000" w:type="pct"/>
            <w:gridSpan w:val="3"/>
            <w:tcBorders>
              <w:top w:val="nil"/>
              <w:left w:val="single" w:sz="8" w:space="0" w:color="auto"/>
              <w:bottom w:val="nil"/>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b/>
                <w:bCs/>
                <w:sz w:val="20"/>
                <w:szCs w:val="20"/>
              </w:rPr>
              <w:t>Здания и сооружения</w:t>
            </w:r>
          </w:p>
        </w:tc>
      </w:tr>
      <w:tr w:rsidR="00DF0BC8" w:rsidRPr="00DF0BC8">
        <w:trPr>
          <w:trHeight w:val="20"/>
          <w:jc w:val="center"/>
        </w:trPr>
        <w:tc>
          <w:tcPr>
            <w:tcW w:w="2880"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Учреждения управления, кредитно-финансовые и юридические учреждения, значений:</w:t>
            </w:r>
          </w:p>
        </w:tc>
        <w:tc>
          <w:tcPr>
            <w:tcW w:w="108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038"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r>
      <w:tr w:rsidR="00DF0BC8" w:rsidRPr="00DF0BC8">
        <w:trPr>
          <w:trHeight w:val="20"/>
          <w:jc w:val="center"/>
        </w:trPr>
        <w:tc>
          <w:tcPr>
            <w:tcW w:w="2880"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республиканского</w:t>
            </w:r>
          </w:p>
        </w:tc>
        <w:tc>
          <w:tcPr>
            <w:tcW w:w="108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100 работающих</w:t>
            </w:r>
          </w:p>
        </w:tc>
        <w:tc>
          <w:tcPr>
            <w:tcW w:w="1038"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10 - 20</w:t>
            </w:r>
          </w:p>
        </w:tc>
      </w:tr>
      <w:tr w:rsidR="00DF0BC8" w:rsidRPr="00DF0BC8">
        <w:trPr>
          <w:trHeight w:val="20"/>
          <w:jc w:val="center"/>
        </w:trPr>
        <w:tc>
          <w:tcPr>
            <w:tcW w:w="2880"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местного</w:t>
            </w:r>
          </w:p>
        </w:tc>
        <w:tc>
          <w:tcPr>
            <w:tcW w:w="108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То же</w:t>
            </w:r>
          </w:p>
        </w:tc>
        <w:tc>
          <w:tcPr>
            <w:tcW w:w="1038"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5 - 7</w:t>
            </w:r>
          </w:p>
        </w:tc>
      </w:tr>
      <w:tr w:rsidR="00DF0BC8" w:rsidRPr="00DF0BC8">
        <w:trPr>
          <w:trHeight w:val="20"/>
          <w:jc w:val="center"/>
        </w:trPr>
        <w:tc>
          <w:tcPr>
            <w:tcW w:w="2880"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Научные и проектные организации, высшие и средние специальные учебные заведения</w:t>
            </w:r>
          </w:p>
        </w:tc>
        <w:tc>
          <w:tcPr>
            <w:tcW w:w="108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1038"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10 - 15</w:t>
            </w:r>
          </w:p>
        </w:tc>
      </w:tr>
      <w:tr w:rsidR="00DF0BC8" w:rsidRPr="00DF0BC8">
        <w:trPr>
          <w:trHeight w:val="20"/>
          <w:jc w:val="center"/>
        </w:trPr>
        <w:tc>
          <w:tcPr>
            <w:tcW w:w="2880"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Промышленные предприятия</w:t>
            </w:r>
          </w:p>
        </w:tc>
        <w:tc>
          <w:tcPr>
            <w:tcW w:w="108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100 работающих в двух смежных сменах</w:t>
            </w:r>
          </w:p>
        </w:tc>
        <w:tc>
          <w:tcPr>
            <w:tcW w:w="1038"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7 - 10</w:t>
            </w:r>
          </w:p>
        </w:tc>
      </w:tr>
      <w:tr w:rsidR="00DF0BC8" w:rsidRPr="00DF0BC8">
        <w:trPr>
          <w:trHeight w:val="20"/>
          <w:jc w:val="center"/>
        </w:trPr>
        <w:tc>
          <w:tcPr>
            <w:tcW w:w="2880"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Больницы</w:t>
            </w:r>
          </w:p>
        </w:tc>
        <w:tc>
          <w:tcPr>
            <w:tcW w:w="108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100 коек</w:t>
            </w:r>
          </w:p>
        </w:tc>
        <w:tc>
          <w:tcPr>
            <w:tcW w:w="1038"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3 - 5</w:t>
            </w:r>
          </w:p>
        </w:tc>
      </w:tr>
      <w:tr w:rsidR="00DF0BC8" w:rsidRPr="00DF0BC8">
        <w:trPr>
          <w:trHeight w:val="20"/>
          <w:jc w:val="center"/>
        </w:trPr>
        <w:tc>
          <w:tcPr>
            <w:tcW w:w="2880"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Поликлиники</w:t>
            </w:r>
          </w:p>
        </w:tc>
        <w:tc>
          <w:tcPr>
            <w:tcW w:w="108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100 посещений</w:t>
            </w:r>
          </w:p>
        </w:tc>
        <w:tc>
          <w:tcPr>
            <w:tcW w:w="1038"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2 - 3</w:t>
            </w:r>
          </w:p>
        </w:tc>
      </w:tr>
      <w:tr w:rsidR="00DF0BC8" w:rsidRPr="00DF0BC8">
        <w:trPr>
          <w:trHeight w:val="20"/>
          <w:jc w:val="center"/>
        </w:trPr>
        <w:tc>
          <w:tcPr>
            <w:tcW w:w="2880"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Спортивные здания и сооружения с трибунами вместимостью более 500 зрителей</w:t>
            </w:r>
          </w:p>
        </w:tc>
        <w:tc>
          <w:tcPr>
            <w:tcW w:w="108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100 мест</w:t>
            </w:r>
          </w:p>
        </w:tc>
        <w:tc>
          <w:tcPr>
            <w:tcW w:w="1038"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3 - 5</w:t>
            </w:r>
          </w:p>
        </w:tc>
      </w:tr>
      <w:tr w:rsidR="00DF0BC8" w:rsidRPr="00DF0BC8">
        <w:trPr>
          <w:trHeight w:val="20"/>
          <w:jc w:val="center"/>
        </w:trPr>
        <w:tc>
          <w:tcPr>
            <w:tcW w:w="2880"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Театры, цирки, кинотеатры, концертные залы, музеи, выставки</w:t>
            </w:r>
          </w:p>
        </w:tc>
        <w:tc>
          <w:tcPr>
            <w:tcW w:w="108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100 мест или единовременных посетителей</w:t>
            </w:r>
          </w:p>
        </w:tc>
        <w:tc>
          <w:tcPr>
            <w:tcW w:w="1038"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10 - 15</w:t>
            </w:r>
          </w:p>
        </w:tc>
      </w:tr>
      <w:tr w:rsidR="00DF0BC8" w:rsidRPr="00DF0BC8">
        <w:trPr>
          <w:trHeight w:val="20"/>
          <w:jc w:val="center"/>
        </w:trPr>
        <w:tc>
          <w:tcPr>
            <w:tcW w:w="2880"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Парки культуры и отдыха</w:t>
            </w:r>
          </w:p>
        </w:tc>
        <w:tc>
          <w:tcPr>
            <w:tcW w:w="108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100 единовременных посетителей</w:t>
            </w:r>
          </w:p>
        </w:tc>
        <w:tc>
          <w:tcPr>
            <w:tcW w:w="1038"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5 - 7</w:t>
            </w:r>
          </w:p>
        </w:tc>
      </w:tr>
      <w:tr w:rsidR="00DF0BC8" w:rsidRPr="00DF0BC8">
        <w:trPr>
          <w:trHeight w:val="20"/>
          <w:jc w:val="center"/>
        </w:trPr>
        <w:tc>
          <w:tcPr>
            <w:tcW w:w="2880"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Торговые центры, универмаги, магазины с площадью торговых залов более 200 м</w:t>
            </w:r>
            <w:r w:rsidRPr="00DF0BC8">
              <w:rPr>
                <w:sz w:val="20"/>
                <w:szCs w:val="20"/>
                <w:vertAlign w:val="superscript"/>
              </w:rPr>
              <w:t>2</w:t>
            </w:r>
          </w:p>
        </w:tc>
        <w:tc>
          <w:tcPr>
            <w:tcW w:w="108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100 м</w:t>
            </w:r>
            <w:r w:rsidRPr="00DF0BC8">
              <w:rPr>
                <w:sz w:val="20"/>
                <w:szCs w:val="20"/>
                <w:vertAlign w:val="superscript"/>
              </w:rPr>
              <w:t>2</w:t>
            </w:r>
            <w:r w:rsidRPr="00DF0BC8">
              <w:rPr>
                <w:sz w:val="20"/>
                <w:szCs w:val="20"/>
              </w:rPr>
              <w:t xml:space="preserve"> торговой площади</w:t>
            </w:r>
          </w:p>
        </w:tc>
        <w:tc>
          <w:tcPr>
            <w:tcW w:w="1038"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5 - 7</w:t>
            </w:r>
          </w:p>
        </w:tc>
      </w:tr>
      <w:tr w:rsidR="00DF0BC8" w:rsidRPr="00DF0BC8">
        <w:trPr>
          <w:trHeight w:val="20"/>
          <w:jc w:val="center"/>
        </w:trPr>
        <w:tc>
          <w:tcPr>
            <w:tcW w:w="2880"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Рынки</w:t>
            </w:r>
          </w:p>
        </w:tc>
        <w:tc>
          <w:tcPr>
            <w:tcW w:w="108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50 торговых мест</w:t>
            </w:r>
          </w:p>
        </w:tc>
        <w:tc>
          <w:tcPr>
            <w:tcW w:w="1038"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20 - 25</w:t>
            </w:r>
          </w:p>
        </w:tc>
      </w:tr>
      <w:tr w:rsidR="00DF0BC8" w:rsidRPr="00DF0BC8">
        <w:trPr>
          <w:trHeight w:val="20"/>
          <w:jc w:val="center"/>
        </w:trPr>
        <w:tc>
          <w:tcPr>
            <w:tcW w:w="2880"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Рестораны и кафе общегородского значения</w:t>
            </w:r>
          </w:p>
        </w:tc>
        <w:tc>
          <w:tcPr>
            <w:tcW w:w="108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100 мест</w:t>
            </w:r>
          </w:p>
        </w:tc>
        <w:tc>
          <w:tcPr>
            <w:tcW w:w="1038"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10 - 15</w:t>
            </w:r>
          </w:p>
        </w:tc>
      </w:tr>
      <w:tr w:rsidR="00DF0BC8" w:rsidRPr="00DF0BC8">
        <w:trPr>
          <w:trHeight w:val="20"/>
          <w:jc w:val="center"/>
        </w:trPr>
        <w:tc>
          <w:tcPr>
            <w:tcW w:w="2880"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Гостиницы высшего разряда</w:t>
            </w:r>
          </w:p>
        </w:tc>
        <w:tc>
          <w:tcPr>
            <w:tcW w:w="108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То же</w:t>
            </w:r>
          </w:p>
        </w:tc>
        <w:tc>
          <w:tcPr>
            <w:tcW w:w="1038"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10 - 15</w:t>
            </w:r>
          </w:p>
        </w:tc>
      </w:tr>
      <w:tr w:rsidR="00DF0BC8" w:rsidRPr="00DF0BC8">
        <w:trPr>
          <w:trHeight w:val="20"/>
          <w:jc w:val="center"/>
        </w:trPr>
        <w:tc>
          <w:tcPr>
            <w:tcW w:w="2880"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Прочие гостиницы</w:t>
            </w:r>
          </w:p>
        </w:tc>
        <w:tc>
          <w:tcPr>
            <w:tcW w:w="108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1038"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6 - 8</w:t>
            </w:r>
          </w:p>
        </w:tc>
      </w:tr>
      <w:tr w:rsidR="00DF0BC8" w:rsidRPr="00DF0BC8">
        <w:trPr>
          <w:trHeight w:val="20"/>
          <w:jc w:val="center"/>
        </w:trPr>
        <w:tc>
          <w:tcPr>
            <w:tcW w:w="2880"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Вокзалы всех видов транспорта</w:t>
            </w:r>
          </w:p>
        </w:tc>
        <w:tc>
          <w:tcPr>
            <w:tcW w:w="108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100 пассажиров дальнего и местного сообщений, прибывающих в час «пик»</w:t>
            </w:r>
          </w:p>
        </w:tc>
        <w:tc>
          <w:tcPr>
            <w:tcW w:w="1038"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10 - 15</w:t>
            </w:r>
          </w:p>
        </w:tc>
      </w:tr>
      <w:tr w:rsidR="00DF0BC8" w:rsidRPr="00DF0BC8">
        <w:trPr>
          <w:trHeight w:val="20"/>
          <w:jc w:val="center"/>
        </w:trPr>
        <w:tc>
          <w:tcPr>
            <w:tcW w:w="2880"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Конечные (периферийные) и зонные станции скоростного пассажирского транспорта</w:t>
            </w:r>
          </w:p>
        </w:tc>
        <w:tc>
          <w:tcPr>
            <w:tcW w:w="1082"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100 пассажиров в час «пик»</w:t>
            </w:r>
          </w:p>
        </w:tc>
        <w:tc>
          <w:tcPr>
            <w:tcW w:w="1038"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5 - 10</w:t>
            </w:r>
          </w:p>
        </w:tc>
      </w:tr>
      <w:tr w:rsidR="00DF0BC8" w:rsidRPr="00DF0BC8">
        <w:trPr>
          <w:trHeight w:val="20"/>
          <w:jc w:val="center"/>
        </w:trPr>
        <w:tc>
          <w:tcPr>
            <w:tcW w:w="5000" w:type="pct"/>
            <w:gridSpan w:val="3"/>
            <w:tcBorders>
              <w:top w:val="nil"/>
              <w:left w:val="single" w:sz="8" w:space="0" w:color="auto"/>
              <w:bottom w:val="single" w:sz="8" w:space="0" w:color="auto"/>
              <w:right w:val="single" w:sz="8" w:space="0" w:color="auto"/>
            </w:tcBorders>
            <w:shd w:val="clear" w:color="auto" w:fill="FFFFFF"/>
            <w:hideMark/>
          </w:tcPr>
          <w:p w:rsidR="00DF0BC8" w:rsidRPr="00DF0BC8" w:rsidRDefault="00DF0BC8">
            <w:pPr>
              <w:spacing w:before="120"/>
              <w:ind w:firstLine="284"/>
              <w:rPr>
                <w:rFonts w:eastAsia="Times New Roman"/>
              </w:rPr>
            </w:pPr>
            <w:r w:rsidRPr="00DF0BC8">
              <w:rPr>
                <w:b/>
                <w:bCs/>
                <w:sz w:val="20"/>
                <w:szCs w:val="20"/>
              </w:rPr>
              <w:t>Примечания</w:t>
            </w:r>
          </w:p>
          <w:p w:rsidR="00DF0BC8" w:rsidRPr="00DF0BC8" w:rsidRDefault="00DF0BC8">
            <w:pPr>
              <w:ind w:firstLine="284"/>
            </w:pPr>
            <w:r w:rsidRPr="00DF0BC8">
              <w:rPr>
                <w:sz w:val="20"/>
                <w:szCs w:val="20"/>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DF0BC8" w:rsidRPr="00DF0BC8" w:rsidRDefault="00DF0BC8">
            <w:pPr>
              <w:ind w:firstLine="284"/>
            </w:pPr>
            <w:r w:rsidRPr="00DF0BC8">
              <w:rPr>
                <w:sz w:val="20"/>
                <w:szCs w:val="20"/>
              </w:rPr>
              <w:t>2 В столицах республик, городах-курортах и городах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DF0BC8" w:rsidRPr="00DF0BC8" w:rsidRDefault="00DF0BC8">
            <w:pPr>
              <w:spacing w:after="120"/>
              <w:ind w:firstLine="284"/>
              <w:jc w:val="both"/>
              <w:rPr>
                <w:rFonts w:eastAsia="Times New Roman"/>
                <w:sz w:val="24"/>
                <w:szCs w:val="24"/>
              </w:rPr>
            </w:pPr>
            <w:r w:rsidRPr="00DF0BC8">
              <w:rPr>
                <w:sz w:val="20"/>
                <w:szCs w:val="20"/>
              </w:rPr>
              <w:t>3 Число машино-мест следует принимать при уровнях автомобилизации, определенных на расчетный срок.</w:t>
            </w:r>
          </w:p>
        </w:tc>
      </w:tr>
    </w:tbl>
    <w:p w:rsidR="00DF0BC8" w:rsidRDefault="00DF0BC8">
      <w:pPr>
        <w:pStyle w:val="1"/>
        <w:sectPr w:rsidR="00DF0BC8" w:rsidSect="009945B8">
          <w:pgSz w:w="11906" w:h="16838"/>
          <w:pgMar w:top="1134" w:right="850" w:bottom="1134" w:left="1701" w:header="708" w:footer="708" w:gutter="0"/>
          <w:cols w:space="708"/>
          <w:docGrid w:linePitch="360"/>
        </w:sectPr>
      </w:pPr>
      <w:bookmarkStart w:id="71" w:name="прЛ"/>
      <w:bookmarkStart w:id="72" w:name="_Toc290536959"/>
      <w:bookmarkEnd w:id="71"/>
    </w:p>
    <w:p w:rsidR="00DF0BC8" w:rsidRDefault="00DF0BC8">
      <w:pPr>
        <w:pStyle w:val="1"/>
      </w:pPr>
      <w:r>
        <w:t>Приложение Л</w:t>
      </w:r>
      <w:bookmarkEnd w:id="72"/>
    </w:p>
    <w:p w:rsidR="00DF0BC8" w:rsidRPr="00DF0BC8" w:rsidRDefault="00DF0BC8">
      <w:pPr>
        <w:jc w:val="center"/>
        <w:rPr>
          <w:rFonts w:eastAsia="Times New Roman"/>
        </w:rPr>
      </w:pPr>
      <w:r>
        <w:t>(рекомендуемое)</w:t>
      </w:r>
    </w:p>
    <w:p w:rsidR="00DF0BC8" w:rsidRDefault="00DF0BC8">
      <w:pPr>
        <w:spacing w:before="120" w:after="120"/>
        <w:jc w:val="center"/>
      </w:pPr>
      <w:bookmarkStart w:id="73" w:name="_Toc290536960"/>
      <w:r>
        <w:rPr>
          <w:b/>
          <w:bCs/>
        </w:rPr>
        <w:t>Нормы земельных участков гаражей и парков транспортных средств</w:t>
      </w:r>
      <w:bookmarkEnd w:id="73"/>
    </w:p>
    <w:tbl>
      <w:tblPr>
        <w:tblW w:w="5000" w:type="pct"/>
        <w:jc w:val="center"/>
        <w:tblCellMar>
          <w:left w:w="0" w:type="dxa"/>
          <w:right w:w="0" w:type="dxa"/>
        </w:tblCellMar>
        <w:tblLook w:val="04A0" w:firstRow="1" w:lastRow="0" w:firstColumn="1" w:lastColumn="0" w:noHBand="0" w:noVBand="1"/>
      </w:tblPr>
      <w:tblGrid>
        <w:gridCol w:w="4279"/>
        <w:gridCol w:w="1755"/>
        <w:gridCol w:w="1616"/>
        <w:gridCol w:w="1725"/>
      </w:tblGrid>
      <w:tr w:rsidR="00DF0BC8" w:rsidRPr="00DF0BC8">
        <w:trPr>
          <w:trHeight w:val="20"/>
          <w:jc w:val="center"/>
        </w:trPr>
        <w:tc>
          <w:tcPr>
            <w:tcW w:w="228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Объекты</w:t>
            </w:r>
          </w:p>
        </w:tc>
        <w:tc>
          <w:tcPr>
            <w:tcW w:w="936" w:type="pct"/>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Расчетная единица</w:t>
            </w:r>
          </w:p>
        </w:tc>
        <w:tc>
          <w:tcPr>
            <w:tcW w:w="862" w:type="pct"/>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Вместимость объекта</w:t>
            </w:r>
          </w:p>
        </w:tc>
        <w:tc>
          <w:tcPr>
            <w:tcW w:w="920" w:type="pct"/>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Площадь участка на объект, га</w:t>
            </w:r>
          </w:p>
        </w:tc>
      </w:tr>
      <w:tr w:rsidR="00DF0BC8" w:rsidRPr="00DF0BC8">
        <w:trPr>
          <w:trHeight w:val="20"/>
          <w:jc w:val="center"/>
        </w:trPr>
        <w:tc>
          <w:tcPr>
            <w:tcW w:w="228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Многоэтажные гаражи для легковых таксомоторов и базы проката легковых автомобилей</w:t>
            </w:r>
          </w:p>
        </w:tc>
        <w:tc>
          <w:tcPr>
            <w:tcW w:w="936"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Таксомотор, автомобиль проката</w:t>
            </w:r>
          </w:p>
        </w:tc>
        <w:tc>
          <w:tcPr>
            <w:tcW w:w="86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100</w:t>
            </w:r>
          </w:p>
        </w:tc>
        <w:tc>
          <w:tcPr>
            <w:tcW w:w="92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0,5</w:t>
            </w:r>
          </w:p>
        </w:tc>
      </w:tr>
      <w:tr w:rsidR="00DF0BC8" w:rsidRPr="00DF0BC8">
        <w:trPr>
          <w:trHeight w:val="20"/>
          <w:jc w:val="center"/>
        </w:trPr>
        <w:tc>
          <w:tcPr>
            <w:tcW w:w="228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936"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86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300</w:t>
            </w:r>
          </w:p>
        </w:tc>
        <w:tc>
          <w:tcPr>
            <w:tcW w:w="92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1,2</w:t>
            </w:r>
          </w:p>
        </w:tc>
      </w:tr>
      <w:tr w:rsidR="00DF0BC8" w:rsidRPr="00DF0BC8">
        <w:trPr>
          <w:trHeight w:val="20"/>
          <w:jc w:val="center"/>
        </w:trPr>
        <w:tc>
          <w:tcPr>
            <w:tcW w:w="228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936"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86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500</w:t>
            </w:r>
          </w:p>
        </w:tc>
        <w:tc>
          <w:tcPr>
            <w:tcW w:w="92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1,6</w:t>
            </w:r>
          </w:p>
        </w:tc>
      </w:tr>
      <w:tr w:rsidR="00DF0BC8" w:rsidRPr="00DF0BC8">
        <w:trPr>
          <w:trHeight w:val="20"/>
          <w:jc w:val="center"/>
        </w:trPr>
        <w:tc>
          <w:tcPr>
            <w:tcW w:w="228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936"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86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800</w:t>
            </w:r>
          </w:p>
        </w:tc>
        <w:tc>
          <w:tcPr>
            <w:tcW w:w="92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2,1</w:t>
            </w:r>
          </w:p>
        </w:tc>
      </w:tr>
      <w:tr w:rsidR="00DF0BC8" w:rsidRPr="00DF0BC8">
        <w:trPr>
          <w:trHeight w:val="20"/>
          <w:jc w:val="center"/>
        </w:trPr>
        <w:tc>
          <w:tcPr>
            <w:tcW w:w="228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936"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86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1000</w:t>
            </w:r>
          </w:p>
        </w:tc>
        <w:tc>
          <w:tcPr>
            <w:tcW w:w="92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2,3</w:t>
            </w:r>
          </w:p>
        </w:tc>
      </w:tr>
      <w:tr w:rsidR="00DF0BC8" w:rsidRPr="00DF0BC8">
        <w:trPr>
          <w:trHeight w:val="20"/>
          <w:jc w:val="center"/>
        </w:trPr>
        <w:tc>
          <w:tcPr>
            <w:tcW w:w="228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Гаражи грузовых автомобилей</w:t>
            </w:r>
          </w:p>
        </w:tc>
        <w:tc>
          <w:tcPr>
            <w:tcW w:w="936"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Автомобиль</w:t>
            </w:r>
          </w:p>
        </w:tc>
        <w:tc>
          <w:tcPr>
            <w:tcW w:w="86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100</w:t>
            </w:r>
          </w:p>
        </w:tc>
        <w:tc>
          <w:tcPr>
            <w:tcW w:w="92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w:t>
            </w:r>
          </w:p>
        </w:tc>
      </w:tr>
      <w:tr w:rsidR="00DF0BC8" w:rsidRPr="00DF0BC8">
        <w:trPr>
          <w:trHeight w:val="20"/>
          <w:jc w:val="center"/>
        </w:trPr>
        <w:tc>
          <w:tcPr>
            <w:tcW w:w="228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936"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86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200</w:t>
            </w:r>
          </w:p>
        </w:tc>
        <w:tc>
          <w:tcPr>
            <w:tcW w:w="92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3,5</w:t>
            </w:r>
          </w:p>
        </w:tc>
      </w:tr>
      <w:tr w:rsidR="00DF0BC8" w:rsidRPr="00DF0BC8">
        <w:trPr>
          <w:trHeight w:val="20"/>
          <w:jc w:val="center"/>
        </w:trPr>
        <w:tc>
          <w:tcPr>
            <w:tcW w:w="228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936"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86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300</w:t>
            </w:r>
          </w:p>
        </w:tc>
        <w:tc>
          <w:tcPr>
            <w:tcW w:w="92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4,5</w:t>
            </w:r>
          </w:p>
        </w:tc>
      </w:tr>
      <w:tr w:rsidR="00DF0BC8" w:rsidRPr="00DF0BC8">
        <w:trPr>
          <w:trHeight w:val="20"/>
          <w:jc w:val="center"/>
        </w:trPr>
        <w:tc>
          <w:tcPr>
            <w:tcW w:w="228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936"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86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500</w:t>
            </w:r>
          </w:p>
        </w:tc>
        <w:tc>
          <w:tcPr>
            <w:tcW w:w="92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6</w:t>
            </w:r>
          </w:p>
        </w:tc>
      </w:tr>
      <w:tr w:rsidR="00DF0BC8" w:rsidRPr="00DF0BC8">
        <w:trPr>
          <w:trHeight w:val="20"/>
          <w:jc w:val="center"/>
        </w:trPr>
        <w:tc>
          <w:tcPr>
            <w:tcW w:w="228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Трамвайные депо:</w:t>
            </w:r>
          </w:p>
        </w:tc>
        <w:tc>
          <w:tcPr>
            <w:tcW w:w="936"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86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92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r>
      <w:tr w:rsidR="00DF0BC8" w:rsidRPr="00DF0BC8">
        <w:trPr>
          <w:trHeight w:val="20"/>
          <w:jc w:val="center"/>
        </w:trPr>
        <w:tc>
          <w:tcPr>
            <w:tcW w:w="2282"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без ремонтных мастерских</w:t>
            </w:r>
          </w:p>
        </w:tc>
        <w:tc>
          <w:tcPr>
            <w:tcW w:w="936"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Вагон</w:t>
            </w:r>
          </w:p>
        </w:tc>
        <w:tc>
          <w:tcPr>
            <w:tcW w:w="86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100</w:t>
            </w:r>
          </w:p>
        </w:tc>
        <w:tc>
          <w:tcPr>
            <w:tcW w:w="92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6</w:t>
            </w:r>
          </w:p>
        </w:tc>
      </w:tr>
      <w:tr w:rsidR="00DF0BC8" w:rsidRPr="00DF0BC8">
        <w:trPr>
          <w:trHeight w:val="20"/>
          <w:jc w:val="center"/>
        </w:trPr>
        <w:tc>
          <w:tcPr>
            <w:tcW w:w="2282"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 </w:t>
            </w:r>
          </w:p>
        </w:tc>
        <w:tc>
          <w:tcPr>
            <w:tcW w:w="936"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86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150</w:t>
            </w:r>
          </w:p>
        </w:tc>
        <w:tc>
          <w:tcPr>
            <w:tcW w:w="92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7,5</w:t>
            </w:r>
          </w:p>
        </w:tc>
      </w:tr>
      <w:tr w:rsidR="00DF0BC8" w:rsidRPr="00DF0BC8">
        <w:trPr>
          <w:trHeight w:val="20"/>
          <w:jc w:val="center"/>
        </w:trPr>
        <w:tc>
          <w:tcPr>
            <w:tcW w:w="2282"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 </w:t>
            </w:r>
          </w:p>
        </w:tc>
        <w:tc>
          <w:tcPr>
            <w:tcW w:w="936"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86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200</w:t>
            </w:r>
          </w:p>
        </w:tc>
        <w:tc>
          <w:tcPr>
            <w:tcW w:w="92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8</w:t>
            </w:r>
          </w:p>
        </w:tc>
      </w:tr>
      <w:tr w:rsidR="00DF0BC8" w:rsidRPr="00DF0BC8">
        <w:trPr>
          <w:trHeight w:val="20"/>
          <w:jc w:val="center"/>
        </w:trPr>
        <w:tc>
          <w:tcPr>
            <w:tcW w:w="2282"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с ремонтными мастерскими</w:t>
            </w:r>
          </w:p>
        </w:tc>
        <w:tc>
          <w:tcPr>
            <w:tcW w:w="936"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86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100</w:t>
            </w:r>
          </w:p>
        </w:tc>
        <w:tc>
          <w:tcPr>
            <w:tcW w:w="92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6,5</w:t>
            </w:r>
          </w:p>
        </w:tc>
      </w:tr>
      <w:tr w:rsidR="00DF0BC8" w:rsidRPr="00DF0BC8">
        <w:trPr>
          <w:trHeight w:val="20"/>
          <w:jc w:val="center"/>
        </w:trPr>
        <w:tc>
          <w:tcPr>
            <w:tcW w:w="228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Троллейбусные парки без ремонтных мастерских</w:t>
            </w:r>
          </w:p>
        </w:tc>
        <w:tc>
          <w:tcPr>
            <w:tcW w:w="936"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Машина</w:t>
            </w:r>
          </w:p>
        </w:tc>
        <w:tc>
          <w:tcPr>
            <w:tcW w:w="86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100</w:t>
            </w:r>
          </w:p>
        </w:tc>
        <w:tc>
          <w:tcPr>
            <w:tcW w:w="92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3,5</w:t>
            </w:r>
          </w:p>
        </w:tc>
      </w:tr>
      <w:tr w:rsidR="00DF0BC8" w:rsidRPr="00DF0BC8">
        <w:trPr>
          <w:trHeight w:val="20"/>
          <w:jc w:val="center"/>
        </w:trPr>
        <w:tc>
          <w:tcPr>
            <w:tcW w:w="228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936"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86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200</w:t>
            </w:r>
          </w:p>
        </w:tc>
        <w:tc>
          <w:tcPr>
            <w:tcW w:w="92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6,0</w:t>
            </w:r>
          </w:p>
        </w:tc>
      </w:tr>
      <w:tr w:rsidR="00DF0BC8" w:rsidRPr="00DF0BC8">
        <w:trPr>
          <w:trHeight w:val="20"/>
          <w:jc w:val="center"/>
        </w:trPr>
        <w:tc>
          <w:tcPr>
            <w:tcW w:w="228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То же, с ремонтными мастерскими</w:t>
            </w:r>
          </w:p>
        </w:tc>
        <w:tc>
          <w:tcPr>
            <w:tcW w:w="936"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86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100</w:t>
            </w:r>
          </w:p>
        </w:tc>
        <w:tc>
          <w:tcPr>
            <w:tcW w:w="92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5,0</w:t>
            </w:r>
          </w:p>
        </w:tc>
      </w:tr>
      <w:tr w:rsidR="00DF0BC8" w:rsidRPr="00DF0BC8">
        <w:trPr>
          <w:trHeight w:val="20"/>
          <w:jc w:val="center"/>
        </w:trPr>
        <w:tc>
          <w:tcPr>
            <w:tcW w:w="228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Автобусные парки (гаражи)</w:t>
            </w:r>
          </w:p>
        </w:tc>
        <w:tc>
          <w:tcPr>
            <w:tcW w:w="936"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86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100</w:t>
            </w:r>
          </w:p>
        </w:tc>
        <w:tc>
          <w:tcPr>
            <w:tcW w:w="92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2,3</w:t>
            </w:r>
          </w:p>
        </w:tc>
      </w:tr>
      <w:tr w:rsidR="00DF0BC8" w:rsidRPr="00DF0BC8">
        <w:trPr>
          <w:trHeight w:val="20"/>
          <w:jc w:val="center"/>
        </w:trPr>
        <w:tc>
          <w:tcPr>
            <w:tcW w:w="228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936"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86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200</w:t>
            </w:r>
          </w:p>
        </w:tc>
        <w:tc>
          <w:tcPr>
            <w:tcW w:w="92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3,5</w:t>
            </w:r>
          </w:p>
        </w:tc>
      </w:tr>
      <w:tr w:rsidR="00DF0BC8" w:rsidRPr="00DF0BC8">
        <w:trPr>
          <w:trHeight w:val="20"/>
          <w:jc w:val="center"/>
        </w:trPr>
        <w:tc>
          <w:tcPr>
            <w:tcW w:w="2282"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936"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86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300</w:t>
            </w:r>
          </w:p>
        </w:tc>
        <w:tc>
          <w:tcPr>
            <w:tcW w:w="920"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4,5</w:t>
            </w:r>
          </w:p>
        </w:tc>
      </w:tr>
      <w:tr w:rsidR="00DF0BC8" w:rsidRPr="00DF0BC8">
        <w:trPr>
          <w:trHeight w:val="20"/>
          <w:jc w:val="center"/>
        </w:trPr>
        <w:tc>
          <w:tcPr>
            <w:tcW w:w="2282"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 </w:t>
            </w:r>
          </w:p>
        </w:tc>
        <w:tc>
          <w:tcPr>
            <w:tcW w:w="936"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862"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500</w:t>
            </w:r>
          </w:p>
        </w:tc>
        <w:tc>
          <w:tcPr>
            <w:tcW w:w="920"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6,5</w:t>
            </w:r>
          </w:p>
        </w:tc>
      </w:tr>
      <w:tr w:rsidR="00DF0BC8" w:rsidRPr="00DF0BC8">
        <w:trPr>
          <w:trHeight w:val="20"/>
          <w:jc w:val="center"/>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DF0BC8" w:rsidRPr="00DF0BC8" w:rsidRDefault="00DF0BC8">
            <w:pPr>
              <w:spacing w:before="120" w:after="120"/>
              <w:ind w:firstLine="284"/>
              <w:jc w:val="both"/>
              <w:rPr>
                <w:rFonts w:eastAsia="Times New Roman"/>
                <w:sz w:val="24"/>
                <w:szCs w:val="24"/>
              </w:rPr>
            </w:pPr>
            <w:r w:rsidRPr="00DF0BC8">
              <w:rPr>
                <w:b/>
                <w:bCs/>
                <w:sz w:val="20"/>
                <w:szCs w:val="20"/>
              </w:rPr>
              <w:t>Примечание</w:t>
            </w:r>
            <w:r w:rsidRPr="00DF0BC8">
              <w:rPr>
                <w:spacing w:val="90"/>
                <w:sz w:val="20"/>
                <w:szCs w:val="20"/>
              </w:rPr>
              <w:t xml:space="preserve"> -</w:t>
            </w:r>
            <w:r w:rsidRPr="00DF0BC8">
              <w:rPr>
                <w:sz w:val="20"/>
                <w:szCs w:val="20"/>
              </w:rPr>
              <w:t xml:space="preserve"> Для условий реконструкции размеры земельных участков при соответствующем обосновании допускается уменьшать, но не более чем на 20 %.</w:t>
            </w:r>
          </w:p>
        </w:tc>
      </w:tr>
    </w:tbl>
    <w:p w:rsidR="00DF0BC8" w:rsidRDefault="00DF0BC8">
      <w:pPr>
        <w:pStyle w:val="1"/>
        <w:sectPr w:rsidR="00DF0BC8" w:rsidSect="009945B8">
          <w:pgSz w:w="11906" w:h="16838"/>
          <w:pgMar w:top="1134" w:right="850" w:bottom="1134" w:left="1701" w:header="708" w:footer="708" w:gutter="0"/>
          <w:cols w:space="708"/>
          <w:docGrid w:linePitch="360"/>
        </w:sectPr>
      </w:pPr>
      <w:bookmarkStart w:id="74" w:name="прМ"/>
      <w:bookmarkStart w:id="75" w:name="_Toc290536961"/>
      <w:bookmarkEnd w:id="74"/>
    </w:p>
    <w:p w:rsidR="00DF0BC8" w:rsidRDefault="00DF0BC8">
      <w:pPr>
        <w:pStyle w:val="1"/>
      </w:pPr>
      <w:r>
        <w:t>Приложение М</w:t>
      </w:r>
      <w:bookmarkEnd w:id="75"/>
    </w:p>
    <w:p w:rsidR="00DF0BC8" w:rsidRPr="00DF0BC8" w:rsidRDefault="00DF0BC8">
      <w:pPr>
        <w:jc w:val="center"/>
        <w:rPr>
          <w:rFonts w:eastAsia="Times New Roman"/>
        </w:rPr>
      </w:pPr>
      <w:r>
        <w:t>(рекомендуемое)</w:t>
      </w:r>
    </w:p>
    <w:p w:rsidR="00DF0BC8" w:rsidRDefault="00DF0BC8">
      <w:pPr>
        <w:spacing w:before="120" w:after="120"/>
        <w:jc w:val="center"/>
      </w:pPr>
      <w:bookmarkStart w:id="76" w:name="_Toc290536962"/>
      <w:r>
        <w:rPr>
          <w:b/>
          <w:bCs/>
        </w:rPr>
        <w:t>Нормы накопления бытовых отходов</w:t>
      </w:r>
      <w:bookmarkEnd w:id="76"/>
    </w:p>
    <w:tbl>
      <w:tblPr>
        <w:tblW w:w="5000" w:type="pct"/>
        <w:jc w:val="center"/>
        <w:tblCellMar>
          <w:left w:w="0" w:type="dxa"/>
          <w:right w:w="0" w:type="dxa"/>
        </w:tblCellMar>
        <w:tblLook w:val="04A0" w:firstRow="1" w:lastRow="0" w:firstColumn="1" w:lastColumn="0" w:noHBand="0" w:noVBand="1"/>
      </w:tblPr>
      <w:tblGrid>
        <w:gridCol w:w="6744"/>
        <w:gridCol w:w="1309"/>
        <w:gridCol w:w="1322"/>
      </w:tblGrid>
      <w:tr w:rsidR="00DF0BC8" w:rsidRPr="00DF0BC8">
        <w:trPr>
          <w:trHeight w:val="20"/>
          <w:jc w:val="center"/>
        </w:trPr>
        <w:tc>
          <w:tcPr>
            <w:tcW w:w="3597"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Бытовые отходы</w:t>
            </w:r>
          </w:p>
        </w:tc>
        <w:tc>
          <w:tcPr>
            <w:tcW w:w="1403" w:type="pct"/>
            <w:gridSpan w:val="2"/>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Количество бытовых отходов, чел/год</w:t>
            </w:r>
          </w:p>
        </w:tc>
      </w:tr>
      <w:tr w:rsidR="00DF0BC8" w:rsidRPr="00DF0BC8">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F0BC8" w:rsidRPr="00DF0BC8" w:rsidRDefault="00DF0BC8">
            <w:pPr>
              <w:rPr>
                <w:rFonts w:eastAsia="Times New Roman"/>
                <w:sz w:val="24"/>
                <w:szCs w:val="24"/>
              </w:rPr>
            </w:pPr>
          </w:p>
        </w:tc>
        <w:tc>
          <w:tcPr>
            <w:tcW w:w="698" w:type="pc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кг</w:t>
            </w:r>
          </w:p>
        </w:tc>
        <w:tc>
          <w:tcPr>
            <w:tcW w:w="705" w:type="pct"/>
            <w:tcBorders>
              <w:top w:val="nil"/>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л</w:t>
            </w:r>
          </w:p>
        </w:tc>
      </w:tr>
      <w:tr w:rsidR="00DF0BC8" w:rsidRPr="00DF0BC8">
        <w:trPr>
          <w:trHeight w:val="20"/>
          <w:jc w:val="center"/>
        </w:trPr>
        <w:tc>
          <w:tcPr>
            <w:tcW w:w="3597"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Твердые:</w:t>
            </w:r>
          </w:p>
        </w:tc>
        <w:tc>
          <w:tcPr>
            <w:tcW w:w="698"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70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r>
      <w:tr w:rsidR="00DF0BC8" w:rsidRPr="00DF0BC8">
        <w:trPr>
          <w:trHeight w:val="20"/>
          <w:jc w:val="center"/>
        </w:trPr>
        <w:tc>
          <w:tcPr>
            <w:tcW w:w="3597"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от жилых зданий, оборудованных водопроводом, канализацией, центральным отоплением и газом</w:t>
            </w:r>
          </w:p>
        </w:tc>
        <w:tc>
          <w:tcPr>
            <w:tcW w:w="698"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190 - 225</w:t>
            </w:r>
          </w:p>
        </w:tc>
        <w:tc>
          <w:tcPr>
            <w:tcW w:w="70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900 - 1000</w:t>
            </w:r>
          </w:p>
        </w:tc>
      </w:tr>
      <w:tr w:rsidR="00DF0BC8" w:rsidRPr="00DF0BC8">
        <w:trPr>
          <w:trHeight w:val="20"/>
          <w:jc w:val="center"/>
        </w:trPr>
        <w:tc>
          <w:tcPr>
            <w:tcW w:w="3597"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от прочих жилых зданий</w:t>
            </w:r>
          </w:p>
        </w:tc>
        <w:tc>
          <w:tcPr>
            <w:tcW w:w="698"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300 - 450</w:t>
            </w:r>
          </w:p>
        </w:tc>
        <w:tc>
          <w:tcPr>
            <w:tcW w:w="70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1100 - 1500</w:t>
            </w:r>
          </w:p>
        </w:tc>
      </w:tr>
      <w:tr w:rsidR="00DF0BC8" w:rsidRPr="00DF0BC8">
        <w:trPr>
          <w:trHeight w:val="20"/>
          <w:jc w:val="center"/>
        </w:trPr>
        <w:tc>
          <w:tcPr>
            <w:tcW w:w="3597"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Общее количество по городу с учетом общественных зданий</w:t>
            </w:r>
          </w:p>
        </w:tc>
        <w:tc>
          <w:tcPr>
            <w:tcW w:w="698"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280 - 300</w:t>
            </w:r>
          </w:p>
        </w:tc>
        <w:tc>
          <w:tcPr>
            <w:tcW w:w="70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1400 - 1500</w:t>
            </w:r>
          </w:p>
        </w:tc>
      </w:tr>
      <w:tr w:rsidR="00DF0BC8" w:rsidRPr="00DF0BC8">
        <w:trPr>
          <w:trHeight w:val="20"/>
          <w:jc w:val="center"/>
        </w:trPr>
        <w:tc>
          <w:tcPr>
            <w:tcW w:w="3597"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Жидкие из выгребов (при отсутствии канализации)</w:t>
            </w:r>
          </w:p>
        </w:tc>
        <w:tc>
          <w:tcPr>
            <w:tcW w:w="698"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w:t>
            </w:r>
          </w:p>
        </w:tc>
        <w:tc>
          <w:tcPr>
            <w:tcW w:w="705"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2000 - 3500</w:t>
            </w:r>
          </w:p>
        </w:tc>
      </w:tr>
      <w:tr w:rsidR="00DF0BC8" w:rsidRPr="00DF0BC8">
        <w:trPr>
          <w:trHeight w:val="20"/>
          <w:jc w:val="center"/>
        </w:trPr>
        <w:tc>
          <w:tcPr>
            <w:tcW w:w="3597"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Смет с 1 м</w:t>
            </w:r>
            <w:r w:rsidRPr="00DF0BC8">
              <w:rPr>
                <w:sz w:val="20"/>
                <w:szCs w:val="20"/>
                <w:vertAlign w:val="superscript"/>
              </w:rPr>
              <w:t>2</w:t>
            </w:r>
            <w:r w:rsidRPr="00DF0BC8">
              <w:rPr>
                <w:sz w:val="20"/>
                <w:szCs w:val="20"/>
              </w:rPr>
              <w:t xml:space="preserve"> твердых покрытий улиц, площадей и парков</w:t>
            </w:r>
          </w:p>
        </w:tc>
        <w:tc>
          <w:tcPr>
            <w:tcW w:w="698"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5 - 15</w:t>
            </w:r>
          </w:p>
        </w:tc>
        <w:tc>
          <w:tcPr>
            <w:tcW w:w="705"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8 - 20</w:t>
            </w:r>
          </w:p>
        </w:tc>
      </w:tr>
      <w:tr w:rsidR="00DF0BC8" w:rsidRPr="00DF0BC8">
        <w:trPr>
          <w:trHeight w:val="20"/>
          <w:jc w:val="center"/>
        </w:trPr>
        <w:tc>
          <w:tcPr>
            <w:tcW w:w="5000" w:type="pct"/>
            <w:gridSpan w:val="3"/>
            <w:tcBorders>
              <w:top w:val="nil"/>
              <w:left w:val="single" w:sz="8" w:space="0" w:color="auto"/>
              <w:bottom w:val="single" w:sz="8" w:space="0" w:color="auto"/>
              <w:right w:val="single" w:sz="8" w:space="0" w:color="auto"/>
            </w:tcBorders>
            <w:shd w:val="clear" w:color="auto" w:fill="FFFFFF"/>
            <w:hideMark/>
          </w:tcPr>
          <w:p w:rsidR="00DF0BC8" w:rsidRPr="00DF0BC8" w:rsidRDefault="00DF0BC8">
            <w:pPr>
              <w:spacing w:before="120"/>
              <w:ind w:firstLine="284"/>
              <w:rPr>
                <w:rFonts w:eastAsia="Times New Roman"/>
              </w:rPr>
            </w:pPr>
            <w:r w:rsidRPr="00DF0BC8">
              <w:rPr>
                <w:b/>
                <w:bCs/>
                <w:sz w:val="20"/>
                <w:szCs w:val="20"/>
              </w:rPr>
              <w:t>Примечания</w:t>
            </w:r>
          </w:p>
          <w:p w:rsidR="00DF0BC8" w:rsidRPr="00DF0BC8" w:rsidRDefault="00DF0BC8">
            <w:pPr>
              <w:ind w:firstLine="284"/>
            </w:pPr>
            <w:r w:rsidRPr="00DF0BC8">
              <w:rPr>
                <w:sz w:val="20"/>
                <w:szCs w:val="20"/>
              </w:rPr>
              <w:t>1 Большие значения норм накопления отходов следует принимать для крупнейших и крупных городов.</w:t>
            </w:r>
          </w:p>
          <w:p w:rsidR="00DF0BC8" w:rsidRPr="00DF0BC8" w:rsidRDefault="00DF0BC8">
            <w:pPr>
              <w:ind w:firstLine="284"/>
            </w:pPr>
            <w:r w:rsidRPr="00DF0BC8">
              <w:rPr>
                <w:sz w:val="20"/>
                <w:szCs w:val="20"/>
              </w:rPr>
              <w:t>2 Для городов III и IV климатических районов норму накопления бытовых отходов в год следует увеличивать на 10 %.</w:t>
            </w:r>
          </w:p>
          <w:p w:rsidR="00DF0BC8" w:rsidRPr="00DF0BC8" w:rsidRDefault="00DF0BC8">
            <w:pPr>
              <w:ind w:firstLine="284"/>
            </w:pPr>
            <w:r w:rsidRPr="00DF0BC8">
              <w:rPr>
                <w:sz w:val="20"/>
                <w:szCs w:val="20"/>
              </w:rPr>
              <w:t>3 Нормы накопления твердых отходов в климатических подрайонах IA, IБ, IГ при местном отоплении следует увеличивать на 10 %, при использовании бурого угля - на 50 %.</w:t>
            </w:r>
          </w:p>
          <w:p w:rsidR="00DF0BC8" w:rsidRPr="00DF0BC8" w:rsidRDefault="00DF0BC8">
            <w:pPr>
              <w:spacing w:after="120"/>
              <w:ind w:firstLine="284"/>
              <w:jc w:val="both"/>
              <w:rPr>
                <w:rFonts w:eastAsia="Times New Roman"/>
                <w:sz w:val="24"/>
                <w:szCs w:val="24"/>
              </w:rPr>
            </w:pPr>
            <w:r w:rsidRPr="00DF0BC8">
              <w:rPr>
                <w:sz w:val="20"/>
                <w:szCs w:val="20"/>
              </w:rPr>
              <w:t>4 Нормы накопления крупногабаритных бытовых отходов следует принимать в размере 5 % в составе приведенных значений твердых бытовых отходов.</w:t>
            </w:r>
          </w:p>
        </w:tc>
      </w:tr>
    </w:tbl>
    <w:p w:rsidR="00DF0BC8" w:rsidRDefault="00DF0BC8">
      <w:pPr>
        <w:pStyle w:val="1"/>
        <w:sectPr w:rsidR="00DF0BC8" w:rsidSect="009945B8">
          <w:pgSz w:w="11906" w:h="16838"/>
          <w:pgMar w:top="1134" w:right="850" w:bottom="1134" w:left="1701" w:header="708" w:footer="708" w:gutter="0"/>
          <w:cols w:space="708"/>
          <w:docGrid w:linePitch="360"/>
        </w:sectPr>
      </w:pPr>
      <w:bookmarkStart w:id="77" w:name="прН"/>
      <w:bookmarkStart w:id="78" w:name="_Toc290536963"/>
      <w:bookmarkEnd w:id="77"/>
    </w:p>
    <w:p w:rsidR="00DF0BC8" w:rsidRDefault="00DF0BC8">
      <w:pPr>
        <w:pStyle w:val="1"/>
      </w:pPr>
      <w:r>
        <w:t>Приложение Н</w:t>
      </w:r>
      <w:bookmarkEnd w:id="78"/>
    </w:p>
    <w:p w:rsidR="00DF0BC8" w:rsidRPr="00DF0BC8" w:rsidRDefault="00DF0BC8">
      <w:pPr>
        <w:jc w:val="center"/>
        <w:rPr>
          <w:rFonts w:eastAsia="Times New Roman"/>
        </w:rPr>
      </w:pPr>
      <w:r>
        <w:t>(рекомендуемое)</w:t>
      </w:r>
    </w:p>
    <w:p w:rsidR="00DF0BC8" w:rsidRDefault="00DF0BC8">
      <w:pPr>
        <w:spacing w:before="120" w:after="120"/>
        <w:jc w:val="center"/>
      </w:pPr>
      <w:bookmarkStart w:id="79" w:name="_Toc290536964"/>
      <w:r>
        <w:rPr>
          <w:b/>
          <w:bCs/>
        </w:rPr>
        <w:t>Укрупненные показатели электропотребления</w:t>
      </w:r>
      <w:bookmarkEnd w:id="79"/>
    </w:p>
    <w:tbl>
      <w:tblPr>
        <w:tblW w:w="5000" w:type="pct"/>
        <w:jc w:val="center"/>
        <w:tblCellMar>
          <w:left w:w="0" w:type="dxa"/>
          <w:right w:w="0" w:type="dxa"/>
        </w:tblCellMar>
        <w:tblLook w:val="04A0" w:firstRow="1" w:lastRow="0" w:firstColumn="1" w:lastColumn="0" w:noHBand="0" w:noVBand="1"/>
      </w:tblPr>
      <w:tblGrid>
        <w:gridCol w:w="5556"/>
        <w:gridCol w:w="1916"/>
        <w:gridCol w:w="1903"/>
      </w:tblGrid>
      <w:tr w:rsidR="00DF0BC8" w:rsidRPr="00DF0BC8">
        <w:trPr>
          <w:trHeight w:val="20"/>
          <w:jc w:val="center"/>
        </w:trPr>
        <w:tc>
          <w:tcPr>
            <w:tcW w:w="296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Степень благоустройства поселений</w:t>
            </w:r>
          </w:p>
        </w:tc>
        <w:tc>
          <w:tcPr>
            <w:tcW w:w="1022" w:type="pct"/>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Электропотребление, кВт-ч /год на 1 чел.</w:t>
            </w:r>
          </w:p>
        </w:tc>
        <w:tc>
          <w:tcPr>
            <w:tcW w:w="1014" w:type="pct"/>
            <w:tcBorders>
              <w:top w:val="single" w:sz="8" w:space="0" w:color="auto"/>
              <w:left w:val="nil"/>
              <w:bottom w:val="single" w:sz="8" w:space="0" w:color="auto"/>
              <w:right w:val="single" w:sz="8" w:space="0" w:color="auto"/>
            </w:tcBorders>
            <w:shd w:val="clear" w:color="auto" w:fill="FFFFFF"/>
            <w:vAlign w:val="center"/>
            <w:hideMark/>
          </w:tcPr>
          <w:p w:rsidR="00DF0BC8" w:rsidRPr="00DF0BC8" w:rsidRDefault="00DF0BC8">
            <w:pPr>
              <w:jc w:val="center"/>
              <w:rPr>
                <w:rFonts w:eastAsia="Times New Roman"/>
                <w:sz w:val="24"/>
                <w:szCs w:val="24"/>
              </w:rPr>
            </w:pPr>
            <w:r w:rsidRPr="00DF0BC8">
              <w:rPr>
                <w:sz w:val="20"/>
                <w:szCs w:val="20"/>
              </w:rPr>
              <w:t>Использование максимума электрической нагрузки, ч/год</w:t>
            </w:r>
          </w:p>
        </w:tc>
      </w:tr>
      <w:tr w:rsidR="00DF0BC8" w:rsidRPr="00DF0BC8">
        <w:trPr>
          <w:trHeight w:val="20"/>
          <w:jc w:val="center"/>
        </w:trPr>
        <w:tc>
          <w:tcPr>
            <w:tcW w:w="2963"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Города, не оборудованные стационарными электроплитами:</w:t>
            </w:r>
          </w:p>
        </w:tc>
        <w:tc>
          <w:tcPr>
            <w:tcW w:w="102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014"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r>
      <w:tr w:rsidR="00DF0BC8" w:rsidRPr="00DF0BC8">
        <w:trPr>
          <w:trHeight w:val="20"/>
          <w:jc w:val="center"/>
        </w:trPr>
        <w:tc>
          <w:tcPr>
            <w:tcW w:w="2963"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без кондиционеров</w:t>
            </w:r>
          </w:p>
        </w:tc>
        <w:tc>
          <w:tcPr>
            <w:tcW w:w="102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1700</w:t>
            </w:r>
          </w:p>
        </w:tc>
        <w:tc>
          <w:tcPr>
            <w:tcW w:w="1014"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5200</w:t>
            </w:r>
          </w:p>
        </w:tc>
      </w:tr>
      <w:tr w:rsidR="00DF0BC8" w:rsidRPr="00DF0BC8">
        <w:trPr>
          <w:trHeight w:val="20"/>
          <w:jc w:val="center"/>
        </w:trPr>
        <w:tc>
          <w:tcPr>
            <w:tcW w:w="2963"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с кондиционерами</w:t>
            </w:r>
          </w:p>
        </w:tc>
        <w:tc>
          <w:tcPr>
            <w:tcW w:w="102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2000</w:t>
            </w:r>
          </w:p>
        </w:tc>
        <w:tc>
          <w:tcPr>
            <w:tcW w:w="1014"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5700</w:t>
            </w:r>
          </w:p>
        </w:tc>
      </w:tr>
      <w:tr w:rsidR="00DF0BC8" w:rsidRPr="00DF0BC8">
        <w:trPr>
          <w:trHeight w:val="20"/>
          <w:jc w:val="center"/>
        </w:trPr>
        <w:tc>
          <w:tcPr>
            <w:tcW w:w="2963"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Города, оборудованные стационарными электроплитами (100 % охвата):</w:t>
            </w:r>
          </w:p>
        </w:tc>
        <w:tc>
          <w:tcPr>
            <w:tcW w:w="102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014"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r>
      <w:tr w:rsidR="00DF0BC8" w:rsidRPr="00DF0BC8">
        <w:trPr>
          <w:trHeight w:val="20"/>
          <w:jc w:val="center"/>
        </w:trPr>
        <w:tc>
          <w:tcPr>
            <w:tcW w:w="2963"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без кондиционеров</w:t>
            </w:r>
          </w:p>
        </w:tc>
        <w:tc>
          <w:tcPr>
            <w:tcW w:w="102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2100</w:t>
            </w:r>
          </w:p>
        </w:tc>
        <w:tc>
          <w:tcPr>
            <w:tcW w:w="1014"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5300</w:t>
            </w:r>
          </w:p>
        </w:tc>
      </w:tr>
      <w:tr w:rsidR="00DF0BC8" w:rsidRPr="00DF0BC8">
        <w:trPr>
          <w:trHeight w:val="20"/>
          <w:jc w:val="center"/>
        </w:trPr>
        <w:tc>
          <w:tcPr>
            <w:tcW w:w="2963"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с кондиционерами</w:t>
            </w:r>
          </w:p>
        </w:tc>
        <w:tc>
          <w:tcPr>
            <w:tcW w:w="102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2400</w:t>
            </w:r>
          </w:p>
        </w:tc>
        <w:tc>
          <w:tcPr>
            <w:tcW w:w="1014"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5800</w:t>
            </w:r>
          </w:p>
        </w:tc>
      </w:tr>
      <w:tr w:rsidR="00DF0BC8" w:rsidRPr="00DF0BC8">
        <w:trPr>
          <w:trHeight w:val="20"/>
          <w:jc w:val="center"/>
        </w:trPr>
        <w:tc>
          <w:tcPr>
            <w:tcW w:w="2963" w:type="pct"/>
            <w:tcBorders>
              <w:top w:val="nil"/>
              <w:left w:val="single" w:sz="8" w:space="0" w:color="auto"/>
              <w:bottom w:val="nil"/>
              <w:right w:val="single" w:sz="8" w:space="0" w:color="auto"/>
            </w:tcBorders>
            <w:shd w:val="clear" w:color="auto" w:fill="FFFFFF"/>
            <w:hideMark/>
          </w:tcPr>
          <w:p w:rsidR="00DF0BC8" w:rsidRPr="00DF0BC8" w:rsidRDefault="00DF0BC8">
            <w:pPr>
              <w:jc w:val="both"/>
              <w:rPr>
                <w:rFonts w:eastAsia="Times New Roman"/>
                <w:sz w:val="24"/>
                <w:szCs w:val="24"/>
              </w:rPr>
            </w:pPr>
            <w:r w:rsidRPr="00DF0BC8">
              <w:rPr>
                <w:sz w:val="20"/>
                <w:szCs w:val="20"/>
              </w:rPr>
              <w:t>Поселки и сельские поселения (без кондиционеров):</w:t>
            </w:r>
          </w:p>
        </w:tc>
        <w:tc>
          <w:tcPr>
            <w:tcW w:w="102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c>
          <w:tcPr>
            <w:tcW w:w="1014"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 </w:t>
            </w:r>
          </w:p>
        </w:tc>
      </w:tr>
      <w:tr w:rsidR="00DF0BC8" w:rsidRPr="00DF0BC8">
        <w:trPr>
          <w:trHeight w:val="20"/>
          <w:jc w:val="center"/>
        </w:trPr>
        <w:tc>
          <w:tcPr>
            <w:tcW w:w="2963" w:type="pct"/>
            <w:tcBorders>
              <w:top w:val="nil"/>
              <w:left w:val="single" w:sz="8" w:space="0" w:color="auto"/>
              <w:bottom w:val="nil"/>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не оборудованные стационарными электроплитами</w:t>
            </w:r>
          </w:p>
        </w:tc>
        <w:tc>
          <w:tcPr>
            <w:tcW w:w="1022"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950</w:t>
            </w:r>
          </w:p>
        </w:tc>
        <w:tc>
          <w:tcPr>
            <w:tcW w:w="1014" w:type="pct"/>
            <w:tcBorders>
              <w:top w:val="nil"/>
              <w:left w:val="nil"/>
              <w:bottom w:val="nil"/>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4100</w:t>
            </w:r>
          </w:p>
        </w:tc>
      </w:tr>
      <w:tr w:rsidR="00DF0BC8" w:rsidRPr="00DF0BC8">
        <w:trPr>
          <w:trHeight w:val="20"/>
          <w:jc w:val="center"/>
        </w:trPr>
        <w:tc>
          <w:tcPr>
            <w:tcW w:w="2963" w:type="pct"/>
            <w:tcBorders>
              <w:top w:val="nil"/>
              <w:left w:val="single" w:sz="8" w:space="0" w:color="auto"/>
              <w:bottom w:val="single" w:sz="8" w:space="0" w:color="auto"/>
              <w:right w:val="single" w:sz="8" w:space="0" w:color="auto"/>
            </w:tcBorders>
            <w:shd w:val="clear" w:color="auto" w:fill="FFFFFF"/>
            <w:hideMark/>
          </w:tcPr>
          <w:p w:rsidR="00DF0BC8" w:rsidRPr="00DF0BC8" w:rsidRDefault="00DF0BC8">
            <w:pPr>
              <w:ind w:firstLine="284"/>
              <w:jc w:val="both"/>
              <w:rPr>
                <w:rFonts w:eastAsia="Times New Roman"/>
                <w:sz w:val="24"/>
                <w:szCs w:val="24"/>
              </w:rPr>
            </w:pPr>
            <w:r w:rsidRPr="00DF0BC8">
              <w:rPr>
                <w:sz w:val="20"/>
                <w:szCs w:val="20"/>
              </w:rPr>
              <w:t>оборудованные стационарными электроплитами (100 % охвата)</w:t>
            </w:r>
          </w:p>
        </w:tc>
        <w:tc>
          <w:tcPr>
            <w:tcW w:w="1022"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1350</w:t>
            </w:r>
          </w:p>
        </w:tc>
        <w:tc>
          <w:tcPr>
            <w:tcW w:w="1014" w:type="pct"/>
            <w:tcBorders>
              <w:top w:val="nil"/>
              <w:left w:val="nil"/>
              <w:bottom w:val="single" w:sz="8" w:space="0" w:color="auto"/>
              <w:right w:val="single" w:sz="8" w:space="0" w:color="auto"/>
            </w:tcBorders>
            <w:shd w:val="clear" w:color="auto" w:fill="FFFFFF"/>
            <w:hideMark/>
          </w:tcPr>
          <w:p w:rsidR="00DF0BC8" w:rsidRPr="00DF0BC8" w:rsidRDefault="00DF0BC8">
            <w:pPr>
              <w:jc w:val="center"/>
              <w:rPr>
                <w:rFonts w:eastAsia="Times New Roman"/>
                <w:sz w:val="24"/>
                <w:szCs w:val="24"/>
              </w:rPr>
            </w:pPr>
            <w:r w:rsidRPr="00DF0BC8">
              <w:rPr>
                <w:sz w:val="20"/>
                <w:szCs w:val="20"/>
              </w:rPr>
              <w:t>4400</w:t>
            </w:r>
          </w:p>
        </w:tc>
      </w:tr>
      <w:tr w:rsidR="00DF0BC8" w:rsidRPr="00DF0BC8">
        <w:trPr>
          <w:trHeight w:val="20"/>
          <w:jc w:val="center"/>
        </w:trPr>
        <w:tc>
          <w:tcPr>
            <w:tcW w:w="5000" w:type="pct"/>
            <w:gridSpan w:val="3"/>
            <w:tcBorders>
              <w:top w:val="nil"/>
              <w:left w:val="single" w:sz="8" w:space="0" w:color="auto"/>
              <w:bottom w:val="single" w:sz="8" w:space="0" w:color="auto"/>
              <w:right w:val="single" w:sz="8" w:space="0" w:color="auto"/>
            </w:tcBorders>
            <w:shd w:val="clear" w:color="auto" w:fill="FFFFFF"/>
            <w:hideMark/>
          </w:tcPr>
          <w:p w:rsidR="00DF0BC8" w:rsidRPr="00DF0BC8" w:rsidRDefault="00DF0BC8">
            <w:pPr>
              <w:spacing w:before="120"/>
              <w:ind w:firstLine="284"/>
              <w:rPr>
                <w:rFonts w:eastAsia="Times New Roman"/>
              </w:rPr>
            </w:pPr>
            <w:r w:rsidRPr="00DF0BC8">
              <w:rPr>
                <w:b/>
                <w:bCs/>
                <w:sz w:val="20"/>
                <w:szCs w:val="20"/>
              </w:rPr>
              <w:t>Примечания</w:t>
            </w:r>
          </w:p>
          <w:p w:rsidR="00DF0BC8" w:rsidRPr="00DF0BC8" w:rsidRDefault="00DF0BC8">
            <w:pPr>
              <w:ind w:firstLine="284"/>
            </w:pPr>
            <w:r w:rsidRPr="00DF0BC8">
              <w:rPr>
                <w:sz w:val="20"/>
                <w:szCs w:val="20"/>
              </w:rPr>
              <w:t>1 Укрупненные показатели электропотребления приводятся для больших городов. Их следует принимать с коэффициентами для групп городов:</w:t>
            </w:r>
          </w:p>
          <w:p w:rsidR="00DF0BC8" w:rsidRPr="00DF0BC8" w:rsidRDefault="00DF0BC8">
            <w:pPr>
              <w:ind w:firstLine="284"/>
            </w:pPr>
            <w:r w:rsidRPr="00DF0BC8">
              <w:rPr>
                <w:sz w:val="20"/>
                <w:szCs w:val="20"/>
              </w:rPr>
              <w:t>крупнейших 1,2</w:t>
            </w:r>
          </w:p>
          <w:p w:rsidR="00DF0BC8" w:rsidRPr="00DF0BC8" w:rsidRDefault="00DF0BC8">
            <w:pPr>
              <w:ind w:firstLine="284"/>
            </w:pPr>
            <w:r w:rsidRPr="00DF0BC8">
              <w:rPr>
                <w:sz w:val="20"/>
                <w:szCs w:val="20"/>
              </w:rPr>
              <w:t>крупных 1,1</w:t>
            </w:r>
          </w:p>
          <w:p w:rsidR="00DF0BC8" w:rsidRPr="00DF0BC8" w:rsidRDefault="00DF0BC8">
            <w:pPr>
              <w:ind w:firstLine="284"/>
            </w:pPr>
            <w:r w:rsidRPr="00DF0BC8">
              <w:rPr>
                <w:sz w:val="20"/>
                <w:szCs w:val="20"/>
              </w:rPr>
              <w:t>средних 0,9</w:t>
            </w:r>
          </w:p>
          <w:p w:rsidR="00DF0BC8" w:rsidRPr="00DF0BC8" w:rsidRDefault="00DF0BC8">
            <w:pPr>
              <w:ind w:firstLine="284"/>
            </w:pPr>
            <w:r w:rsidRPr="00DF0BC8">
              <w:rPr>
                <w:sz w:val="20"/>
                <w:szCs w:val="20"/>
              </w:rPr>
              <w:t>малых 0,8</w:t>
            </w:r>
          </w:p>
          <w:p w:rsidR="00DF0BC8" w:rsidRPr="00DF0BC8" w:rsidRDefault="00DF0BC8">
            <w:pPr>
              <w:ind w:firstLine="284"/>
            </w:pPr>
            <w:r w:rsidRPr="00DF0BC8">
              <w:rPr>
                <w:sz w:val="20"/>
                <w:szCs w:val="20"/>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DF0BC8" w:rsidRPr="00DF0BC8" w:rsidRDefault="00DF0BC8">
            <w:pPr>
              <w:spacing w:after="120"/>
              <w:ind w:firstLine="284"/>
              <w:jc w:val="both"/>
              <w:rPr>
                <w:rFonts w:eastAsia="Times New Roman"/>
                <w:sz w:val="24"/>
                <w:szCs w:val="24"/>
              </w:rPr>
            </w:pPr>
            <w:r w:rsidRPr="00DF0BC8">
              <w:rPr>
                <w:sz w:val="20"/>
                <w:szCs w:val="20"/>
              </w:rPr>
              <w:t>2 Условия применения стационарных электроплит в жилой застройке, а также районы применения населением бытовых кондиционеров принимать в соответствии с СП 54.13330.</w:t>
            </w:r>
          </w:p>
        </w:tc>
      </w:tr>
    </w:tbl>
    <w:p w:rsidR="00DF0BC8" w:rsidRDefault="00DF0BC8">
      <w:pPr>
        <w:pStyle w:val="1"/>
        <w:sectPr w:rsidR="00DF0BC8" w:rsidSect="009945B8">
          <w:pgSz w:w="11906" w:h="16838"/>
          <w:pgMar w:top="1134" w:right="850" w:bottom="1134" w:left="1701" w:header="708" w:footer="708" w:gutter="0"/>
          <w:cols w:space="708"/>
          <w:docGrid w:linePitch="360"/>
        </w:sectPr>
      </w:pPr>
      <w:bookmarkStart w:id="80" w:name="_Toc290536965"/>
    </w:p>
    <w:p w:rsidR="00DF0BC8" w:rsidRDefault="00DF0BC8">
      <w:pPr>
        <w:pStyle w:val="1"/>
      </w:pPr>
      <w:r>
        <w:t>Библиография</w:t>
      </w:r>
      <w:bookmarkEnd w:id="80"/>
    </w:p>
    <w:p w:rsidR="00DF0BC8" w:rsidRPr="00DF0BC8" w:rsidRDefault="00DF0BC8">
      <w:pPr>
        <w:ind w:firstLine="284"/>
        <w:rPr>
          <w:rFonts w:eastAsia="Times New Roman"/>
        </w:rPr>
      </w:pPr>
      <w:bookmarkStart w:id="81" w:name="л1"/>
      <w:r>
        <w:t xml:space="preserve">[1] </w:t>
      </w:r>
      <w:bookmarkEnd w:id="81"/>
      <w:r w:rsidRPr="00DF0BC8">
        <w:t>СП 35-106-2003</w:t>
      </w:r>
      <w:r>
        <w:t xml:space="preserve"> Расчет и размещение учреждений социального обслуживания пожилых людей.</w:t>
      </w:r>
    </w:p>
    <w:p w:rsidR="00DF0BC8" w:rsidRDefault="00DF0BC8">
      <w:pPr>
        <w:ind w:firstLine="284"/>
      </w:pPr>
      <w:bookmarkStart w:id="82" w:name="л2"/>
      <w:r>
        <w:t xml:space="preserve">[2] </w:t>
      </w:r>
      <w:bookmarkEnd w:id="82"/>
      <w:r w:rsidRPr="00DF0BC8">
        <w:t>СП 35-105-02</w:t>
      </w:r>
      <w:r>
        <w:t xml:space="preserve"> Реконструкция городской застройки с учетом доступности для инвалидов и других маломобильных групп населения.</w:t>
      </w:r>
    </w:p>
    <w:p w:rsidR="00DF0BC8" w:rsidRDefault="00DF0BC8">
      <w:pPr>
        <w:ind w:firstLine="284"/>
      </w:pPr>
      <w:bookmarkStart w:id="83" w:name="л3"/>
      <w:r>
        <w:t>[3</w:t>
      </w:r>
      <w:bookmarkEnd w:id="83"/>
      <w:r>
        <w:t>] МДС 11-8-2000 Временная инструкция о составе, порядке разработки, согласования и утверждения проектов планировки пригородных зон городов РФ.</w:t>
      </w:r>
    </w:p>
    <w:p w:rsidR="00DF0BC8" w:rsidRDefault="00DF0BC8">
      <w:pPr>
        <w:ind w:firstLine="284"/>
      </w:pPr>
      <w:r>
        <w:t xml:space="preserve">[4] </w:t>
      </w:r>
      <w:bookmarkStart w:id="84" w:name="л4"/>
      <w:bookmarkEnd w:id="84"/>
      <w:r w:rsidRPr="00DF0BC8">
        <w:t>Инструкция о порядке осуществления государственного контроля за использованием и охраной земель в городских и сельских поселениях</w:t>
      </w:r>
      <w:r>
        <w:t>.</w:t>
      </w:r>
    </w:p>
    <w:p w:rsidR="00DF0BC8" w:rsidRDefault="00DF0BC8">
      <w:pPr>
        <w:ind w:firstLine="284"/>
      </w:pPr>
      <w:r>
        <w:t xml:space="preserve">[5] </w:t>
      </w:r>
      <w:bookmarkStart w:id="85" w:name="л5"/>
      <w:r>
        <w:t>Инструкц</w:t>
      </w:r>
      <w:bookmarkEnd w:id="85"/>
      <w:r>
        <w:t>ия о порядке рассмотрения, согласования и экспертизы воздухоохранных мероприятий и выдачи разрешений на выброс загрязняющих веществ в атмосферу по проектным решениям (</w:t>
      </w:r>
      <w:r w:rsidRPr="00DF0BC8">
        <w:t>ОНД 1-84</w:t>
      </w:r>
      <w:r>
        <w:t>).</w:t>
      </w:r>
    </w:p>
    <w:p w:rsidR="00DF0BC8" w:rsidRDefault="00DF0BC8">
      <w:pPr>
        <w:ind w:firstLine="284"/>
      </w:pPr>
      <w:r>
        <w:t xml:space="preserve">[6] </w:t>
      </w:r>
      <w:bookmarkStart w:id="86" w:name="л6"/>
      <w:r>
        <w:t xml:space="preserve">Методика расчета </w:t>
      </w:r>
      <w:bookmarkEnd w:id="86"/>
      <w:r>
        <w:t>концентрации в атмосферном воздухе вредных веществ, содержащихся в выбросах предприятий (ОНД-86).</w:t>
      </w:r>
    </w:p>
    <w:p w:rsidR="00DF0BC8" w:rsidRDefault="00DF0BC8">
      <w:pPr>
        <w:ind w:firstLine="284"/>
      </w:pPr>
      <w:r>
        <w:t xml:space="preserve">[7] </w:t>
      </w:r>
      <w:bookmarkStart w:id="87" w:name="л7"/>
      <w:r>
        <w:t xml:space="preserve">Методические указания </w:t>
      </w:r>
      <w:bookmarkEnd w:id="87"/>
      <w:r>
        <w:t>по определению уровней электромагнитного поля и границ санитарно-защитной зоны и зоны ограничения застройки в местах размещения средств телевидения и ЧМ-радиовещания.</w:t>
      </w:r>
    </w:p>
    <w:p w:rsidR="00DF0BC8" w:rsidRDefault="00DF0BC8">
      <w:pPr>
        <w:ind w:firstLine="284"/>
      </w:pPr>
      <w:r>
        <w:t xml:space="preserve">[8] </w:t>
      </w:r>
      <w:bookmarkStart w:id="88" w:name="л8"/>
      <w:r>
        <w:t xml:space="preserve">Нормы радиационной </w:t>
      </w:r>
      <w:bookmarkEnd w:id="88"/>
      <w:r>
        <w:t xml:space="preserve">безопасности </w:t>
      </w:r>
      <w:r w:rsidRPr="00DF0BC8">
        <w:t>НРБ-99</w:t>
      </w:r>
      <w:r>
        <w:t xml:space="preserve"> и Основные санитарные правила работы с радиоактивными веществами и другими источниками ионизирующих излучений </w:t>
      </w:r>
      <w:r w:rsidRPr="00DF0BC8">
        <w:t>ОСП 72/87</w:t>
      </w:r>
      <w:r>
        <w:t>.</w:t>
      </w:r>
    </w:p>
    <w:p w:rsidR="00DF0BC8" w:rsidRDefault="00DF0BC8">
      <w:pPr>
        <w:ind w:firstLine="284"/>
      </w:pPr>
      <w:r>
        <w:t xml:space="preserve">[9] </w:t>
      </w:r>
      <w:bookmarkStart w:id="89" w:name="л9"/>
      <w:r>
        <w:t>Правила устройства электроустановок (</w:t>
      </w:r>
      <w:bookmarkEnd w:id="89"/>
      <w:r w:rsidRPr="00DF0BC8">
        <w:t>ПУЭ</w:t>
      </w:r>
      <w:r>
        <w:t>).</w:t>
      </w:r>
    </w:p>
    <w:p w:rsidR="00DF0BC8" w:rsidRDefault="00DF0BC8">
      <w:pPr>
        <w:ind w:firstLine="284"/>
      </w:pPr>
      <w:r>
        <w:t xml:space="preserve">[10] </w:t>
      </w:r>
      <w:bookmarkStart w:id="90" w:name="л10"/>
      <w:bookmarkEnd w:id="90"/>
      <w:r w:rsidRPr="00DF0BC8">
        <w:t>РД 34.20.185-94</w:t>
      </w:r>
      <w:r>
        <w:t xml:space="preserve"> Инструкция по проектированию городских электрических сетей.</w:t>
      </w:r>
    </w:p>
    <w:p w:rsidR="00DF0BC8" w:rsidRDefault="00DF0BC8">
      <w:pPr>
        <w:ind w:firstLine="284"/>
      </w:pPr>
      <w:r>
        <w:t xml:space="preserve">[11] </w:t>
      </w:r>
      <w:bookmarkStart w:id="91" w:name="л11"/>
      <w:bookmarkEnd w:id="91"/>
      <w:r w:rsidRPr="00DF0BC8">
        <w:t>ВСН 01-89</w:t>
      </w:r>
      <w:r>
        <w:t xml:space="preserve"> Предприятия по обслуживанию автомобилей.</w:t>
      </w:r>
    </w:p>
    <w:p w:rsidR="00DF0BC8" w:rsidRDefault="00DF0BC8">
      <w:pPr>
        <w:ind w:firstLine="284"/>
      </w:pPr>
      <w:r>
        <w:t xml:space="preserve">[12] </w:t>
      </w:r>
      <w:bookmarkStart w:id="92" w:name="л12"/>
      <w:bookmarkEnd w:id="92"/>
      <w:r w:rsidRPr="00DF0BC8">
        <w:t>НПБ 111-98*</w:t>
      </w:r>
      <w:r>
        <w:t xml:space="preserve"> Автозаправочные станции. Требования пожарной безопасности.</w:t>
      </w:r>
    </w:p>
    <w:p w:rsidR="00DF0BC8" w:rsidRDefault="00DF0BC8">
      <w:pPr>
        <w:ind w:firstLine="284"/>
      </w:pPr>
      <w:r>
        <w:t xml:space="preserve">[13] </w:t>
      </w:r>
      <w:bookmarkStart w:id="93" w:name="л13"/>
      <w:r>
        <w:t>Методические указания по расчету нормативных размеров земельных участков в кондоминиумах.</w:t>
      </w:r>
      <w:bookmarkEnd w:id="93"/>
    </w:p>
    <w:p w:rsidR="00DF0BC8" w:rsidRDefault="00DF0BC8">
      <w:pPr>
        <w:ind w:firstLine="284"/>
      </w:pPr>
      <w:r>
        <w:t xml:space="preserve">[14] </w:t>
      </w:r>
      <w:bookmarkStart w:id="94" w:name="л14"/>
      <w:bookmarkEnd w:id="94"/>
      <w:r w:rsidRPr="00DF0BC8">
        <w:t>Правила охраны магистральных трубопроводов</w:t>
      </w:r>
      <w:r>
        <w:t>.</w:t>
      </w:r>
    </w:p>
    <w:p w:rsidR="00DF0BC8" w:rsidRDefault="00DF0BC8">
      <w:pPr>
        <w:ind w:firstLine="284"/>
      </w:pPr>
      <w:r>
        <w:t xml:space="preserve">[15] </w:t>
      </w:r>
      <w:bookmarkStart w:id="95" w:name="л15"/>
      <w:bookmarkEnd w:id="95"/>
      <w:r w:rsidRPr="00DF0BC8">
        <w:t>Пособие к МГСН 2.01-99</w:t>
      </w:r>
      <w:r>
        <w:t>* Энергосбережение в зданиях. Потребность в теплозащите.</w:t>
      </w:r>
    </w:p>
    <w:p w:rsidR="00DF0BC8" w:rsidRDefault="00DF0BC8">
      <w:pPr>
        <w:ind w:firstLine="284"/>
      </w:pPr>
      <w:r>
        <w:t xml:space="preserve">[16] </w:t>
      </w:r>
      <w:bookmarkStart w:id="96" w:name="л16"/>
      <w:r>
        <w:t>Практическое пособие по выбору и разработке энергосберегающих проектов.</w:t>
      </w:r>
      <w:bookmarkEnd w:id="96"/>
    </w:p>
    <w:p w:rsidR="00DF0BC8" w:rsidRDefault="00DF0BC8">
      <w:pPr>
        <w:ind w:firstLine="284"/>
      </w:pPr>
      <w:bookmarkStart w:id="97" w:name="л17"/>
      <w:r>
        <w:t xml:space="preserve">[17] </w:t>
      </w:r>
      <w:bookmarkEnd w:id="97"/>
      <w:r w:rsidRPr="00DF0BC8">
        <w:t>ПБ 03-428-02</w:t>
      </w:r>
      <w:r>
        <w:t xml:space="preserve"> Правила безопасности при строительстве подземных сооружений.</w:t>
      </w:r>
    </w:p>
    <w:p w:rsidR="00DF0BC8" w:rsidRDefault="00DF0BC8">
      <w:pPr>
        <w:spacing w:after="120"/>
        <w:ind w:firstLine="284"/>
      </w:pPr>
      <w:r>
        <w:t xml:space="preserve">[18] </w:t>
      </w:r>
      <w:bookmarkStart w:id="98" w:name="л18"/>
      <w:bookmarkEnd w:id="98"/>
      <w:r w:rsidRPr="00DF0BC8">
        <w:t>СП 32-105-2004</w:t>
      </w:r>
      <w:r>
        <w:t xml:space="preserve"> Метрополитены.</w:t>
      </w:r>
    </w:p>
    <w:tbl>
      <w:tblPr>
        <w:tblW w:w="5000" w:type="pct"/>
        <w:jc w:val="center"/>
        <w:tblCellMar>
          <w:left w:w="0" w:type="dxa"/>
          <w:right w:w="0" w:type="dxa"/>
        </w:tblCellMar>
        <w:tblLook w:val="04A0" w:firstRow="1" w:lastRow="0" w:firstColumn="1" w:lastColumn="0" w:noHBand="0" w:noVBand="1"/>
      </w:tblPr>
      <w:tblGrid>
        <w:gridCol w:w="9571"/>
      </w:tblGrid>
      <w:tr w:rsidR="00DF0BC8" w:rsidRPr="00DF0BC8">
        <w:trPr>
          <w:jc w:val="center"/>
        </w:trPr>
        <w:tc>
          <w:tcPr>
            <w:tcW w:w="5000" w:type="pct"/>
            <w:tcBorders>
              <w:top w:val="single" w:sz="8" w:space="0" w:color="000000"/>
              <w:left w:val="nil"/>
              <w:bottom w:val="single" w:sz="8" w:space="0" w:color="000000"/>
              <w:right w:val="nil"/>
            </w:tcBorders>
            <w:tcMar>
              <w:top w:w="0" w:type="dxa"/>
              <w:left w:w="108" w:type="dxa"/>
              <w:bottom w:w="0" w:type="dxa"/>
              <w:right w:w="108" w:type="dxa"/>
            </w:tcMar>
            <w:vAlign w:val="center"/>
            <w:hideMark/>
          </w:tcPr>
          <w:p w:rsidR="00DF0BC8" w:rsidRPr="00DF0BC8" w:rsidRDefault="00DF0BC8">
            <w:pPr>
              <w:spacing w:before="120" w:after="120"/>
              <w:ind w:firstLine="284"/>
              <w:jc w:val="both"/>
              <w:rPr>
                <w:rFonts w:eastAsia="Times New Roman"/>
                <w:sz w:val="24"/>
                <w:szCs w:val="24"/>
              </w:rPr>
            </w:pPr>
            <w:r w:rsidRPr="00DF0BC8">
              <w:rPr>
                <w:b/>
                <w:bCs/>
              </w:rPr>
              <w:t>Ключевые слова</w:t>
            </w:r>
            <w:r w:rsidRPr="00DF0BC8">
              <w:t>: организация территории городских и сельских поселений, селитебная территория, производственная территория, рекреационная территория, жилая застройка, зоны отдыха, транспорт и улично-дорожная сеть, инженерное оборудование, охрана окружающей среды</w:t>
            </w:r>
          </w:p>
        </w:tc>
      </w:tr>
    </w:tbl>
    <w:p w:rsidR="00DF0BC8" w:rsidRPr="00DF0BC8" w:rsidRDefault="00DF0BC8">
      <w:pPr>
        <w:rPr>
          <w:rFonts w:eastAsia="Times New Roman"/>
        </w:rPr>
      </w:pPr>
      <w:r>
        <w:t> </w:t>
      </w:r>
    </w:p>
    <w:p w:rsidR="00DF0BC8" w:rsidRDefault="00DF0BC8">
      <w:r>
        <w:t> </w:t>
      </w:r>
    </w:p>
    <w:p w:rsidR="00DF0BC8" w:rsidRDefault="00DF0BC8">
      <w:r>
        <w:t> </w:t>
      </w:r>
    </w:p>
    <w:p w:rsidR="00DF0BC8" w:rsidRDefault="00DF0BC8" w:rsidP="00DF0BC8">
      <w:pPr>
        <w:rPr>
          <w:vanish/>
          <w:color w:val="FFFFFF"/>
          <w:sz w:val="2"/>
        </w:rPr>
      </w:pPr>
      <w:r>
        <w:rPr>
          <w:vanish/>
          <w:color w:val="FFFFFF"/>
          <w:sz w:val="2"/>
        </w:rPr>
        <w:t>0332S10-06098</w:t>
      </w:r>
    </w:p>
    <w:p w:rsidR="00DF0BC8" w:rsidRDefault="00DF0BC8" w:rsidP="00DF0BC8"/>
    <w:p w:rsidR="00613E99" w:rsidRPr="00DF0BC8" w:rsidRDefault="00613E99" w:rsidP="00DF0BC8"/>
    <w:sectPr w:rsidR="00613E99" w:rsidRPr="00DF0BC8" w:rsidSect="009945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5B8" w:rsidRDefault="009945B8" w:rsidP="00DF0BC8">
      <w:pPr>
        <w:spacing w:after="0" w:line="240" w:lineRule="auto"/>
      </w:pPr>
      <w:r>
        <w:separator/>
      </w:r>
    </w:p>
  </w:endnote>
  <w:endnote w:type="continuationSeparator" w:id="0">
    <w:p w:rsidR="009945B8" w:rsidRDefault="009945B8" w:rsidP="00DF0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5B8" w:rsidRDefault="009945B8" w:rsidP="00DF0BC8">
      <w:pPr>
        <w:spacing w:after="0" w:line="240" w:lineRule="auto"/>
      </w:pPr>
      <w:r>
        <w:separator/>
      </w:r>
    </w:p>
  </w:footnote>
  <w:footnote w:type="continuationSeparator" w:id="0">
    <w:p w:rsidR="009945B8" w:rsidRDefault="009945B8" w:rsidP="00DF0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BC8" w:rsidRDefault="00DF0BC8" w:rsidP="009945B8">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DF0BC8" w:rsidRDefault="00DF0BC8" w:rsidP="00DF0BC8">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BC8" w:rsidRPr="00DF0BC8" w:rsidRDefault="00DF0BC8" w:rsidP="009945B8">
    <w:pPr>
      <w:pStyle w:val="ab"/>
      <w:framePr w:wrap="around" w:vAnchor="text" w:hAnchor="margin" w:xAlign="right" w:y="1"/>
      <w:rPr>
        <w:rStyle w:val="af"/>
        <w:sz w:val="16"/>
      </w:rPr>
    </w:pPr>
    <w:r>
      <w:rPr>
        <w:rStyle w:val="af"/>
        <w:sz w:val="16"/>
      </w:rPr>
      <w:t xml:space="preserve">СП 42.13330.2011 Градостроительство. Планировка и застройка городских и сельских поселений </w:t>
    </w:r>
    <w:r>
      <w:rPr>
        <w:rStyle w:val="af"/>
        <w:sz w:val="16"/>
      </w:rPr>
      <w:tab/>
      <w:t xml:space="preserve"> </w:t>
    </w:r>
    <w:r>
      <w:rPr>
        <w:rStyle w:val="af"/>
        <w:sz w:val="16"/>
      </w:rPr>
      <w:tab/>
      <w:t xml:space="preserve"> </w:t>
    </w:r>
    <w:r w:rsidRPr="00DF0BC8">
      <w:rPr>
        <w:rStyle w:val="af"/>
        <w:sz w:val="16"/>
      </w:rPr>
      <w:fldChar w:fldCharType="begin"/>
    </w:r>
    <w:r w:rsidRPr="00DF0BC8">
      <w:rPr>
        <w:rStyle w:val="af"/>
        <w:sz w:val="16"/>
      </w:rPr>
      <w:instrText xml:space="preserve">PAGE  </w:instrText>
    </w:r>
    <w:r w:rsidRPr="00DF0BC8">
      <w:rPr>
        <w:rStyle w:val="af"/>
        <w:sz w:val="16"/>
      </w:rPr>
      <w:fldChar w:fldCharType="separate"/>
    </w:r>
    <w:r w:rsidR="00FC1FFD">
      <w:rPr>
        <w:rStyle w:val="af"/>
        <w:noProof/>
        <w:sz w:val="16"/>
      </w:rPr>
      <w:t>1</w:t>
    </w:r>
    <w:r w:rsidRPr="00DF0BC8">
      <w:rPr>
        <w:rStyle w:val="af"/>
        <w:sz w:val="16"/>
      </w:rPr>
      <w:fldChar w:fldCharType="end"/>
    </w:r>
  </w:p>
  <w:p w:rsidR="00DF0BC8" w:rsidRPr="00DF0BC8" w:rsidRDefault="00DF0BC8" w:rsidP="00DF0BC8">
    <w:pPr>
      <w:pStyle w:val="ab"/>
      <w:ind w:right="360"/>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csDocId" w:val="VS05"/>
    <w:docVar w:name="NcsDomain" w:val="normacs.ru"/>
    <w:docVar w:name="NcsExportTime" w:val="2011-05-24 16:25:49"/>
    <w:docVar w:name="NcsSerial" w:val="NRMS10-06098"/>
    <w:docVar w:name="NcsUrl" w:val="normacs://normacs.ru/VS05?dob=40634.000000&amp;dol=40687.684572"/>
  </w:docVars>
  <w:rsids>
    <w:rsidRoot w:val="00DF0BC8"/>
    <w:rsid w:val="00613E99"/>
    <w:rsid w:val="009945B8"/>
    <w:rsid w:val="00DF0BC8"/>
    <w:rsid w:val="00F02C31"/>
    <w:rsid w:val="00FC1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DF0BC8"/>
    <w:pPr>
      <w:keepNext/>
      <w:spacing w:before="120" w:after="120" w:line="240" w:lineRule="auto"/>
      <w:jc w:val="center"/>
      <w:outlineLvl w:val="0"/>
    </w:pPr>
    <w:rPr>
      <w:rFonts w:ascii="Times New Roman" w:eastAsia="Times New Roman" w:hAnsi="Times New Roman"/>
      <w:b/>
      <w:bCs/>
      <w:kern w:val="36"/>
      <w:sz w:val="24"/>
      <w:szCs w:val="24"/>
      <w:lang w:eastAsia="ru-RU"/>
    </w:rPr>
  </w:style>
  <w:style w:type="paragraph" w:styleId="2">
    <w:name w:val="heading 2"/>
    <w:basedOn w:val="a"/>
    <w:link w:val="20"/>
    <w:uiPriority w:val="9"/>
    <w:qFormat/>
    <w:rsid w:val="00DF0BC8"/>
    <w:pPr>
      <w:keepNext/>
      <w:spacing w:before="120" w:after="120" w:line="240" w:lineRule="auto"/>
      <w:jc w:val="center"/>
      <w:outlineLvl w:val="1"/>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F0BC8"/>
    <w:rPr>
      <w:rFonts w:ascii="Times New Roman" w:eastAsia="Times New Roman" w:hAnsi="Times New Roman" w:cs="Times New Roman"/>
      <w:b/>
      <w:bCs/>
      <w:kern w:val="36"/>
      <w:sz w:val="24"/>
      <w:szCs w:val="24"/>
      <w:lang w:eastAsia="ru-RU"/>
    </w:rPr>
  </w:style>
  <w:style w:type="character" w:customStyle="1" w:styleId="20">
    <w:name w:val="Заголовок 2 Знак"/>
    <w:link w:val="2"/>
    <w:uiPriority w:val="9"/>
    <w:rsid w:val="00DF0BC8"/>
    <w:rPr>
      <w:rFonts w:ascii="Times New Roman" w:eastAsia="Times New Roman" w:hAnsi="Times New Roman" w:cs="Times New Roman"/>
      <w:b/>
      <w:bCs/>
      <w:sz w:val="24"/>
      <w:szCs w:val="24"/>
      <w:lang w:eastAsia="ru-RU"/>
    </w:rPr>
  </w:style>
  <w:style w:type="character" w:styleId="a3">
    <w:name w:val="Hyperlink"/>
    <w:uiPriority w:val="99"/>
    <w:semiHidden/>
    <w:unhideWhenUsed/>
    <w:rsid w:val="00DF0BC8"/>
    <w:rPr>
      <w:color w:val="0000FF"/>
      <w:u w:val="single"/>
    </w:rPr>
  </w:style>
  <w:style w:type="character" w:styleId="a4">
    <w:name w:val="FollowedHyperlink"/>
    <w:uiPriority w:val="99"/>
    <w:semiHidden/>
    <w:unhideWhenUsed/>
    <w:rsid w:val="00DF0BC8"/>
    <w:rPr>
      <w:color w:val="800080"/>
      <w:u w:val="single"/>
    </w:rPr>
  </w:style>
  <w:style w:type="paragraph" w:styleId="11">
    <w:name w:val="toc 1"/>
    <w:basedOn w:val="a"/>
    <w:autoRedefine/>
    <w:uiPriority w:val="39"/>
    <w:semiHidden/>
    <w:unhideWhenUsed/>
    <w:rsid w:val="00DF0BC8"/>
    <w:pPr>
      <w:spacing w:after="100" w:line="240" w:lineRule="auto"/>
      <w:jc w:val="both"/>
    </w:pPr>
    <w:rPr>
      <w:rFonts w:ascii="Times New Roman" w:eastAsia="Times New Roman" w:hAnsi="Times New Roman"/>
      <w:sz w:val="24"/>
      <w:szCs w:val="24"/>
      <w:lang w:eastAsia="ru-RU"/>
    </w:rPr>
  </w:style>
  <w:style w:type="paragraph" w:styleId="a5">
    <w:name w:val="Title"/>
    <w:basedOn w:val="a"/>
    <w:link w:val="a6"/>
    <w:uiPriority w:val="10"/>
    <w:qFormat/>
    <w:rsid w:val="00DF0BC8"/>
    <w:pPr>
      <w:spacing w:after="120" w:line="240" w:lineRule="auto"/>
      <w:jc w:val="center"/>
    </w:pPr>
    <w:rPr>
      <w:rFonts w:ascii="Times New Roman" w:eastAsia="Times New Roman" w:hAnsi="Times New Roman"/>
      <w:sz w:val="24"/>
      <w:szCs w:val="24"/>
      <w:lang w:eastAsia="ru-RU"/>
    </w:rPr>
  </w:style>
  <w:style w:type="character" w:customStyle="1" w:styleId="a6">
    <w:name w:val="Название Знак"/>
    <w:link w:val="a5"/>
    <w:uiPriority w:val="10"/>
    <w:rsid w:val="00DF0BC8"/>
    <w:rPr>
      <w:rFonts w:ascii="Times New Roman" w:eastAsia="Times New Roman" w:hAnsi="Times New Roman" w:cs="Times New Roman"/>
      <w:sz w:val="24"/>
      <w:szCs w:val="24"/>
      <w:lang w:eastAsia="ru-RU"/>
    </w:rPr>
  </w:style>
  <w:style w:type="paragraph" w:customStyle="1" w:styleId="msotitlecxspfirst">
    <w:name w:val="msotitlecxspfirst"/>
    <w:basedOn w:val="a"/>
    <w:rsid w:val="00DF0BC8"/>
    <w:pPr>
      <w:spacing w:after="0" w:line="240" w:lineRule="auto"/>
      <w:jc w:val="center"/>
    </w:pPr>
    <w:rPr>
      <w:rFonts w:ascii="Times New Roman" w:eastAsia="Times New Roman" w:hAnsi="Times New Roman"/>
      <w:sz w:val="24"/>
      <w:szCs w:val="24"/>
      <w:lang w:eastAsia="ru-RU"/>
    </w:rPr>
  </w:style>
  <w:style w:type="paragraph" w:customStyle="1" w:styleId="msotitlecxspmiddle">
    <w:name w:val="msotitlecxspmiddle"/>
    <w:basedOn w:val="a"/>
    <w:rsid w:val="00DF0BC8"/>
    <w:pPr>
      <w:spacing w:after="0" w:line="240" w:lineRule="auto"/>
      <w:jc w:val="center"/>
    </w:pPr>
    <w:rPr>
      <w:rFonts w:ascii="Times New Roman" w:eastAsia="Times New Roman" w:hAnsi="Times New Roman"/>
      <w:sz w:val="24"/>
      <w:szCs w:val="24"/>
      <w:lang w:eastAsia="ru-RU"/>
    </w:rPr>
  </w:style>
  <w:style w:type="paragraph" w:customStyle="1" w:styleId="msotitlecxsplast">
    <w:name w:val="msotitlecxsplast"/>
    <w:basedOn w:val="a"/>
    <w:rsid w:val="00DF0BC8"/>
    <w:pPr>
      <w:spacing w:after="120" w:line="240" w:lineRule="auto"/>
      <w:jc w:val="center"/>
    </w:pPr>
    <w:rPr>
      <w:rFonts w:ascii="Times New Roman" w:eastAsia="Times New Roman" w:hAnsi="Times New Roman"/>
      <w:sz w:val="24"/>
      <w:szCs w:val="24"/>
      <w:lang w:eastAsia="ru-RU"/>
    </w:rPr>
  </w:style>
  <w:style w:type="paragraph" w:styleId="a7">
    <w:name w:val="Document Map"/>
    <w:basedOn w:val="a"/>
    <w:link w:val="a8"/>
    <w:uiPriority w:val="99"/>
    <w:semiHidden/>
    <w:unhideWhenUsed/>
    <w:rsid w:val="00DF0BC8"/>
    <w:pPr>
      <w:spacing w:after="0" w:line="240" w:lineRule="auto"/>
      <w:jc w:val="both"/>
    </w:pPr>
    <w:rPr>
      <w:rFonts w:ascii="Tahoma" w:eastAsia="Times New Roman" w:hAnsi="Tahoma" w:cs="Tahoma"/>
      <w:sz w:val="16"/>
      <w:szCs w:val="16"/>
      <w:lang w:eastAsia="ru-RU"/>
    </w:rPr>
  </w:style>
  <w:style w:type="character" w:customStyle="1" w:styleId="a8">
    <w:name w:val="Схема документа Знак"/>
    <w:link w:val="a7"/>
    <w:uiPriority w:val="99"/>
    <w:semiHidden/>
    <w:rsid w:val="00DF0BC8"/>
    <w:rPr>
      <w:rFonts w:ascii="Tahoma" w:eastAsia="Times New Roman" w:hAnsi="Tahoma" w:cs="Tahoma"/>
      <w:sz w:val="16"/>
      <w:szCs w:val="16"/>
      <w:lang w:eastAsia="ru-RU"/>
    </w:rPr>
  </w:style>
  <w:style w:type="paragraph" w:styleId="a9">
    <w:name w:val="List Paragraph"/>
    <w:basedOn w:val="a"/>
    <w:uiPriority w:val="34"/>
    <w:qFormat/>
    <w:rsid w:val="00DF0BC8"/>
    <w:pPr>
      <w:spacing w:after="0" w:line="240" w:lineRule="auto"/>
      <w:ind w:left="720"/>
      <w:jc w:val="both"/>
    </w:pPr>
    <w:rPr>
      <w:rFonts w:ascii="Times New Roman" w:eastAsia="Times New Roman" w:hAnsi="Times New Roman"/>
      <w:sz w:val="24"/>
      <w:szCs w:val="24"/>
      <w:lang w:eastAsia="ru-RU"/>
    </w:rPr>
  </w:style>
  <w:style w:type="paragraph" w:customStyle="1" w:styleId="msolistparagraphcxspfirst">
    <w:name w:val="msolistparagraphcxspfirst"/>
    <w:basedOn w:val="a"/>
    <w:rsid w:val="00DF0BC8"/>
    <w:pPr>
      <w:spacing w:after="0" w:line="240" w:lineRule="auto"/>
      <w:ind w:left="720"/>
      <w:jc w:val="both"/>
    </w:pPr>
    <w:rPr>
      <w:rFonts w:ascii="Times New Roman" w:eastAsia="Times New Roman" w:hAnsi="Times New Roman"/>
      <w:sz w:val="24"/>
      <w:szCs w:val="24"/>
      <w:lang w:eastAsia="ru-RU"/>
    </w:rPr>
  </w:style>
  <w:style w:type="paragraph" w:customStyle="1" w:styleId="msolistparagraphcxspmiddle">
    <w:name w:val="msolistparagraphcxspmiddle"/>
    <w:basedOn w:val="a"/>
    <w:rsid w:val="00DF0BC8"/>
    <w:pPr>
      <w:spacing w:after="0" w:line="240" w:lineRule="auto"/>
      <w:ind w:left="720"/>
      <w:jc w:val="both"/>
    </w:pPr>
    <w:rPr>
      <w:rFonts w:ascii="Times New Roman" w:eastAsia="Times New Roman" w:hAnsi="Times New Roman"/>
      <w:sz w:val="24"/>
      <w:szCs w:val="24"/>
      <w:lang w:eastAsia="ru-RU"/>
    </w:rPr>
  </w:style>
  <w:style w:type="paragraph" w:customStyle="1" w:styleId="msolistparagraphcxsplast">
    <w:name w:val="msolistparagraphcxsplast"/>
    <w:basedOn w:val="a"/>
    <w:rsid w:val="00DF0BC8"/>
    <w:pPr>
      <w:spacing w:after="0" w:line="240" w:lineRule="auto"/>
      <w:ind w:left="720"/>
      <w:jc w:val="both"/>
    </w:pPr>
    <w:rPr>
      <w:rFonts w:ascii="Times New Roman" w:eastAsia="Times New Roman" w:hAnsi="Times New Roman"/>
      <w:sz w:val="24"/>
      <w:szCs w:val="24"/>
      <w:lang w:eastAsia="ru-RU"/>
    </w:rPr>
  </w:style>
  <w:style w:type="paragraph" w:customStyle="1" w:styleId="formattext">
    <w:name w:val="formattext"/>
    <w:basedOn w:val="a"/>
    <w:rsid w:val="00DF0BC8"/>
    <w:pPr>
      <w:autoSpaceDE w:val="0"/>
      <w:autoSpaceDN w:val="0"/>
      <w:spacing w:before="120" w:after="120" w:line="240" w:lineRule="auto"/>
      <w:ind w:firstLine="284"/>
      <w:jc w:val="both"/>
    </w:pPr>
    <w:rPr>
      <w:rFonts w:ascii="Times New Roman" w:eastAsia="Times New Roman" w:hAnsi="Times New Roman"/>
      <w:sz w:val="20"/>
      <w:szCs w:val="20"/>
      <w:lang w:eastAsia="ru-RU"/>
    </w:rPr>
  </w:style>
  <w:style w:type="paragraph" w:customStyle="1" w:styleId="msochpdefault">
    <w:name w:val="msochpdefault"/>
    <w:basedOn w:val="a"/>
    <w:rsid w:val="00DF0B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1"/>
    <w:rsid w:val="00DF0BC8"/>
    <w:rPr>
      <w:rFonts w:ascii="Times New Roman" w:hAnsi="Times New Roman" w:cs="Times New Roman" w:hint="default"/>
      <w:b/>
      <w:bCs/>
    </w:rPr>
  </w:style>
  <w:style w:type="character" w:customStyle="1" w:styleId="21">
    <w:name w:val="2"/>
    <w:rsid w:val="00DF0BC8"/>
    <w:rPr>
      <w:rFonts w:ascii="Times New Roman" w:hAnsi="Times New Roman" w:cs="Times New Roman" w:hint="default"/>
      <w:b/>
      <w:bCs/>
    </w:rPr>
  </w:style>
  <w:style w:type="character" w:customStyle="1" w:styleId="aa">
    <w:name w:val="a"/>
    <w:rsid w:val="00DF0BC8"/>
    <w:rPr>
      <w:rFonts w:ascii="Times New Roman" w:hAnsi="Times New Roman" w:cs="Times New Roman" w:hint="default"/>
    </w:rPr>
  </w:style>
  <w:style w:type="character" w:customStyle="1" w:styleId="a00">
    <w:name w:val="a0"/>
    <w:rsid w:val="00DF0BC8"/>
    <w:rPr>
      <w:rFonts w:ascii="Tahoma" w:hAnsi="Tahoma" w:cs="Tahoma" w:hint="default"/>
    </w:rPr>
  </w:style>
  <w:style w:type="character" w:customStyle="1" w:styleId="msoins0">
    <w:name w:val="msoins"/>
    <w:rsid w:val="00DF0BC8"/>
    <w:rPr>
      <w:color w:val="008080"/>
      <w:u w:val="single"/>
    </w:rPr>
  </w:style>
  <w:style w:type="character" w:customStyle="1" w:styleId="msodel0">
    <w:name w:val="msodel"/>
    <w:rsid w:val="00DF0BC8"/>
    <w:rPr>
      <w:strike/>
      <w:color w:val="FF0000"/>
    </w:rPr>
  </w:style>
  <w:style w:type="paragraph" w:styleId="ab">
    <w:name w:val="header"/>
    <w:basedOn w:val="a"/>
    <w:link w:val="ac"/>
    <w:uiPriority w:val="99"/>
    <w:unhideWhenUsed/>
    <w:rsid w:val="00DF0BC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F0BC8"/>
  </w:style>
  <w:style w:type="paragraph" w:styleId="ad">
    <w:name w:val="footer"/>
    <w:basedOn w:val="a"/>
    <w:link w:val="ae"/>
    <w:uiPriority w:val="99"/>
    <w:unhideWhenUsed/>
    <w:rsid w:val="00DF0BC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F0BC8"/>
  </w:style>
  <w:style w:type="character" w:styleId="af">
    <w:name w:val="page number"/>
    <w:uiPriority w:val="99"/>
    <w:semiHidden/>
    <w:unhideWhenUsed/>
    <w:rsid w:val="00DF0B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DF0BC8"/>
    <w:pPr>
      <w:keepNext/>
      <w:spacing w:before="120" w:after="120" w:line="240" w:lineRule="auto"/>
      <w:jc w:val="center"/>
      <w:outlineLvl w:val="0"/>
    </w:pPr>
    <w:rPr>
      <w:rFonts w:ascii="Times New Roman" w:eastAsia="Times New Roman" w:hAnsi="Times New Roman"/>
      <w:b/>
      <w:bCs/>
      <w:kern w:val="36"/>
      <w:sz w:val="24"/>
      <w:szCs w:val="24"/>
      <w:lang w:eastAsia="ru-RU"/>
    </w:rPr>
  </w:style>
  <w:style w:type="paragraph" w:styleId="2">
    <w:name w:val="heading 2"/>
    <w:basedOn w:val="a"/>
    <w:link w:val="20"/>
    <w:uiPriority w:val="9"/>
    <w:qFormat/>
    <w:rsid w:val="00DF0BC8"/>
    <w:pPr>
      <w:keepNext/>
      <w:spacing w:before="120" w:after="120" w:line="240" w:lineRule="auto"/>
      <w:jc w:val="center"/>
      <w:outlineLvl w:val="1"/>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F0BC8"/>
    <w:rPr>
      <w:rFonts w:ascii="Times New Roman" w:eastAsia="Times New Roman" w:hAnsi="Times New Roman" w:cs="Times New Roman"/>
      <w:b/>
      <w:bCs/>
      <w:kern w:val="36"/>
      <w:sz w:val="24"/>
      <w:szCs w:val="24"/>
      <w:lang w:eastAsia="ru-RU"/>
    </w:rPr>
  </w:style>
  <w:style w:type="character" w:customStyle="1" w:styleId="20">
    <w:name w:val="Заголовок 2 Знак"/>
    <w:link w:val="2"/>
    <w:uiPriority w:val="9"/>
    <w:rsid w:val="00DF0BC8"/>
    <w:rPr>
      <w:rFonts w:ascii="Times New Roman" w:eastAsia="Times New Roman" w:hAnsi="Times New Roman" w:cs="Times New Roman"/>
      <w:b/>
      <w:bCs/>
      <w:sz w:val="24"/>
      <w:szCs w:val="24"/>
      <w:lang w:eastAsia="ru-RU"/>
    </w:rPr>
  </w:style>
  <w:style w:type="character" w:styleId="a3">
    <w:name w:val="Hyperlink"/>
    <w:uiPriority w:val="99"/>
    <w:semiHidden/>
    <w:unhideWhenUsed/>
    <w:rsid w:val="00DF0BC8"/>
    <w:rPr>
      <w:color w:val="0000FF"/>
      <w:u w:val="single"/>
    </w:rPr>
  </w:style>
  <w:style w:type="character" w:styleId="a4">
    <w:name w:val="FollowedHyperlink"/>
    <w:uiPriority w:val="99"/>
    <w:semiHidden/>
    <w:unhideWhenUsed/>
    <w:rsid w:val="00DF0BC8"/>
    <w:rPr>
      <w:color w:val="800080"/>
      <w:u w:val="single"/>
    </w:rPr>
  </w:style>
  <w:style w:type="paragraph" w:styleId="11">
    <w:name w:val="toc 1"/>
    <w:basedOn w:val="a"/>
    <w:autoRedefine/>
    <w:uiPriority w:val="39"/>
    <w:semiHidden/>
    <w:unhideWhenUsed/>
    <w:rsid w:val="00DF0BC8"/>
    <w:pPr>
      <w:spacing w:after="100" w:line="240" w:lineRule="auto"/>
      <w:jc w:val="both"/>
    </w:pPr>
    <w:rPr>
      <w:rFonts w:ascii="Times New Roman" w:eastAsia="Times New Roman" w:hAnsi="Times New Roman"/>
      <w:sz w:val="24"/>
      <w:szCs w:val="24"/>
      <w:lang w:eastAsia="ru-RU"/>
    </w:rPr>
  </w:style>
  <w:style w:type="paragraph" w:styleId="a5">
    <w:name w:val="Title"/>
    <w:basedOn w:val="a"/>
    <w:link w:val="a6"/>
    <w:uiPriority w:val="10"/>
    <w:qFormat/>
    <w:rsid w:val="00DF0BC8"/>
    <w:pPr>
      <w:spacing w:after="120" w:line="240" w:lineRule="auto"/>
      <w:jc w:val="center"/>
    </w:pPr>
    <w:rPr>
      <w:rFonts w:ascii="Times New Roman" w:eastAsia="Times New Roman" w:hAnsi="Times New Roman"/>
      <w:sz w:val="24"/>
      <w:szCs w:val="24"/>
      <w:lang w:eastAsia="ru-RU"/>
    </w:rPr>
  </w:style>
  <w:style w:type="character" w:customStyle="1" w:styleId="a6">
    <w:name w:val="Название Знак"/>
    <w:link w:val="a5"/>
    <w:uiPriority w:val="10"/>
    <w:rsid w:val="00DF0BC8"/>
    <w:rPr>
      <w:rFonts w:ascii="Times New Roman" w:eastAsia="Times New Roman" w:hAnsi="Times New Roman" w:cs="Times New Roman"/>
      <w:sz w:val="24"/>
      <w:szCs w:val="24"/>
      <w:lang w:eastAsia="ru-RU"/>
    </w:rPr>
  </w:style>
  <w:style w:type="paragraph" w:customStyle="1" w:styleId="msotitlecxspfirst">
    <w:name w:val="msotitlecxspfirst"/>
    <w:basedOn w:val="a"/>
    <w:rsid w:val="00DF0BC8"/>
    <w:pPr>
      <w:spacing w:after="0" w:line="240" w:lineRule="auto"/>
      <w:jc w:val="center"/>
    </w:pPr>
    <w:rPr>
      <w:rFonts w:ascii="Times New Roman" w:eastAsia="Times New Roman" w:hAnsi="Times New Roman"/>
      <w:sz w:val="24"/>
      <w:szCs w:val="24"/>
      <w:lang w:eastAsia="ru-RU"/>
    </w:rPr>
  </w:style>
  <w:style w:type="paragraph" w:customStyle="1" w:styleId="msotitlecxspmiddle">
    <w:name w:val="msotitlecxspmiddle"/>
    <w:basedOn w:val="a"/>
    <w:rsid w:val="00DF0BC8"/>
    <w:pPr>
      <w:spacing w:after="0" w:line="240" w:lineRule="auto"/>
      <w:jc w:val="center"/>
    </w:pPr>
    <w:rPr>
      <w:rFonts w:ascii="Times New Roman" w:eastAsia="Times New Roman" w:hAnsi="Times New Roman"/>
      <w:sz w:val="24"/>
      <w:szCs w:val="24"/>
      <w:lang w:eastAsia="ru-RU"/>
    </w:rPr>
  </w:style>
  <w:style w:type="paragraph" w:customStyle="1" w:styleId="msotitlecxsplast">
    <w:name w:val="msotitlecxsplast"/>
    <w:basedOn w:val="a"/>
    <w:rsid w:val="00DF0BC8"/>
    <w:pPr>
      <w:spacing w:after="120" w:line="240" w:lineRule="auto"/>
      <w:jc w:val="center"/>
    </w:pPr>
    <w:rPr>
      <w:rFonts w:ascii="Times New Roman" w:eastAsia="Times New Roman" w:hAnsi="Times New Roman"/>
      <w:sz w:val="24"/>
      <w:szCs w:val="24"/>
      <w:lang w:eastAsia="ru-RU"/>
    </w:rPr>
  </w:style>
  <w:style w:type="paragraph" w:styleId="a7">
    <w:name w:val="Document Map"/>
    <w:basedOn w:val="a"/>
    <w:link w:val="a8"/>
    <w:uiPriority w:val="99"/>
    <w:semiHidden/>
    <w:unhideWhenUsed/>
    <w:rsid w:val="00DF0BC8"/>
    <w:pPr>
      <w:spacing w:after="0" w:line="240" w:lineRule="auto"/>
      <w:jc w:val="both"/>
    </w:pPr>
    <w:rPr>
      <w:rFonts w:ascii="Tahoma" w:eastAsia="Times New Roman" w:hAnsi="Tahoma" w:cs="Tahoma"/>
      <w:sz w:val="16"/>
      <w:szCs w:val="16"/>
      <w:lang w:eastAsia="ru-RU"/>
    </w:rPr>
  </w:style>
  <w:style w:type="character" w:customStyle="1" w:styleId="a8">
    <w:name w:val="Схема документа Знак"/>
    <w:link w:val="a7"/>
    <w:uiPriority w:val="99"/>
    <w:semiHidden/>
    <w:rsid w:val="00DF0BC8"/>
    <w:rPr>
      <w:rFonts w:ascii="Tahoma" w:eastAsia="Times New Roman" w:hAnsi="Tahoma" w:cs="Tahoma"/>
      <w:sz w:val="16"/>
      <w:szCs w:val="16"/>
      <w:lang w:eastAsia="ru-RU"/>
    </w:rPr>
  </w:style>
  <w:style w:type="paragraph" w:styleId="a9">
    <w:name w:val="List Paragraph"/>
    <w:basedOn w:val="a"/>
    <w:uiPriority w:val="34"/>
    <w:qFormat/>
    <w:rsid w:val="00DF0BC8"/>
    <w:pPr>
      <w:spacing w:after="0" w:line="240" w:lineRule="auto"/>
      <w:ind w:left="720"/>
      <w:jc w:val="both"/>
    </w:pPr>
    <w:rPr>
      <w:rFonts w:ascii="Times New Roman" w:eastAsia="Times New Roman" w:hAnsi="Times New Roman"/>
      <w:sz w:val="24"/>
      <w:szCs w:val="24"/>
      <w:lang w:eastAsia="ru-RU"/>
    </w:rPr>
  </w:style>
  <w:style w:type="paragraph" w:customStyle="1" w:styleId="msolistparagraphcxspfirst">
    <w:name w:val="msolistparagraphcxspfirst"/>
    <w:basedOn w:val="a"/>
    <w:rsid w:val="00DF0BC8"/>
    <w:pPr>
      <w:spacing w:after="0" w:line="240" w:lineRule="auto"/>
      <w:ind w:left="720"/>
      <w:jc w:val="both"/>
    </w:pPr>
    <w:rPr>
      <w:rFonts w:ascii="Times New Roman" w:eastAsia="Times New Roman" w:hAnsi="Times New Roman"/>
      <w:sz w:val="24"/>
      <w:szCs w:val="24"/>
      <w:lang w:eastAsia="ru-RU"/>
    </w:rPr>
  </w:style>
  <w:style w:type="paragraph" w:customStyle="1" w:styleId="msolistparagraphcxspmiddle">
    <w:name w:val="msolistparagraphcxspmiddle"/>
    <w:basedOn w:val="a"/>
    <w:rsid w:val="00DF0BC8"/>
    <w:pPr>
      <w:spacing w:after="0" w:line="240" w:lineRule="auto"/>
      <w:ind w:left="720"/>
      <w:jc w:val="both"/>
    </w:pPr>
    <w:rPr>
      <w:rFonts w:ascii="Times New Roman" w:eastAsia="Times New Roman" w:hAnsi="Times New Roman"/>
      <w:sz w:val="24"/>
      <w:szCs w:val="24"/>
      <w:lang w:eastAsia="ru-RU"/>
    </w:rPr>
  </w:style>
  <w:style w:type="paragraph" w:customStyle="1" w:styleId="msolistparagraphcxsplast">
    <w:name w:val="msolistparagraphcxsplast"/>
    <w:basedOn w:val="a"/>
    <w:rsid w:val="00DF0BC8"/>
    <w:pPr>
      <w:spacing w:after="0" w:line="240" w:lineRule="auto"/>
      <w:ind w:left="720"/>
      <w:jc w:val="both"/>
    </w:pPr>
    <w:rPr>
      <w:rFonts w:ascii="Times New Roman" w:eastAsia="Times New Roman" w:hAnsi="Times New Roman"/>
      <w:sz w:val="24"/>
      <w:szCs w:val="24"/>
      <w:lang w:eastAsia="ru-RU"/>
    </w:rPr>
  </w:style>
  <w:style w:type="paragraph" w:customStyle="1" w:styleId="formattext">
    <w:name w:val="formattext"/>
    <w:basedOn w:val="a"/>
    <w:rsid w:val="00DF0BC8"/>
    <w:pPr>
      <w:autoSpaceDE w:val="0"/>
      <w:autoSpaceDN w:val="0"/>
      <w:spacing w:before="120" w:after="120" w:line="240" w:lineRule="auto"/>
      <w:ind w:firstLine="284"/>
      <w:jc w:val="both"/>
    </w:pPr>
    <w:rPr>
      <w:rFonts w:ascii="Times New Roman" w:eastAsia="Times New Roman" w:hAnsi="Times New Roman"/>
      <w:sz w:val="20"/>
      <w:szCs w:val="20"/>
      <w:lang w:eastAsia="ru-RU"/>
    </w:rPr>
  </w:style>
  <w:style w:type="paragraph" w:customStyle="1" w:styleId="msochpdefault">
    <w:name w:val="msochpdefault"/>
    <w:basedOn w:val="a"/>
    <w:rsid w:val="00DF0B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1"/>
    <w:rsid w:val="00DF0BC8"/>
    <w:rPr>
      <w:rFonts w:ascii="Times New Roman" w:hAnsi="Times New Roman" w:cs="Times New Roman" w:hint="default"/>
      <w:b/>
      <w:bCs/>
    </w:rPr>
  </w:style>
  <w:style w:type="character" w:customStyle="1" w:styleId="21">
    <w:name w:val="2"/>
    <w:rsid w:val="00DF0BC8"/>
    <w:rPr>
      <w:rFonts w:ascii="Times New Roman" w:hAnsi="Times New Roman" w:cs="Times New Roman" w:hint="default"/>
      <w:b/>
      <w:bCs/>
    </w:rPr>
  </w:style>
  <w:style w:type="character" w:customStyle="1" w:styleId="aa">
    <w:name w:val="a"/>
    <w:rsid w:val="00DF0BC8"/>
    <w:rPr>
      <w:rFonts w:ascii="Times New Roman" w:hAnsi="Times New Roman" w:cs="Times New Roman" w:hint="default"/>
    </w:rPr>
  </w:style>
  <w:style w:type="character" w:customStyle="1" w:styleId="a00">
    <w:name w:val="a0"/>
    <w:rsid w:val="00DF0BC8"/>
    <w:rPr>
      <w:rFonts w:ascii="Tahoma" w:hAnsi="Tahoma" w:cs="Tahoma" w:hint="default"/>
    </w:rPr>
  </w:style>
  <w:style w:type="character" w:customStyle="1" w:styleId="msoins0">
    <w:name w:val="msoins"/>
    <w:rsid w:val="00DF0BC8"/>
    <w:rPr>
      <w:color w:val="008080"/>
      <w:u w:val="single"/>
    </w:rPr>
  </w:style>
  <w:style w:type="character" w:customStyle="1" w:styleId="msodel0">
    <w:name w:val="msodel"/>
    <w:rsid w:val="00DF0BC8"/>
    <w:rPr>
      <w:strike/>
      <w:color w:val="FF0000"/>
    </w:rPr>
  </w:style>
  <w:style w:type="paragraph" w:styleId="ab">
    <w:name w:val="header"/>
    <w:basedOn w:val="a"/>
    <w:link w:val="ac"/>
    <w:uiPriority w:val="99"/>
    <w:unhideWhenUsed/>
    <w:rsid w:val="00DF0BC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F0BC8"/>
  </w:style>
  <w:style w:type="paragraph" w:styleId="ad">
    <w:name w:val="footer"/>
    <w:basedOn w:val="a"/>
    <w:link w:val="ae"/>
    <w:uiPriority w:val="99"/>
    <w:unhideWhenUsed/>
    <w:rsid w:val="00DF0BC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F0BC8"/>
  </w:style>
  <w:style w:type="character" w:styleId="af">
    <w:name w:val="page number"/>
    <w:uiPriority w:val="99"/>
    <w:semiHidden/>
    <w:unhideWhenUsed/>
    <w:rsid w:val="00DF0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36761</Words>
  <Characters>209544</Characters>
  <Application>Microsoft Office Word</Application>
  <DocSecurity>0</DocSecurity>
  <Lines>1746</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NIITNN</Company>
  <LinksUpToDate>false</LinksUpToDate>
  <CharactersWithSpaces>245814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Radyunes</dc:creator>
  <cp:keywords/>
  <cp:lastModifiedBy>Андрей Дементев</cp:lastModifiedBy>
  <cp:revision>3</cp:revision>
  <dcterms:created xsi:type="dcterms:W3CDTF">2019-09-28T04:30:00Z</dcterms:created>
  <dcterms:modified xsi:type="dcterms:W3CDTF">2019-09-28T04:30:00Z</dcterms:modified>
</cp:coreProperties>
</file>