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1ACD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before="120" w:after="120"/>
        <w:jc w:val="center"/>
        <w:rPr>
          <w:spacing w:val="30"/>
          <w:szCs w:val="20"/>
        </w:rPr>
      </w:pPr>
      <w:bookmarkStart w:id="0" w:name="_GoBack"/>
      <w:bookmarkEnd w:id="0"/>
      <w:r>
        <w:rPr>
          <w:b/>
          <w:bCs/>
          <w:spacing w:val="30"/>
          <w:szCs w:val="22"/>
        </w:rPr>
        <w:t>ГОСУДАРСТВЕННЫЙ СТАНДАРТ СОЮЗА СССР</w:t>
      </w:r>
    </w:p>
    <w:p w:rsidR="00000000" w:rsidRDefault="00831AC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ТРУБЫ СТАЛЬНЫЕ СВАРНЫЕ </w:t>
      </w:r>
      <w:r>
        <w:rPr>
          <w:b/>
          <w:bCs/>
          <w:sz w:val="28"/>
        </w:rPr>
        <w:br/>
        <w:t>ДЛЯ МАГИСТРАЛЬНЫХ ГАЗОНЕФТЕПРОВОДОВ</w:t>
      </w:r>
    </w:p>
    <w:p w:rsidR="00000000" w:rsidRDefault="00831AC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aps/>
          <w:sz w:val="28"/>
        </w:rPr>
      </w:pPr>
      <w:r>
        <w:rPr>
          <w:b/>
          <w:bCs/>
          <w:caps/>
        </w:rPr>
        <w:t>Технические условия</w:t>
      </w:r>
    </w:p>
    <w:p w:rsidR="00000000" w:rsidRDefault="00831AC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b/>
          <w:bCs/>
        </w:rPr>
        <w:t>ГОСТ 20295-85*</w:t>
      </w:r>
    </w:p>
    <w:p w:rsidR="00000000" w:rsidRDefault="00831ACD">
      <w:pPr>
        <w:widowControl w:val="0"/>
        <w:autoSpaceDE w:val="0"/>
        <w:autoSpaceDN w:val="0"/>
        <w:adjustRightInd w:val="0"/>
        <w:spacing w:before="120" w:after="120"/>
        <w:jc w:val="center"/>
        <w:rPr>
          <w:spacing w:val="30"/>
          <w:szCs w:val="20"/>
        </w:rPr>
      </w:pPr>
      <w:r>
        <w:rPr>
          <w:b/>
          <w:bCs/>
          <w:spacing w:val="30"/>
        </w:rPr>
        <w:t>ГОСУДАРСТВЕННЫЙ СТАНДАРТ СОЮЗА ССР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012"/>
        <w:gridCol w:w="2275"/>
      </w:tblGrid>
      <w:tr w:rsidR="00000000">
        <w:tc>
          <w:tcPr>
            <w:tcW w:w="3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31AC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ТРУБЫ СТАЛЬНЫЕ СВАРНЫЕ </w:t>
            </w:r>
            <w:r>
              <w:rPr>
                <w:b/>
                <w:bCs/>
              </w:rPr>
              <w:br/>
              <w:t>ДЛЯ МАГИСТРАЛЬНЫХ ГАЗОНЕФТЕПРОВОДОВ</w:t>
            </w:r>
          </w:p>
          <w:p w:rsidR="00000000" w:rsidRDefault="00831A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  <w:lang w:val="en-US"/>
              </w:rPr>
            </w:pPr>
            <w:r>
              <w:rPr>
                <w:b/>
                <w:bCs/>
                <w:szCs w:val="22"/>
              </w:rPr>
              <w:t>Технические</w:t>
            </w:r>
            <w:r>
              <w:rPr>
                <w:b/>
                <w:bCs/>
                <w:szCs w:val="22"/>
                <w:lang w:val="en-US"/>
              </w:rPr>
              <w:t xml:space="preserve"> </w:t>
            </w:r>
            <w:r>
              <w:rPr>
                <w:b/>
                <w:bCs/>
                <w:szCs w:val="22"/>
              </w:rPr>
              <w:t>условия</w:t>
            </w:r>
          </w:p>
          <w:p w:rsidR="00000000" w:rsidRDefault="00831ACD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0"/>
              </w:rPr>
            </w:pPr>
            <w:r>
              <w:rPr>
                <w:lang w:val="en-US"/>
              </w:rPr>
              <w:t>Steel weld</w:t>
            </w:r>
            <w:r>
              <w:rPr>
                <w:lang w:val="en-US"/>
              </w:rPr>
              <w:t>ed pipes for main gas-and-oil pipelines. Specifications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 xml:space="preserve">ГОСТ </w:t>
            </w:r>
            <w:r>
              <w:rPr>
                <w:b/>
                <w:bCs/>
                <w:sz w:val="28"/>
                <w:szCs w:val="22"/>
              </w:rPr>
              <w:br/>
              <w:t>20295-85*</w:t>
            </w:r>
          </w:p>
          <w:p w:rsidR="00000000" w:rsidRDefault="00831A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0"/>
              </w:rPr>
            </w:pPr>
            <w:r>
              <w:rPr>
                <w:b/>
                <w:bCs/>
              </w:rPr>
              <w:t xml:space="preserve">Взамен </w:t>
            </w:r>
            <w:r>
              <w:rPr>
                <w:b/>
                <w:bCs/>
              </w:rPr>
              <w:br/>
              <w:t>ГОСТ 20295-74</w:t>
            </w:r>
          </w:p>
        </w:tc>
      </w:tr>
    </w:tbl>
    <w:p w:rsidR="00000000" w:rsidRDefault="00831ACD">
      <w:pPr>
        <w:autoSpaceDE w:val="0"/>
        <w:autoSpaceDN w:val="0"/>
        <w:adjustRightInd w:val="0"/>
        <w:spacing w:before="120"/>
        <w:jc w:val="both"/>
        <w:rPr>
          <w:b/>
          <w:bCs/>
          <w:szCs w:val="20"/>
        </w:rPr>
      </w:pPr>
      <w:r>
        <w:rPr>
          <w:b/>
          <w:bCs/>
        </w:rPr>
        <w:t>Постановлением Государственного комитета СССР по стандартам от 25 ноября 1985 г. № 3693 дата введения установлена</w:t>
      </w:r>
    </w:p>
    <w:p w:rsidR="00000000" w:rsidRDefault="00831ACD">
      <w:pPr>
        <w:widowControl w:val="0"/>
        <w:autoSpaceDE w:val="0"/>
        <w:autoSpaceDN w:val="0"/>
        <w:adjustRightInd w:val="0"/>
        <w:spacing w:before="120" w:after="120"/>
        <w:jc w:val="right"/>
        <w:rPr>
          <w:szCs w:val="20"/>
          <w:u w:val="single"/>
        </w:rPr>
      </w:pPr>
      <w:r>
        <w:rPr>
          <w:b/>
          <w:bCs/>
          <w:u w:val="single"/>
        </w:rPr>
        <w:t>01.01.87</w:t>
      </w:r>
    </w:p>
    <w:p w:rsidR="00000000" w:rsidRDefault="00831ACD">
      <w:pPr>
        <w:autoSpaceDE w:val="0"/>
        <w:autoSpaceDN w:val="0"/>
        <w:adjustRightInd w:val="0"/>
        <w:spacing w:after="120"/>
        <w:ind w:firstLine="284"/>
        <w:jc w:val="both"/>
        <w:rPr>
          <w:szCs w:val="20"/>
        </w:rPr>
      </w:pPr>
      <w:r>
        <w:rPr>
          <w:b/>
          <w:bCs/>
        </w:rPr>
        <w:t>Ограничение срока действия снято Пост</w:t>
      </w:r>
      <w:r>
        <w:rPr>
          <w:b/>
          <w:bCs/>
        </w:rPr>
        <w:t>ановлением Госстандарта от 14.08.91 № 1353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Настоящий стандарт распространяется на стальные сварные прямошовные и спиральношовные трубы диаметром 159-820 мм, применяемые для сооружения магистральных газонефтепроводов, нефтепродуктопроводов, технологических </w:t>
      </w:r>
      <w:r>
        <w:t>и промысловых трубопроводов.</w:t>
      </w:r>
    </w:p>
    <w:p w:rsidR="00000000" w:rsidRDefault="00831ACD">
      <w:pPr>
        <w:pStyle w:val="1"/>
      </w:pPr>
      <w:r>
        <w:t>1. ОСНОВНЫЕ ПАРАМЕТРЫ И РАЗМЕРЫ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1.1. Трубы изготовляют трех типов: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1 - прямошовные диаметром 159-426 мм, изготовленные контактной сваркой токами высокой частоты;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2 - спиральношовные диаметром 159-820 мм, изготовленные электроду</w:t>
      </w:r>
      <w:r>
        <w:t>говой сваркой;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3 - прямошовные диаметром 530-820 мм, изготовленные электродуговой сваркой.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1.2. В зависимости от механических свойств трубы изготовляют классов прочности: К 34, К 38, К 42, К 50, К 52, К 55, К 60.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1.3. Размеры труб должны соответствовать пр</w:t>
      </w:r>
      <w:r>
        <w:t xml:space="preserve">иведенным в </w:t>
      </w:r>
      <w:hyperlink r:id="rId5" w:anchor="табл1" w:tooltip="табл. 1" w:history="1">
        <w:r>
          <w:rPr>
            <w:rStyle w:val="a3"/>
          </w:rPr>
          <w:t>табл. 1</w:t>
        </w:r>
      </w:hyperlink>
      <w:r>
        <w:t>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1.4. Трубы изготовляют длиной от 10,6 до 11,6 м. До 1 января 1989 г. допускается изготовлять до 15% (по массе) труб типа 3 (горячеправленных) и до 3% (по м</w:t>
      </w:r>
      <w:r>
        <w:t>ассе) труб типа 1 длиной не менее 5 м. Для труб типов 1, 2 и экспадированных типа 3 допускается изготовлять до 10% (по массе) труб длиной не менее 8 м.</w:t>
      </w:r>
    </w:p>
    <w:p w:rsidR="00000000" w:rsidRDefault="00831ACD">
      <w:pPr>
        <w:rPr>
          <w:szCs w:val="22"/>
        </w:rPr>
        <w:sectPr w:rsidR="00000000">
          <w:pgSz w:w="11906" w:h="16838"/>
          <w:pgMar w:top="1134" w:right="1134" w:bottom="1134" w:left="1701" w:header="709" w:footer="709" w:gutter="0"/>
          <w:cols w:space="720"/>
        </w:sectPr>
      </w:pPr>
    </w:p>
    <w:p w:rsidR="00000000" w:rsidRDefault="00831ACD">
      <w:pPr>
        <w:widowControl w:val="0"/>
        <w:autoSpaceDE w:val="0"/>
        <w:autoSpaceDN w:val="0"/>
        <w:adjustRightInd w:val="0"/>
        <w:spacing w:before="120" w:after="120"/>
        <w:jc w:val="right"/>
        <w:rPr>
          <w:spacing w:val="30"/>
          <w:szCs w:val="20"/>
        </w:rPr>
      </w:pPr>
      <w:r>
        <w:rPr>
          <w:spacing w:val="30"/>
          <w:szCs w:val="18"/>
        </w:rPr>
        <w:lastRenderedPageBreak/>
        <w:t>Таблица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859"/>
        <w:gridCol w:w="859"/>
        <w:gridCol w:w="815"/>
        <w:gridCol w:w="815"/>
        <w:gridCol w:w="792"/>
        <w:gridCol w:w="748"/>
        <w:gridCol w:w="748"/>
        <w:gridCol w:w="837"/>
        <w:gridCol w:w="883"/>
        <w:gridCol w:w="927"/>
        <w:gridCol w:w="883"/>
        <w:gridCol w:w="837"/>
        <w:gridCol w:w="860"/>
        <w:gridCol w:w="883"/>
        <w:gridCol w:w="860"/>
        <w:gridCol w:w="860"/>
      </w:tblGrid>
      <w:tr w:rsidR="00000000">
        <w:trPr>
          <w:cantSplit/>
          <w:tblHeader/>
          <w:jc w:val="center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Наружный диаметр, мм</w:t>
            </w:r>
          </w:p>
        </w:tc>
        <w:tc>
          <w:tcPr>
            <w:tcW w:w="4622" w:type="pct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Теоретическая масса 1 м труб, кг, при толщине стенки, мм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/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3,0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3,5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4,0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t>,5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5,0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5,5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6,0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6,5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7,0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7,5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8,0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8,5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9,0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12</w:t>
            </w:r>
          </w:p>
        </w:tc>
      </w:tr>
      <w:tr w:rsidR="00000000">
        <w:trPr>
          <w:jc w:val="center"/>
        </w:trPr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159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11,54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13,42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15,29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17,15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18,99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20,82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22,64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168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12,21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14,20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16,18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18,15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20,10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22,04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23,97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219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15,98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18,60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21,21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23,81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26,39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28,96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31,52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34,06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36,60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39,12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41,63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245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23,77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26,69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29,59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32,49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35,37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38,23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41,09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43,93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46,76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</w:tr>
      <w:tr w:rsidR="00000000">
        <w:trPr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273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26,54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29,80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33,05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36,28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39,51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42,72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45,92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49,11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52,28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</w:tr>
      <w:tr w:rsidR="00000000">
        <w:trPr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325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31,67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35,57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39,46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43,34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47,20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51,05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54,90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58,73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62,54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66,35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70,14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</w:tr>
      <w:tr w:rsidR="00000000">
        <w:trPr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41,34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45,87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50,</w:t>
            </w:r>
            <w:r>
              <w:rPr>
                <w:szCs w:val="16"/>
              </w:rPr>
              <w:t>39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54,90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59,39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63,87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68,34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72,80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77,25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81,68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</w:tr>
      <w:tr w:rsidR="00000000">
        <w:trPr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426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51,91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57,04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62,15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67,25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72,33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77,41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82,47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87,52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92,56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102,59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</w:tr>
      <w:tr w:rsidR="00000000">
        <w:trPr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530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64,74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71,14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77,54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83,92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90,29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90,64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102,99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109,32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115,84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128,24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140,79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153,30</w:t>
            </w:r>
          </w:p>
        </w:tc>
      </w:tr>
      <w:tr w:rsidR="00000000">
        <w:trPr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630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77,07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84,71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92,33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99,95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107,55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115,14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122,72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130,28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137,83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152,90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167,92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182,89</w:t>
            </w:r>
          </w:p>
        </w:tc>
      </w:tr>
      <w:tr w:rsidR="00000000">
        <w:trPr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720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88,17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96,91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105,65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114,37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123,09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131,79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140,47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149,15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157,81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175,10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192,34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209,52</w:t>
            </w:r>
          </w:p>
        </w:tc>
      </w:tr>
      <w:tr w:rsidR="00000000">
        <w:trPr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820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100,50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110,48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120,45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130,40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140,35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150,28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160,20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170,11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180,00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199,76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219,46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239,12</w:t>
            </w:r>
          </w:p>
        </w:tc>
      </w:tr>
    </w:tbl>
    <w:p w:rsidR="00000000" w:rsidRDefault="00831ACD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pacing w:val="30"/>
          <w:sz w:val="20"/>
          <w:szCs w:val="20"/>
        </w:rPr>
      </w:pPr>
      <w:r>
        <w:rPr>
          <w:spacing w:val="30"/>
          <w:szCs w:val="18"/>
        </w:rPr>
        <w:t>Примечания: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 w:val="20"/>
          <w:szCs w:val="20"/>
        </w:rPr>
      </w:pPr>
      <w:r>
        <w:rPr>
          <w:szCs w:val="18"/>
        </w:rPr>
        <w:t>1. Теоретическая масса определена по номинальным размерам (без учета усиления шва) при плотности стали 7,85 г/см</w:t>
      </w:r>
      <w:r>
        <w:rPr>
          <w:szCs w:val="18"/>
          <w:vertAlign w:val="superscript"/>
        </w:rPr>
        <w:t>3</w:t>
      </w:r>
      <w:r>
        <w:rPr>
          <w:szCs w:val="18"/>
        </w:rPr>
        <w:t>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 w:val="20"/>
          <w:szCs w:val="20"/>
        </w:rPr>
      </w:pPr>
      <w:r>
        <w:rPr>
          <w:szCs w:val="18"/>
        </w:rPr>
        <w:t>2. При изготовлении труб типа 2 теоретическая масса увеличивается за счет усиления шва на 1,5 %, труб типа 3 - на 1 %.</w:t>
      </w:r>
    </w:p>
    <w:p w:rsidR="00000000" w:rsidRDefault="00831ACD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sz w:val="20"/>
          <w:szCs w:val="18"/>
        </w:rPr>
      </w:pPr>
      <w:r>
        <w:rPr>
          <w:szCs w:val="18"/>
        </w:rPr>
        <w:t>3. По треб</w:t>
      </w:r>
      <w:r>
        <w:rPr>
          <w:szCs w:val="18"/>
        </w:rPr>
        <w:t xml:space="preserve">ованию потребителя допускается изготовление труб с промежуточной толщиной стенки в пределах </w:t>
      </w:r>
      <w:hyperlink r:id="rId6" w:anchor="табл1" w:tooltip="табл. 1" w:history="1">
        <w:r>
          <w:rPr>
            <w:rStyle w:val="a3"/>
            <w:szCs w:val="18"/>
          </w:rPr>
          <w:t>табл. 1</w:t>
        </w:r>
      </w:hyperlink>
      <w:r>
        <w:rPr>
          <w:szCs w:val="18"/>
        </w:rPr>
        <w:t xml:space="preserve"> с интервалом 0,1 мм.</w:t>
      </w:r>
    </w:p>
    <w:p w:rsidR="00000000" w:rsidRDefault="00831ACD">
      <w:pPr>
        <w:rPr>
          <w:szCs w:val="18"/>
        </w:rPr>
        <w:sectPr w:rsidR="00000000">
          <w:pgSz w:w="16838" w:h="11906" w:orient="landscape"/>
          <w:pgMar w:top="1134" w:right="1134" w:bottom="1701" w:left="1134" w:header="709" w:footer="709" w:gutter="0"/>
          <w:cols w:space="720"/>
        </w:sectPr>
      </w:pP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lastRenderedPageBreak/>
        <w:t>1.5. Предельные отклонения по наружному диаметру корпу</w:t>
      </w:r>
      <w:r>
        <w:t xml:space="preserve">са труб должны соответствовать </w:t>
      </w:r>
      <w:hyperlink r:id="rId7" w:anchor="табл2" w:tooltip="табл. 2" w:history="1">
        <w:r>
          <w:rPr>
            <w:rStyle w:val="a3"/>
          </w:rPr>
          <w:t>табл.2</w:t>
        </w:r>
      </w:hyperlink>
      <w:r>
        <w:t>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По требованию потребителя предельные отклонения по наружному диаметру корпуса труб типа 2 диаметром 159-377 мм должны соответствовать при</w:t>
      </w:r>
      <w:r>
        <w:t xml:space="preserve">веденным в </w:t>
      </w:r>
      <w:hyperlink r:id="rId8" w:anchor="табл3" w:tooltip="табл. 3" w:history="1">
        <w:r>
          <w:rPr>
            <w:rStyle w:val="a3"/>
          </w:rPr>
          <w:t>табл. 3</w:t>
        </w:r>
      </w:hyperlink>
      <w:r>
        <w:t>.</w:t>
      </w:r>
    </w:p>
    <w:p w:rsidR="00000000" w:rsidRDefault="00831ACD">
      <w:pPr>
        <w:widowControl w:val="0"/>
        <w:autoSpaceDE w:val="0"/>
        <w:autoSpaceDN w:val="0"/>
        <w:adjustRightInd w:val="0"/>
        <w:spacing w:before="120"/>
        <w:jc w:val="right"/>
        <w:rPr>
          <w:spacing w:val="30"/>
          <w:szCs w:val="20"/>
        </w:rPr>
      </w:pPr>
      <w:r>
        <w:rPr>
          <w:spacing w:val="30"/>
        </w:rPr>
        <w:t>Таблица 2</w:t>
      </w:r>
    </w:p>
    <w:p w:rsidR="00000000" w:rsidRDefault="00831ACD">
      <w:pPr>
        <w:widowControl w:val="0"/>
        <w:autoSpaceDE w:val="0"/>
        <w:autoSpaceDN w:val="0"/>
        <w:adjustRightInd w:val="0"/>
        <w:spacing w:after="120"/>
        <w:jc w:val="center"/>
        <w:rPr>
          <w:spacing w:val="30"/>
          <w:szCs w:val="20"/>
        </w:rPr>
      </w:pPr>
      <w:r>
        <w:rPr>
          <w:spacing w:val="30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4551"/>
      </w:tblGrid>
      <w:tr w:rsidR="00000000">
        <w:trPr>
          <w:tblHeader/>
          <w:jc w:val="center"/>
        </w:trPr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Наружный диаметр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Предельное отклонение</w:t>
            </w:r>
          </w:p>
        </w:tc>
      </w:tr>
      <w:tr w:rsidR="00000000">
        <w:trPr>
          <w:jc w:val="center"/>
        </w:trPr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159 и 168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±1,5</w:t>
            </w:r>
          </w:p>
        </w:tc>
      </w:tr>
      <w:tr w:rsidR="00000000">
        <w:trPr>
          <w:jc w:val="center"/>
        </w:trPr>
        <w:tc>
          <w:tcPr>
            <w:tcW w:w="2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Св. 168 до 325 включ.</w:t>
            </w:r>
          </w:p>
        </w:tc>
        <w:tc>
          <w:tcPr>
            <w:tcW w:w="2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±2,0</w:t>
            </w:r>
          </w:p>
        </w:tc>
      </w:tr>
      <w:tr w:rsidR="00000000">
        <w:trPr>
          <w:jc w:val="center"/>
        </w:trPr>
        <w:tc>
          <w:tcPr>
            <w:tcW w:w="2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» 325 » 426 »</w:t>
            </w:r>
          </w:p>
        </w:tc>
        <w:tc>
          <w:tcPr>
            <w:tcW w:w="2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±2,2</w:t>
            </w:r>
          </w:p>
        </w:tc>
      </w:tr>
      <w:tr w:rsidR="00000000">
        <w:trPr>
          <w:jc w:val="center"/>
        </w:trPr>
        <w:tc>
          <w:tcPr>
            <w:tcW w:w="2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»42б » 630 »</w:t>
            </w:r>
          </w:p>
        </w:tc>
        <w:tc>
          <w:tcPr>
            <w:tcW w:w="2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±3,0</w:t>
            </w:r>
          </w:p>
        </w:tc>
      </w:tr>
      <w:tr w:rsidR="00000000">
        <w:trPr>
          <w:jc w:val="center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» 630 » 820 »</w:t>
            </w:r>
          </w:p>
        </w:tc>
        <w:tc>
          <w:tcPr>
            <w:tcW w:w="2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±4,0</w:t>
            </w:r>
          </w:p>
        </w:tc>
      </w:tr>
    </w:tbl>
    <w:p w:rsidR="00000000" w:rsidRDefault="00831ACD">
      <w:pPr>
        <w:widowControl w:val="0"/>
        <w:autoSpaceDE w:val="0"/>
        <w:autoSpaceDN w:val="0"/>
        <w:adjustRightInd w:val="0"/>
        <w:spacing w:before="120"/>
        <w:jc w:val="right"/>
        <w:rPr>
          <w:spacing w:val="30"/>
          <w:szCs w:val="18"/>
        </w:rPr>
      </w:pPr>
      <w:r>
        <w:rPr>
          <w:spacing w:val="30"/>
          <w:szCs w:val="18"/>
        </w:rPr>
        <w:t>Таблица 3</w:t>
      </w:r>
    </w:p>
    <w:p w:rsidR="00000000" w:rsidRDefault="00831ACD">
      <w:pPr>
        <w:widowControl w:val="0"/>
        <w:autoSpaceDE w:val="0"/>
        <w:autoSpaceDN w:val="0"/>
        <w:adjustRightInd w:val="0"/>
        <w:spacing w:after="120"/>
        <w:jc w:val="center"/>
        <w:rPr>
          <w:szCs w:val="20"/>
        </w:rPr>
      </w:pPr>
      <w:r>
        <w:rPr>
          <w:szCs w:val="18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8"/>
        <w:gridCol w:w="4643"/>
      </w:tblGrid>
      <w:tr w:rsidR="00000000">
        <w:trPr>
          <w:tblHeader/>
          <w:jc w:val="center"/>
        </w:trPr>
        <w:tc>
          <w:tcPr>
            <w:tcW w:w="25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Наружный диаметр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Предельное отклонение</w:t>
            </w:r>
          </w:p>
        </w:tc>
      </w:tr>
      <w:tr w:rsidR="00000000">
        <w:trPr>
          <w:jc w:val="center"/>
        </w:trPr>
        <w:tc>
          <w:tcPr>
            <w:tcW w:w="25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159 и 168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±1,2</w:t>
            </w:r>
          </w:p>
        </w:tc>
      </w:tr>
      <w:tr w:rsidR="00000000">
        <w:trPr>
          <w:jc w:val="center"/>
        </w:trPr>
        <w:tc>
          <w:tcPr>
            <w:tcW w:w="2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Св. 168 до 325 включ.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±1,5</w:t>
            </w:r>
          </w:p>
        </w:tc>
      </w:tr>
      <w:tr w:rsidR="00000000">
        <w:trPr>
          <w:jc w:val="center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377</w:t>
            </w:r>
          </w:p>
        </w:tc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±2,0</w:t>
            </w:r>
          </w:p>
        </w:tc>
      </w:tr>
    </w:tbl>
    <w:p w:rsidR="00000000" w:rsidRDefault="00831ACD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Cs w:val="20"/>
        </w:rPr>
      </w:pPr>
      <w:r>
        <w:t xml:space="preserve">1.6. Предельные отклонения по наружному диаметру торцов труб типа 1 должны соответствовать </w:t>
      </w:r>
      <w:hyperlink r:id="rId9" w:anchor="табл2" w:tooltip="табл. 2" w:history="1">
        <w:r>
          <w:rPr>
            <w:rStyle w:val="a3"/>
          </w:rPr>
          <w:t>табл. 2</w:t>
        </w:r>
      </w:hyperlink>
      <w:r>
        <w:t xml:space="preserve">, типа 2 диаметром 159 - 377 мм - </w:t>
      </w:r>
      <w:hyperlink r:id="rId10" w:anchor="табл2" w:tooltip="табл. 2" w:history="1">
        <w:r>
          <w:rPr>
            <w:rStyle w:val="a3"/>
          </w:rPr>
          <w:t>табл. 2</w:t>
        </w:r>
      </w:hyperlink>
      <w:r>
        <w:t xml:space="preserve"> и </w:t>
      </w:r>
      <w:hyperlink r:id="rId11" w:anchor="табл3" w:tooltip="табл. 3" w:history="1">
        <w:r>
          <w:rPr>
            <w:rStyle w:val="a3"/>
          </w:rPr>
          <w:t>3</w:t>
        </w:r>
      </w:hyperlink>
      <w:r>
        <w:t>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1.7. Предельные откл</w:t>
      </w:r>
      <w:r>
        <w:t>онения по наружному диаметру торцов труб типа 2 диаметром 530 мм и более и типа 3 (экспандированных) не должны превышать ±2,0 мм для обычной точности изготовления и ±1,6 мм для повышенной точности изготовления.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До 1 января 1990 г. предельные отклонения по </w:t>
      </w:r>
      <w:r>
        <w:t>наружному диаметру торцов труб типа 3 (горячеправленных) не должны превышать ±2,5 мм.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1.8. Предельные отклонения по толщине стенки труб должны соответствовать допускам на толщину металла, предусмотренным </w:t>
      </w:r>
      <w:hyperlink r:id="rId12" w:tooltip="Прокат листовой горячекатаный. Сортамент" w:history="1">
        <w:r>
          <w:rPr>
            <w:rStyle w:val="a3"/>
          </w:rPr>
          <w:t>ГОСТ 19903-74</w:t>
        </w:r>
      </w:hyperlink>
      <w:r>
        <w:t xml:space="preserve"> для максимальной ширины листовой и рулонной стали.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1.9. Овальность торцов труб не должна выводить их размеры за предельные отклонения, приведенные в </w:t>
      </w:r>
      <w:hyperlink r:id="rId13" w:anchor="табл2" w:tooltip="табл. 2" w:history="1">
        <w:r>
          <w:rPr>
            <w:rStyle w:val="a3"/>
          </w:rPr>
          <w:t>табл. 2</w:t>
        </w:r>
      </w:hyperlink>
      <w:r>
        <w:t xml:space="preserve"> - для труб типа 1, и в </w:t>
      </w:r>
      <w:hyperlink r:id="rId14" w:anchor="табл2" w:tooltip="табл. 2" w:history="1">
        <w:r>
          <w:rPr>
            <w:rStyle w:val="a3"/>
          </w:rPr>
          <w:t>табл. 2</w:t>
        </w:r>
      </w:hyperlink>
      <w:r>
        <w:t xml:space="preserve"> и </w:t>
      </w:r>
      <w:hyperlink r:id="rId15" w:anchor="табл3" w:tooltip="табл. 3" w:history="1">
        <w:r>
          <w:rPr>
            <w:rStyle w:val="a3"/>
          </w:rPr>
          <w:t>3</w:t>
        </w:r>
      </w:hyperlink>
      <w:r>
        <w:t xml:space="preserve"> - для тр</w:t>
      </w:r>
      <w:r>
        <w:t>уб типа 2 диаметром 159-377 мм.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Овальность торцов труб типа 2 диаметром 530 мм и более и труб типа 3 не должна превышать 1 % от номинального наружного диаметра.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1.10. Кривизна труб типа 1, исключая участок поперечного шва, не должна превышать 1,5 мм на 1 м</w:t>
      </w:r>
      <w:r>
        <w:t xml:space="preserve"> длины, по требованию потребителя - 1 мм на 1 м длины.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Общая кривизна труб всех типов не должна превышать 0,2 % от длины трубы. По требованию потребителя общая кривизна труб типа 2 диаметром 530 мм и более не должна превышать 0,1 %, остальных труб - 0,15 %</w:t>
      </w:r>
      <w:r>
        <w:t xml:space="preserve"> от длины трубы.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1.11. Высота усиления всех наружных швов труб типов 2 и 3 должна быть: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0,5-2,5 мм - для труб с толщиной стенки менее 10 мм,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0,5-3,0 мм - для труб с толщиной стенки 10 мм и более.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Высота усиления внутренних швов должна быть не менее 0,5 мм.</w:t>
      </w:r>
      <w:r>
        <w:t xml:space="preserve"> На внутреннем шве допускается седловина или отдельные углубления до уровня основного металла.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На концах экспандированных труб типа 3, а также термически упрочненных труб типа 2 на длине не менее 150 мм усиление внутреннего шва должно быть снято до высоты </w:t>
      </w:r>
      <w:r>
        <w:t>не более 0,5 мм (без учета смещения кромок). При этом допускается изготовление до 7 % труб от партии (от которых отобраны образцы для механических испытаний) с неснятым усилением внутренних швов. Экспандирование труб с неснятым усилением сварного шва не до</w:t>
      </w:r>
      <w:r>
        <w:t>пускается.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1.12. Высота остатка наружного грата на трубах типа 1 не должна превышать 1 мм. </w:t>
      </w:r>
      <w:r>
        <w:lastRenderedPageBreak/>
        <w:t>Внутренний грат не удаляется.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1.13. В сварном соединении труб типа 2 допускается относительное смещение кромок по высоте на величину до 15 % от номинальной толщины с</w:t>
      </w:r>
      <w:r>
        <w:t>тенки, для труб типов 1 и 3 - до 10 %.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По требованию потребителя для труб типа 2 диаметром 530 мм и более отклонение от теоретической окружности в зоне спирального шва по торцам трубы на дуге окружности длиной не менее 100 мм не должно превышать 1,5 мм.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1.</w:t>
      </w:r>
      <w:r>
        <w:t xml:space="preserve">14 Концы труб должны быть обрезаны под прямым углом. Предельные отклонения от прямого угла (косина реза) должны соответствовать </w:t>
      </w:r>
      <w:hyperlink r:id="rId16" w:anchor="табл4" w:tooltip="табл. 4" w:history="1">
        <w:r>
          <w:rPr>
            <w:rStyle w:val="a3"/>
          </w:rPr>
          <w:t>табл. 4</w:t>
        </w:r>
      </w:hyperlink>
      <w:r>
        <w:t>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1.15. Концы труб с толщиной стенки 5 мм</w:t>
      </w:r>
      <w:r>
        <w:t xml:space="preserve"> и более должны иметь фаску под углом 25-30°. При этом должно быть оставлено торцевое кольцо (притупление) шириной 1,0-3,0 мм.</w:t>
      </w:r>
    </w:p>
    <w:p w:rsidR="00000000" w:rsidRDefault="00831ACD">
      <w:pPr>
        <w:widowControl w:val="0"/>
        <w:autoSpaceDE w:val="0"/>
        <w:autoSpaceDN w:val="0"/>
        <w:adjustRightInd w:val="0"/>
        <w:spacing w:before="120"/>
        <w:jc w:val="right"/>
        <w:rPr>
          <w:spacing w:val="30"/>
          <w:szCs w:val="18"/>
        </w:rPr>
      </w:pPr>
      <w:r>
        <w:rPr>
          <w:spacing w:val="30"/>
          <w:szCs w:val="18"/>
        </w:rPr>
        <w:t>Таблица 4</w:t>
      </w:r>
    </w:p>
    <w:p w:rsidR="00000000" w:rsidRDefault="00831ACD">
      <w:pPr>
        <w:widowControl w:val="0"/>
        <w:autoSpaceDE w:val="0"/>
        <w:autoSpaceDN w:val="0"/>
        <w:adjustRightInd w:val="0"/>
        <w:spacing w:after="120"/>
        <w:jc w:val="center"/>
        <w:rPr>
          <w:spacing w:val="30"/>
          <w:szCs w:val="20"/>
        </w:rPr>
      </w:pPr>
      <w:r>
        <w:rPr>
          <w:spacing w:val="30"/>
          <w:szCs w:val="18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7"/>
        <w:gridCol w:w="4564"/>
      </w:tblGrid>
      <w:tr w:rsidR="00000000">
        <w:trPr>
          <w:tblHeader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Наружный диаметр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Предельное отклонение по косине реза</w:t>
            </w:r>
          </w:p>
        </w:tc>
      </w:tr>
      <w:tr w:rsidR="00000000">
        <w:trPr>
          <w:jc w:val="center"/>
        </w:trPr>
        <w:tc>
          <w:tcPr>
            <w:tcW w:w="25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От 159 до 325 включ.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1,0</w:t>
            </w:r>
          </w:p>
        </w:tc>
      </w:tr>
      <w:tr w:rsidR="00000000">
        <w:trPr>
          <w:jc w:val="center"/>
        </w:trPr>
        <w:tc>
          <w:tcPr>
            <w:tcW w:w="2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Св. 325 » 426 »</w:t>
            </w:r>
          </w:p>
        </w:tc>
        <w:tc>
          <w:tcPr>
            <w:tcW w:w="2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1,5</w:t>
            </w:r>
          </w:p>
        </w:tc>
      </w:tr>
      <w:tr w:rsidR="00000000">
        <w:trPr>
          <w:jc w:val="center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» 426 » 820 »</w:t>
            </w:r>
          </w:p>
        </w:tc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2,0</w:t>
            </w:r>
          </w:p>
        </w:tc>
      </w:tr>
    </w:tbl>
    <w:p w:rsidR="00000000" w:rsidRDefault="00831ACD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Cs w:val="20"/>
        </w:rPr>
      </w:pPr>
      <w:r>
        <w:t>Допускается увеличение торцевого кольца на расстоянии до 40 мм по обе стороны шва на величину усиления шва или высоту внутреннего грата.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По требованию потребителя допускается изготовлять трубы с фасками под другим углом.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Величина остатка заусенца не д</w:t>
      </w:r>
      <w:r>
        <w:t>олжна превышать 0,5 мм.</w:t>
      </w:r>
    </w:p>
    <w:p w:rsidR="00000000" w:rsidRDefault="00831ACD">
      <w:pPr>
        <w:widowControl w:val="0"/>
        <w:autoSpaceDE w:val="0"/>
        <w:autoSpaceDN w:val="0"/>
        <w:adjustRightInd w:val="0"/>
        <w:spacing w:before="120" w:after="120"/>
        <w:jc w:val="center"/>
        <w:rPr>
          <w:spacing w:val="30"/>
          <w:szCs w:val="20"/>
        </w:rPr>
      </w:pPr>
      <w:r>
        <w:rPr>
          <w:spacing w:val="30"/>
        </w:rPr>
        <w:t>Примеры условных обозначений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Труба типа 3, диаметром 530 мм, толщиной стенки 8 мм, класса прочности К 52, без термообработки:</w:t>
      </w:r>
    </w:p>
    <w:p w:rsidR="00000000" w:rsidRDefault="00831ACD">
      <w:pPr>
        <w:pStyle w:val="FR2"/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Труба тип 3-530</w:t>
      </w:r>
      <w:r>
        <w:rPr>
          <w:rFonts w:ascii="Times New Roman" w:hAnsi="Times New Roman"/>
          <w:sz w:val="24"/>
        </w:rPr>
        <w:sym w:font="Symbol" w:char="00B4"/>
      </w:r>
      <w:r>
        <w:rPr>
          <w:rFonts w:ascii="Times New Roman" w:hAnsi="Times New Roman"/>
          <w:sz w:val="24"/>
        </w:rPr>
        <w:t>8 - К 52 ГОСТ 20295-85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Труба типа 2, диаметром 820 мм, толщиной стенки 12 мм, класса прочн</w:t>
      </w:r>
      <w:r>
        <w:t>ости К 60, с термическим упрочнением:</w:t>
      </w:r>
    </w:p>
    <w:p w:rsidR="00000000" w:rsidRDefault="00831ACD">
      <w:pPr>
        <w:widowControl w:val="0"/>
        <w:autoSpaceDE w:val="0"/>
        <w:autoSpaceDN w:val="0"/>
        <w:adjustRightInd w:val="0"/>
        <w:spacing w:before="120" w:after="120"/>
        <w:jc w:val="center"/>
        <w:rPr>
          <w:szCs w:val="20"/>
        </w:rPr>
      </w:pPr>
      <w:r>
        <w:rPr>
          <w:i/>
          <w:iCs/>
        </w:rPr>
        <w:t>Труба тип 2-У 820</w:t>
      </w:r>
      <w:r>
        <w:rPr>
          <w:i/>
          <w:iCs/>
        </w:rPr>
        <w:sym w:font="Symbol" w:char="00B4"/>
      </w:r>
      <w:r>
        <w:rPr>
          <w:i/>
          <w:iCs/>
        </w:rPr>
        <w:t>12 - К 60 ГОСТ 20295-85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Труба типа 1, диаметром 325 мм, толщиной стенки 7 мм, класса прочности К 38, с объемной термообработкой:</w:t>
      </w:r>
    </w:p>
    <w:p w:rsidR="00000000" w:rsidRDefault="00831ACD">
      <w:pPr>
        <w:widowControl w:val="0"/>
        <w:autoSpaceDE w:val="0"/>
        <w:autoSpaceDN w:val="0"/>
        <w:adjustRightInd w:val="0"/>
        <w:spacing w:before="120" w:after="120"/>
        <w:jc w:val="center"/>
        <w:rPr>
          <w:i/>
          <w:iCs/>
          <w:szCs w:val="20"/>
        </w:rPr>
      </w:pPr>
      <w:r>
        <w:rPr>
          <w:i/>
          <w:iCs/>
        </w:rPr>
        <w:t>Труба тип 1-Т 325</w:t>
      </w:r>
      <w:r>
        <w:rPr>
          <w:i/>
          <w:iCs/>
        </w:rPr>
        <w:sym w:font="Symbol" w:char="00B4"/>
      </w:r>
      <w:r>
        <w:rPr>
          <w:i/>
          <w:iCs/>
        </w:rPr>
        <w:t>7 - К 38 ГОСТ 20295-85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То же, с локальной термообрабо</w:t>
      </w:r>
      <w:r>
        <w:t>ткой шва:</w:t>
      </w:r>
    </w:p>
    <w:p w:rsidR="00000000" w:rsidRDefault="00831ACD">
      <w:pPr>
        <w:autoSpaceDE w:val="0"/>
        <w:autoSpaceDN w:val="0"/>
        <w:adjustRightInd w:val="0"/>
        <w:spacing w:before="120"/>
        <w:jc w:val="center"/>
        <w:rPr>
          <w:szCs w:val="20"/>
        </w:rPr>
      </w:pPr>
      <w:r>
        <w:rPr>
          <w:i/>
          <w:iCs/>
        </w:rPr>
        <w:t>Труба тип 1-ЛТ 325</w:t>
      </w:r>
      <w:r>
        <w:rPr>
          <w:i/>
          <w:iCs/>
        </w:rPr>
        <w:sym w:font="Symbol" w:char="00B4"/>
      </w:r>
      <w:r>
        <w:rPr>
          <w:i/>
          <w:iCs/>
        </w:rPr>
        <w:t>7 - К 38 ГОСТ 20295-85</w:t>
      </w:r>
    </w:p>
    <w:p w:rsidR="00000000" w:rsidRDefault="00831ACD">
      <w:pPr>
        <w:pStyle w:val="1"/>
      </w:pPr>
      <w:r>
        <w:t>2. ТЕХНИЧЕСКИЕ ТРЕБОВАНИЯ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2.1. Трубы изготовляют в соответствии с требованиями настоящего стандарта по техническим регламентам, утвержденным в установленном порядке.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Трубы должны изготовляться из горячека</w:t>
      </w:r>
      <w:r>
        <w:t xml:space="preserve">таной или термически обработанной спокойной и полуспокойной углеродистой стали по </w:t>
      </w:r>
      <w:hyperlink r:id="rId17" w:tooltip="Сталь углеродистая обыкновенного качества. Марки." w:history="1">
        <w:r>
          <w:rPr>
            <w:rStyle w:val="a3"/>
          </w:rPr>
          <w:t>ГОСТ 380-94</w:t>
        </w:r>
      </w:hyperlink>
      <w:r>
        <w:t xml:space="preserve"> и </w:t>
      </w:r>
      <w:hyperlink r:id="rId18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<w:r>
          <w:rPr>
            <w:rStyle w:val="a3"/>
          </w:rPr>
          <w:t>ГОСТ 1050-88</w:t>
        </w:r>
      </w:hyperlink>
      <w:r>
        <w:t xml:space="preserve"> с ограничением массовой доли углерода не более 0,24 % и низколегирова</w:t>
      </w:r>
      <w:r>
        <w:t xml:space="preserve">нной стали в соответствии с требованиями </w:t>
      </w:r>
      <w:hyperlink r:id="rId19" w:anchor="табл5" w:tooltip="табл. 5" w:history="1">
        <w:r>
          <w:rPr>
            <w:rStyle w:val="a3"/>
          </w:rPr>
          <w:t>табл. 5</w:t>
        </w:r>
      </w:hyperlink>
      <w:r>
        <w:t>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2.2. Марка стали выбирается предприятием - изготовителем труб с учетом требований по нормам механических свойств и ограничений</w:t>
      </w:r>
      <w:r>
        <w:t xml:space="preserve"> по предельному содержанию элементов для углеродистой стали в соответствии с </w:t>
      </w:r>
      <w:hyperlink r:id="rId20" w:tooltip="Сталь углеродистая обыкновенного качества. Марки." w:history="1">
        <w:r>
          <w:rPr>
            <w:rStyle w:val="a3"/>
          </w:rPr>
          <w:t>ГОСТ 380-94</w:t>
        </w:r>
      </w:hyperlink>
      <w:r>
        <w:t xml:space="preserve"> и </w:t>
      </w:r>
      <w:hyperlink r:id="rId21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<w:r>
          <w:rPr>
            <w:rStyle w:val="a3"/>
          </w:rPr>
          <w:t>ГОСТ 1050-88</w:t>
        </w:r>
      </w:hyperlink>
      <w:r>
        <w:t xml:space="preserve">, низколегированной стали - </w:t>
      </w:r>
      <w:hyperlink r:id="rId22" w:tooltip="Прокат из стали повышенной прочности. Общие технические условия." w:history="1">
        <w:r>
          <w:rPr>
            <w:rStyle w:val="a3"/>
          </w:rPr>
          <w:t>ГОСТ 19281-89</w:t>
        </w:r>
      </w:hyperlink>
      <w:r>
        <w:t>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2.3. Эквивалент по углероду каждой плавки низколегированных марок стали не должен превышать 0,46 %.</w:t>
      </w:r>
    </w:p>
    <w:p w:rsidR="00000000" w:rsidRDefault="00831ACD">
      <w:pPr>
        <w:widowControl w:val="0"/>
        <w:autoSpaceDE w:val="0"/>
        <w:autoSpaceDN w:val="0"/>
        <w:adjustRightInd w:val="0"/>
        <w:spacing w:before="120" w:after="120"/>
        <w:jc w:val="right"/>
        <w:rPr>
          <w:spacing w:val="30"/>
          <w:szCs w:val="20"/>
        </w:rPr>
      </w:pPr>
      <w:r>
        <w:rPr>
          <w:spacing w:val="30"/>
          <w:szCs w:val="18"/>
        </w:rPr>
        <w:t>Таблица 5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2"/>
        <w:gridCol w:w="932"/>
        <w:gridCol w:w="873"/>
        <w:gridCol w:w="855"/>
        <w:gridCol w:w="892"/>
        <w:gridCol w:w="873"/>
        <w:gridCol w:w="855"/>
        <w:gridCol w:w="949"/>
      </w:tblGrid>
      <w:tr w:rsidR="00000000">
        <w:trPr>
          <w:cantSplit/>
          <w:tblHeader/>
          <w:jc w:val="center"/>
        </w:trPr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Тип трубы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Углеродистая сталь</w:t>
            </w:r>
          </w:p>
        </w:tc>
        <w:tc>
          <w:tcPr>
            <w:tcW w:w="1896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Низколегированн</w:t>
            </w:r>
            <w:r>
              <w:rPr>
                <w:szCs w:val="16"/>
              </w:rPr>
              <w:t>ая сталь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/>
        </w:tc>
        <w:tc>
          <w:tcPr>
            <w:tcW w:w="330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класса прочности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/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34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38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50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52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55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60</w:t>
            </w:r>
          </w:p>
        </w:tc>
      </w:tr>
      <w:tr w:rsidR="00000000">
        <w:trPr>
          <w:jc w:val="center"/>
        </w:trPr>
        <w:tc>
          <w:tcPr>
            <w:tcW w:w="16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</w:tr>
      <w:tr w:rsidR="00000000">
        <w:trPr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Диаметром от 159 до 377 мм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Диаметром » 530 » 820 мм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</w:tr>
      <w:tr w:rsidR="00000000">
        <w:trPr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</w:tr>
    </w:tbl>
    <w:p w:rsidR="00000000" w:rsidRDefault="00831ACD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0"/>
          <w:szCs w:val="20"/>
        </w:rPr>
      </w:pPr>
      <w:r>
        <w:t>Примечания: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 w:val="20"/>
          <w:szCs w:val="20"/>
        </w:rPr>
      </w:pPr>
      <w:r>
        <w:t>1. Трубы класса прочности К 60 изготовляют то</w:t>
      </w:r>
      <w:r>
        <w:t>лько термически упрочненными.</w:t>
      </w:r>
    </w:p>
    <w:p w:rsidR="00000000" w:rsidRDefault="00831ACD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sz w:val="20"/>
          <w:szCs w:val="20"/>
        </w:rPr>
      </w:pPr>
      <w:r>
        <w:t>2. Знаки «+» и «-» означают изготовление и не изготовление труб.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2.4. Трубы изготовляют термически обработанными (по всему объему или по сварному соединению) и без термической обработки в соответствии с </w:t>
      </w:r>
      <w:hyperlink r:id="rId23" w:anchor="табл6" w:tooltip="табл. 6" w:history="1">
        <w:r>
          <w:rPr>
            <w:rStyle w:val="a3"/>
          </w:rPr>
          <w:t>табл. 6</w:t>
        </w:r>
      </w:hyperlink>
      <w:r>
        <w:t>.</w:t>
      </w:r>
    </w:p>
    <w:p w:rsidR="00000000" w:rsidRDefault="00831ACD">
      <w:pPr>
        <w:widowControl w:val="0"/>
        <w:autoSpaceDE w:val="0"/>
        <w:autoSpaceDN w:val="0"/>
        <w:adjustRightInd w:val="0"/>
        <w:spacing w:before="120" w:after="120"/>
        <w:jc w:val="right"/>
        <w:rPr>
          <w:spacing w:val="30"/>
          <w:szCs w:val="20"/>
        </w:rPr>
      </w:pPr>
      <w:r>
        <w:rPr>
          <w:spacing w:val="30"/>
        </w:rPr>
        <w:t>Таблица 6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1855"/>
        <w:gridCol w:w="1856"/>
        <w:gridCol w:w="2386"/>
      </w:tblGrid>
      <w:tr w:rsidR="00000000">
        <w:trPr>
          <w:cantSplit/>
          <w:tblHeader/>
          <w:jc w:val="center"/>
        </w:trPr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Тип трубы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Термообработанные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Нетермообработанные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/>
        </w:tc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по всему объему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по сварному соединению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/>
        </w:tc>
      </w:tr>
      <w:tr w:rsidR="00000000">
        <w:trPr>
          <w:jc w:val="center"/>
        </w:trPr>
        <w:tc>
          <w:tcPr>
            <w:tcW w:w="17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</w:tr>
      <w:tr w:rsidR="00000000">
        <w:trPr>
          <w:jc w:val="center"/>
        </w:trPr>
        <w:tc>
          <w:tcPr>
            <w:tcW w:w="1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</w:tr>
      <w:tr w:rsidR="00000000">
        <w:trPr>
          <w:jc w:val="center"/>
        </w:trPr>
        <w:tc>
          <w:tcPr>
            <w:tcW w:w="1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Диаметром от 159 до 377 мм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</w:tr>
      <w:tr w:rsidR="00000000">
        <w:trPr>
          <w:jc w:val="center"/>
        </w:trPr>
        <w:tc>
          <w:tcPr>
            <w:tcW w:w="1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Диаметром » 530 » 820 мм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</w:tr>
      <w:tr w:rsidR="00000000">
        <w:trPr>
          <w:jc w:val="center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+</w:t>
            </w:r>
          </w:p>
        </w:tc>
      </w:tr>
    </w:tbl>
    <w:p w:rsidR="00000000" w:rsidRDefault="00831ACD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pacing w:val="30"/>
          <w:sz w:val="20"/>
          <w:szCs w:val="20"/>
        </w:rPr>
      </w:pPr>
      <w:r>
        <w:rPr>
          <w:spacing w:val="30"/>
          <w:szCs w:val="18"/>
        </w:rPr>
        <w:t>Примечания:</w:t>
      </w:r>
    </w:p>
    <w:p w:rsidR="00000000" w:rsidRDefault="00831ACD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Cs w:val="18"/>
        </w:rPr>
        <w:t>1. Трубы типа 3 экспандированные термической обработке не подвергаются.</w:t>
      </w:r>
    </w:p>
    <w:p w:rsidR="00000000" w:rsidRDefault="00831ACD">
      <w:pPr>
        <w:widowControl w:val="0"/>
        <w:tabs>
          <w:tab w:val="left" w:pos="7695"/>
        </w:tabs>
        <w:autoSpaceDE w:val="0"/>
        <w:autoSpaceDN w:val="0"/>
        <w:adjustRightInd w:val="0"/>
        <w:spacing w:after="120"/>
        <w:ind w:firstLine="284"/>
        <w:jc w:val="both"/>
        <w:rPr>
          <w:szCs w:val="20"/>
        </w:rPr>
      </w:pPr>
      <w:r>
        <w:rPr>
          <w:szCs w:val="18"/>
        </w:rPr>
        <w:t>2. Знаки «+» и «-» означают изготовление и не изготовление труб.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2.5. Механические свойства основного металла труб в зависимости от класса прочности должны соответствов</w:t>
      </w:r>
      <w:r>
        <w:t xml:space="preserve">ать приведенным в </w:t>
      </w:r>
      <w:hyperlink r:id="rId24" w:anchor="табл7" w:tooltip="табл. 7" w:history="1">
        <w:r>
          <w:rPr>
            <w:rStyle w:val="a3"/>
          </w:rPr>
          <w:t>табл. 7</w:t>
        </w:r>
      </w:hyperlink>
      <w:r>
        <w:t>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2.6. Трубы диаметром 219 мм и более с толщиной стенки 6 мм и более должны выдерживать испытание на ударный изгиб.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2.6.1. Ударная вязкость основного м</w:t>
      </w:r>
      <w:r>
        <w:t xml:space="preserve">еталла труб должна быть не менее норм, приведенных в </w:t>
      </w:r>
      <w:hyperlink r:id="rId25" w:anchor="табл8" w:tooltip="табл. 8" w:history="1">
        <w:r>
          <w:rPr>
            <w:rStyle w:val="a3"/>
          </w:rPr>
          <w:t>табл.8</w:t>
        </w:r>
      </w:hyperlink>
      <w:r>
        <w:t>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2.6.2. Для труб типа 2 диаметром 820 мм класса прочности К 60 и труб типа 3 диаметром 720 и 820 мм величина доли вя</w:t>
      </w:r>
      <w:r>
        <w:t xml:space="preserve">зкой составляющей основного металла труб при температуре испытания минус 5 </w:t>
      </w:r>
      <w:r>
        <w:sym w:font="Symbol" w:char="00B0"/>
      </w:r>
      <w:r>
        <w:t>С должна быть не менее 50 %. Для труб типа 3 требование факультативно до 1 января 1990 г.</w:t>
      </w:r>
    </w:p>
    <w:p w:rsidR="00000000" w:rsidRDefault="00831ACD">
      <w:pPr>
        <w:widowControl w:val="0"/>
        <w:autoSpaceDE w:val="0"/>
        <w:autoSpaceDN w:val="0"/>
        <w:adjustRightInd w:val="0"/>
        <w:spacing w:before="120" w:after="120"/>
        <w:jc w:val="right"/>
        <w:rPr>
          <w:spacing w:val="30"/>
          <w:szCs w:val="20"/>
        </w:rPr>
      </w:pPr>
      <w:r>
        <w:rPr>
          <w:spacing w:val="30"/>
          <w:szCs w:val="18"/>
        </w:rPr>
        <w:t>Таблица 7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2784"/>
        <w:gridCol w:w="2157"/>
        <w:gridCol w:w="2353"/>
      </w:tblGrid>
      <w:tr w:rsidR="00000000">
        <w:trPr>
          <w:cantSplit/>
          <w:tblHeader/>
          <w:jc w:val="center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Класс прочности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 xml:space="preserve">Временное сопротивление разрыву </w:t>
            </w:r>
            <w:r>
              <w:rPr>
                <w:szCs w:val="16"/>
              </w:rPr>
              <w:sym w:font="Symbol" w:char="0073"/>
            </w:r>
            <w:r>
              <w:rPr>
                <w:szCs w:val="16"/>
                <w:vertAlign w:val="subscript"/>
              </w:rPr>
              <w:t>в</w:t>
            </w:r>
            <w:r>
              <w:rPr>
                <w:szCs w:val="16"/>
              </w:rPr>
              <w:t>, Н/мм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(кгс/мм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>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Предел текуч</w:t>
            </w:r>
            <w:r>
              <w:rPr>
                <w:szCs w:val="16"/>
              </w:rPr>
              <w:t xml:space="preserve">ести </w:t>
            </w:r>
            <w:r>
              <w:rPr>
                <w:szCs w:val="16"/>
              </w:rPr>
              <w:sym w:font="Symbol" w:char="0073"/>
            </w:r>
            <w:r>
              <w:rPr>
                <w:szCs w:val="16"/>
                <w:vertAlign w:val="subscript"/>
                <w:lang w:val="en-US"/>
              </w:rPr>
              <w:t>r</w:t>
            </w:r>
            <w:r>
              <w:rPr>
                <w:szCs w:val="16"/>
              </w:rPr>
              <w:t>, Н/мм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(кгс/мм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 xml:space="preserve">Относительное удлинение </w:t>
            </w:r>
            <w:r>
              <w:rPr>
                <w:szCs w:val="16"/>
              </w:rPr>
              <w:sym w:font="Symbol" w:char="0064"/>
            </w:r>
            <w:r>
              <w:rPr>
                <w:szCs w:val="16"/>
                <w:vertAlign w:val="subscript"/>
              </w:rPr>
              <w:t>5</w:t>
            </w:r>
            <w:r>
              <w:rPr>
                <w:szCs w:val="16"/>
              </w:rPr>
              <w:t>, %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/>
        </w:tc>
        <w:tc>
          <w:tcPr>
            <w:tcW w:w="38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не менее</w:t>
            </w:r>
          </w:p>
        </w:tc>
      </w:tr>
      <w:tr w:rsidR="00000000">
        <w:trPr>
          <w:jc w:val="center"/>
        </w:trPr>
        <w:tc>
          <w:tcPr>
            <w:tcW w:w="11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34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333 (34)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206 (21)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24</w:t>
            </w:r>
          </w:p>
        </w:tc>
      </w:tr>
      <w:tr w:rsidR="00000000">
        <w:trPr>
          <w:jc w:val="center"/>
        </w:trPr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38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372 (38)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235 (24)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22</w:t>
            </w:r>
          </w:p>
        </w:tc>
      </w:tr>
      <w:tr w:rsidR="00000000">
        <w:trPr>
          <w:jc w:val="center"/>
        </w:trPr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42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412 (42)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245 (25)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21</w:t>
            </w:r>
          </w:p>
        </w:tc>
      </w:tr>
      <w:tr w:rsidR="00000000">
        <w:trPr>
          <w:jc w:val="center"/>
        </w:trPr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50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485 (50)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343 (35)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20</w:t>
            </w:r>
          </w:p>
        </w:tc>
      </w:tr>
      <w:tr w:rsidR="00000000">
        <w:trPr>
          <w:jc w:val="center"/>
        </w:trPr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52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510 (52)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353 (36)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20</w:t>
            </w:r>
          </w:p>
        </w:tc>
      </w:tr>
      <w:tr w:rsidR="00000000">
        <w:trPr>
          <w:jc w:val="center"/>
        </w:trPr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55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539 (55)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372 (38)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20</w:t>
            </w:r>
          </w:p>
        </w:tc>
      </w:tr>
      <w:tr w:rsidR="00000000">
        <w:trPr>
          <w:jc w:val="center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К 60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588 (60)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412 (42)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16</w:t>
            </w:r>
          </w:p>
        </w:tc>
      </w:tr>
    </w:tbl>
    <w:p w:rsidR="00000000" w:rsidRDefault="00831ACD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sz w:val="20"/>
          <w:szCs w:val="20"/>
        </w:rPr>
      </w:pPr>
      <w:r>
        <w:rPr>
          <w:spacing w:val="30"/>
          <w:szCs w:val="18"/>
        </w:rPr>
        <w:t>Примечание</w:t>
      </w:r>
      <w:r>
        <w:rPr>
          <w:szCs w:val="18"/>
        </w:rPr>
        <w:t>. Для труб типов 2 и 3 группы прочности от К 50 до К 55 включительно верхний предел временного сопротивления не должен превышать минимального значения более чем на 118 Н/мм</w:t>
      </w:r>
      <w:r>
        <w:rPr>
          <w:szCs w:val="18"/>
          <w:vertAlign w:val="superscript"/>
        </w:rPr>
        <w:t xml:space="preserve">2 </w:t>
      </w:r>
      <w:r>
        <w:rPr>
          <w:szCs w:val="18"/>
        </w:rPr>
        <w:t>(12 кгс/мм</w:t>
      </w:r>
      <w:r>
        <w:rPr>
          <w:szCs w:val="18"/>
          <w:vertAlign w:val="superscript"/>
        </w:rPr>
        <w:t>2</w:t>
      </w:r>
      <w:r>
        <w:rPr>
          <w:szCs w:val="18"/>
        </w:rPr>
        <w:t>), для труб типа 2 класса прочности К 60 - более чем на 147 Н</w:t>
      </w:r>
      <w:r>
        <w:rPr>
          <w:szCs w:val="18"/>
        </w:rPr>
        <w:t>/мм</w:t>
      </w:r>
      <w:r>
        <w:rPr>
          <w:szCs w:val="18"/>
          <w:vertAlign w:val="superscript"/>
        </w:rPr>
        <w:t>2</w:t>
      </w:r>
      <w:r>
        <w:rPr>
          <w:szCs w:val="18"/>
        </w:rPr>
        <w:t xml:space="preserve"> (15 кгс/мм</w:t>
      </w:r>
      <w:r>
        <w:rPr>
          <w:szCs w:val="18"/>
          <w:vertAlign w:val="superscript"/>
        </w:rPr>
        <w:t>2</w:t>
      </w:r>
      <w:r>
        <w:rPr>
          <w:szCs w:val="18"/>
        </w:rPr>
        <w:t>).</w:t>
      </w:r>
    </w:p>
    <w:p w:rsidR="00000000" w:rsidRDefault="00831ACD">
      <w:pPr>
        <w:widowControl w:val="0"/>
        <w:autoSpaceDE w:val="0"/>
        <w:autoSpaceDN w:val="0"/>
        <w:adjustRightInd w:val="0"/>
        <w:spacing w:after="120"/>
        <w:jc w:val="right"/>
        <w:rPr>
          <w:spacing w:val="30"/>
          <w:szCs w:val="20"/>
        </w:rPr>
      </w:pPr>
      <w:r>
        <w:rPr>
          <w:spacing w:val="30"/>
          <w:szCs w:val="18"/>
        </w:rPr>
        <w:t>Таблица 8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1523"/>
        <w:gridCol w:w="1543"/>
        <w:gridCol w:w="1543"/>
        <w:gridCol w:w="1542"/>
      </w:tblGrid>
      <w:tr w:rsidR="00000000">
        <w:trPr>
          <w:cantSplit/>
          <w:tblHeader/>
          <w:jc w:val="center"/>
        </w:trPr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Наименование труб</w:t>
            </w:r>
          </w:p>
        </w:tc>
        <w:tc>
          <w:tcPr>
            <w:tcW w:w="326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Ударная вязкость, Дж/см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(кгс</w:t>
            </w:r>
            <w:r>
              <w:rPr>
                <w:szCs w:val="16"/>
              </w:rPr>
              <w:sym w:font="Symbol" w:char="00D7"/>
            </w:r>
            <w:r>
              <w:rPr>
                <w:szCs w:val="16"/>
              </w:rPr>
              <w:t>м/см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>), не менее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/>
        </w:tc>
        <w:tc>
          <w:tcPr>
            <w:tcW w:w="16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  <w:lang w:val="en-US"/>
              </w:rPr>
              <w:t>KCU</w:t>
            </w:r>
          </w:p>
        </w:tc>
        <w:tc>
          <w:tcPr>
            <w:tcW w:w="16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  <w:lang w:val="en-US"/>
              </w:rPr>
              <w:t>KCV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/>
        </w:tc>
        <w:tc>
          <w:tcPr>
            <w:tcW w:w="326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 xml:space="preserve">при температуре испытания, </w:t>
            </w:r>
            <w:r>
              <w:rPr>
                <w:szCs w:val="16"/>
              </w:rPr>
              <w:sym w:font="Symbol" w:char="00B0"/>
            </w:r>
            <w:r>
              <w:rPr>
                <w:szCs w:val="16"/>
              </w:rPr>
              <w:t>С</w:t>
            </w:r>
          </w:p>
        </w:tc>
      </w:tr>
      <w:tr w:rsidR="0000000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/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-40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-60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-10</w:t>
            </w:r>
          </w:p>
        </w:tc>
      </w:tr>
      <w:tr w:rsidR="00000000">
        <w:trPr>
          <w:cantSplit/>
          <w:jc w:val="center"/>
        </w:trPr>
        <w:tc>
          <w:tcPr>
            <w:tcW w:w="173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ind w:firstLine="118"/>
              <w:jc w:val="both"/>
              <w:rPr>
                <w:sz w:val="20"/>
                <w:szCs w:val="20"/>
              </w:rPr>
            </w:pPr>
            <w:r>
              <w:rPr>
                <w:szCs w:val="16"/>
              </w:rPr>
              <w:t>Трубы диаметром 219-426 мм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29,4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/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(3)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17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ind w:firstLine="118"/>
              <w:jc w:val="both"/>
              <w:rPr>
                <w:sz w:val="20"/>
                <w:szCs w:val="20"/>
              </w:rPr>
            </w:pPr>
            <w:r>
              <w:rPr>
                <w:szCs w:val="16"/>
              </w:rPr>
              <w:t>Нетермообработанные трубы диаметром 530-820 мм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29,4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/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(3)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17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ind w:firstLine="118"/>
              <w:jc w:val="both"/>
              <w:rPr>
                <w:sz w:val="20"/>
                <w:szCs w:val="20"/>
              </w:rPr>
            </w:pPr>
            <w:r>
              <w:rPr>
                <w:szCs w:val="16"/>
              </w:rPr>
              <w:t>Термически упрочненные трубы типа 2 диаметром 530-820 мм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39,2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39,2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/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(4)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(4)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-</w:t>
            </w:r>
          </w:p>
        </w:tc>
      </w:tr>
      <w:tr w:rsidR="00000000">
        <w:trPr>
          <w:cantSplit/>
          <w:jc w:val="center"/>
        </w:trPr>
        <w:tc>
          <w:tcPr>
            <w:tcW w:w="1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ind w:firstLine="118"/>
              <w:jc w:val="both"/>
              <w:rPr>
                <w:sz w:val="20"/>
                <w:szCs w:val="20"/>
              </w:rPr>
            </w:pPr>
            <w:r>
              <w:rPr>
                <w:szCs w:val="16"/>
              </w:rPr>
              <w:t>Трубы типа 2 класса прочности К 60 диаметром 530-820 мм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39,2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39,2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29,4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29,4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/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(4)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(4)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(3)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(3)</w:t>
            </w:r>
          </w:p>
        </w:tc>
      </w:tr>
    </w:tbl>
    <w:p w:rsidR="00000000" w:rsidRDefault="00831ACD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Cs w:val="20"/>
        </w:rPr>
      </w:pPr>
      <w:r>
        <w:t>2.7. Временное сопротивление разрыву продольных и спира</w:t>
      </w:r>
      <w:r>
        <w:t xml:space="preserve">льных сварных соединений должно быть не менее норм, приведенных в </w:t>
      </w:r>
      <w:hyperlink r:id="rId26" w:anchor="табл7" w:tooltip="табл. 7" w:history="1">
        <w:r>
          <w:rPr>
            <w:rStyle w:val="a3"/>
          </w:rPr>
          <w:t>табл. 7</w:t>
        </w:r>
      </w:hyperlink>
      <w:r>
        <w:t>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2.8. Ударная вязкость продольных и спиральных сварных соединений труб диаметром 530-820 мм должна быт</w:t>
      </w:r>
      <w:r>
        <w:t>ь не менее: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19,6 Дж/см</w:t>
      </w:r>
      <w:r>
        <w:rPr>
          <w:vertAlign w:val="superscript"/>
        </w:rPr>
        <w:t>2</w:t>
      </w:r>
      <w:r>
        <w:t xml:space="preserve"> (2 кгс</w:t>
      </w:r>
      <w:r>
        <w:sym w:font="Symbol" w:char="00D7"/>
      </w:r>
      <w:r>
        <w:t>м/см</w:t>
      </w:r>
      <w:r>
        <w:rPr>
          <w:vertAlign w:val="superscript"/>
        </w:rPr>
        <w:t>2</w:t>
      </w:r>
      <w:r>
        <w:t xml:space="preserve">) - при температуре испытания минус 40 </w:t>
      </w:r>
      <w:r>
        <w:sym w:font="Symbol" w:char="00B0"/>
      </w:r>
      <w:r>
        <w:t>С для труб типа 3;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29,4 Дж/см</w:t>
      </w:r>
      <w:r>
        <w:rPr>
          <w:vertAlign w:val="superscript"/>
        </w:rPr>
        <w:t>2</w:t>
      </w:r>
      <w:r>
        <w:t xml:space="preserve"> (3 кгс</w:t>
      </w:r>
      <w:r>
        <w:sym w:font="Symbol" w:char="00D7"/>
      </w:r>
      <w:r>
        <w:t>м/см</w:t>
      </w:r>
      <w:r>
        <w:rPr>
          <w:vertAlign w:val="superscript"/>
        </w:rPr>
        <w:t>2</w:t>
      </w:r>
      <w:r>
        <w:t xml:space="preserve">) - при температуре испытания минус 40 °С и минус 60 </w:t>
      </w:r>
      <w:r>
        <w:sym w:font="Symbol" w:char="00B0"/>
      </w:r>
      <w:r>
        <w:t>С для труб типа 2.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2.9. Трещины, плены, рванины, расслоения и закаты на поверхности</w:t>
      </w:r>
      <w:r>
        <w:t xml:space="preserve"> основного металла труб не допускаются.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Незначительные забоины, рябизна и окалина допускаются, если они не выводят толщину стенки за пределы минусовых отклонений.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2.10. Исправление поверхностных дефектов основного металла сваркой не допускается. Допускаетс</w:t>
      </w:r>
      <w:r>
        <w:t>я исправление поверхностных дефектов зачисткой, при этом следы зачистки не должны выводить толщину стенки трубы за пределы минусовых отклонений.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2.11. На трубах всех типов допускается один поперечный шов стыка рулонов (стыковой шов за исключением труб типа</w:t>
      </w:r>
      <w:r>
        <w:t xml:space="preserve"> 1 диаметром 159 и 168 мм) и один кольцевой шов (исключая трубы типа 2 диаметром 159-377 мм) при условии контроля их неразрушающими методами.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На трубах типа 2 стыковой шов двух смежных рулонов должен быть расположен на расстоянии не менее 300 мм от торца т</w:t>
      </w:r>
      <w:r>
        <w:t>рубы.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Допускается расположение стыкового шва на торце трубы при условии снятия внутреннего валика усиления на длине трубы не менее 150 мм. Расстояние от конца трубы до места пересечения стыкового шва рулона и спирального шва трубы должно быть не менее 300 </w:t>
      </w:r>
      <w:r>
        <w:t>мм.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2.12. В сварных швах труб типов 2 и 3 не допускаются непровары, свищи, трещины, шлаковые включения и поры, выходящие на поверхность швов. Допускается вырубка или выплавка дефектного участка с последующей заваркой, а также исправление зачисткой или свар</w:t>
      </w:r>
      <w:r>
        <w:t>кой.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Для труб типов 2 и 3 общая длина участков, исправленных вырубкой или выплавкой с последующей заваркой, не должна превышать 10 % длины сварного соединения. По требованию потребителя длина исправленных участков для труб типа 3 должна составлять не более</w:t>
      </w:r>
      <w:r>
        <w:t xml:space="preserve"> 8 % длины сварного соединения.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Длина участков швов, исправленных сваркой, для труб, подвергаемых последующему термическому упрочнению, не должна превышать 15 % общей длины сварных швов. Концевые участки швов, сваренные с использованием вспомогательной дуг</w:t>
      </w:r>
      <w:r>
        <w:t>и, не считаются участками, прошедшими исправления.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Повторное исправление сваркой данного участка и исправление с обеих сторон сварного шва в одном сечении не допускается.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Участки сварных соединений труб после исправления должны быть подвергнуты контролю не</w:t>
      </w:r>
      <w:r>
        <w:t>разрушающим методом и повторному гидроиспытанию, если исправления проведены после испытания гидравлическим давлением.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2.13. В сварных соединениях труб типов 2 и 3 должен быть плавный переход от шва к основному металлу.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Допускаются без исправления подрезы г</w:t>
      </w:r>
      <w:r>
        <w:t>лубиной до 0,5 мм, подрезы глубиной свыше 0,5 до 0,8 мм длиной до 50 мм, следы усадки металла по оси шва (утяжины), а также другие поверхностные дефекты, не выводящие высоту усиления за пределы минимальной высоты шва. Совпадение подрезов в одном сечении тр</w:t>
      </w:r>
      <w:r>
        <w:t>убы по наружному и внутреннему шву не допускается.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Для труб типа 3 начальные участки швов и концевые кратеры должны быть удалены. Допускается вазварка кратеров, получающихся при прекращении и возобновлении сварки. Допускается окончание сварки швов с примен</w:t>
      </w:r>
      <w:r>
        <w:t>ением вспомогательной дуги.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Допускается исправление сваркой трещин в количестве не более трех общей длиной не более 500 мм. Длина отдельного исправленного сваркой участка должна быть не менее 50 мм. Не допускается исправление сваркой дефектов швов на труба</w:t>
      </w:r>
      <w:r>
        <w:t>х после экспандирования и термоупрочнения.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2.14. Сварные швы (продольные, спиральные, а также поперечные и кольцевые) должны выдерживать контроль неразрушающими методами, при этом нормы допускаемых дефектов устанавливаются нормативной документацией.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2.15. </w:t>
      </w:r>
      <w:r>
        <w:t>На торцах труб типа 2 классов прочности К 55 и К 60 допускается осевая химическая неоднородность (ликвационная полоса) в пределах норм, установленных нормативной документацией.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2.16. Трубы должны выдерживать испытательное гидравлическое давление, определяе</w:t>
      </w:r>
      <w:r>
        <w:t xml:space="preserve">мое по </w:t>
      </w:r>
      <w:hyperlink r:id="rId27" w:tooltip="Трубы металлические. Метод испытания гидравлическим давлением." w:history="1">
        <w:r>
          <w:rPr>
            <w:rStyle w:val="a3"/>
          </w:rPr>
          <w:t>ГОСТ 3845-75</w:t>
        </w:r>
      </w:hyperlink>
      <w:r>
        <w:t xml:space="preserve"> с учетом осевого подпора, при этом допускаемое напряжение принимается равным 0,95 от нормативного значен</w:t>
      </w:r>
      <w:r>
        <w:t>ия предела текучести металла, указанного в табл. 7. До 1 января 1988 г. допускаемое напряжение принимается равным 0,90 от нормативного предела текучести; для труб диаметром 273 мм и менее величина гидравлического испытательного давления не должна превышать</w:t>
      </w:r>
      <w:r>
        <w:t xml:space="preserve"> 12 Н/мм</w:t>
      </w:r>
      <w:r>
        <w:rPr>
          <w:vertAlign w:val="superscript"/>
        </w:rPr>
        <w:t>2</w:t>
      </w:r>
      <w:r>
        <w:t xml:space="preserve"> (120 кгс/см</w:t>
      </w:r>
      <w:r>
        <w:rPr>
          <w:vertAlign w:val="superscript"/>
        </w:rPr>
        <w:t>2</w:t>
      </w:r>
      <w:r>
        <w:t>).</w:t>
      </w:r>
    </w:p>
    <w:p w:rsidR="00000000" w:rsidRDefault="00831ACD">
      <w:pPr>
        <w:pStyle w:val="1"/>
      </w:pPr>
      <w:r>
        <w:t>3. ПРАВИЛА ПРИЕМКИ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3.1. Трубы принимают партиями. Партия должна состоять из труб одного размера, одной марки стали, одного класса прочности, одного вида термообработки и сопровождаться одним документом о качестве, содержащим: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наиме</w:t>
      </w:r>
      <w:r>
        <w:t>нование предприятия-изготовителя и товарный знак или его товарный знак;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тип трубы;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номинальные размеры труб;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класс прочности и марку стали;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номер трубы (для труб диаметром 530 мм и более из низколегированных марок стали) и номер партии;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результаты механиче</w:t>
      </w:r>
      <w:r>
        <w:t>ских испытаний основного металла и сварного соединения;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номер плавки, химический состав и эквивалент по углероду по данным предприятия - изготовителя металла для труб диаметром 530 мм и более из низколегированных марок стали;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марку стали и номер стандарта </w:t>
      </w:r>
      <w:r>
        <w:t>на сталь для труб из углеродистых сталей;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эквивалентную фактическую величину гидравлического давления без учета осевого подпора;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состояние металла труб (термически обработанная по всему объему или по сварному шву, или без термообработки);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отметку о проведе</w:t>
      </w:r>
      <w:r>
        <w:t>нии неразрушающего контроля;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обозначение настоящего стандарта.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Количество труб в партии диаметром 530 мм и более не должно превышать 100 шт.; диаметром менее 530 мм - 200 шт.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3.2. При разногласиях в оценке химического состава низколегированных марок стали </w:t>
      </w:r>
      <w:r>
        <w:t>для проверки отбирают одну трубу от партии.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3.3. Контролю поверхности и размеров, испытанию гидравлическим давлением и контролю качества сварных швов неразрушающими методами подвергают каждую трубу партии.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3.4. Для контроля качества основного металла отбир</w:t>
      </w:r>
      <w:r>
        <w:t>ают: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две трубы от партии труб типов 1 и 2 диаметром 159-426 мм;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две трубы от каждой плавки, входящей в партию труб типов 2 и 3 диаметром 530-820 мм (за исключением плавок, испытанных ранее).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Контроль качества сварного соединения проводят на двух трубах от </w:t>
      </w:r>
      <w:r>
        <w:t>партии из числа отобранных для испытания основного металла.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3.5. Ударная вязкость основного металла и сварного соединения при температуре испытания минус 60</w:t>
      </w:r>
      <w:r>
        <w:sym w:font="Symbol" w:char="00B0"/>
      </w:r>
      <w:r>
        <w:t>С и минус 10</w:t>
      </w:r>
      <w:r>
        <w:sym w:font="Symbol" w:char="00B0"/>
      </w:r>
      <w:r>
        <w:t>С, а также доля вязкой составляющей определяются по требованию потребителя.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3.6. Контр</w:t>
      </w:r>
      <w:r>
        <w:t>оль осевой химической неоднородности (ликвационной полосы) на трубах типа 2 проводят на двух трубах от плавки.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3.7. При получении неудовлетворительных результатов испытаний хотя бы по одному из показателей по нему проводят повторные испытания на удвоенной </w:t>
      </w:r>
      <w:r>
        <w:t>выборке, взятой от той же партии или плавки.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Результаты повторных испытаний распространяются на всю партию или плавку.</w:t>
      </w:r>
    </w:p>
    <w:p w:rsidR="00000000" w:rsidRDefault="00831ACD">
      <w:pPr>
        <w:pStyle w:val="1"/>
      </w:pPr>
      <w:r>
        <w:t>4. МЕТОДЫ ИСПЫТАНИЙ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4.1. От каждой трубы, отобранной для контроля качества основного металла, отрезают: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один темплет основного металла дл</w:t>
      </w:r>
      <w:r>
        <w:t>я изготовления одного образца для испытания на растяжение и трех образцов - на ударный изгиб для каждой температуры испытания;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один темплет основного металла для изготовления двух образцов для испытания доли вязкой составляющей.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От каждой трубы, отобранной</w:t>
      </w:r>
      <w:r>
        <w:t xml:space="preserve"> для испытания сварного соединения, отрезают один темплет сварного соединения для изготовления одного образца для испытания на растяжение, трех образцов - на ударный изгиб.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Допускается правка заготовок под образцы с применением статической нагрузки.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На обр</w:t>
      </w:r>
      <w:r>
        <w:t>азцах для испытания на ударный изгиб основного металла на обеих поверхностях, перпендикулярных оси надреза, допускаются остатки черноты от проката.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Пробы для определения химического состава стали отбирают по ГОСТ 7565-81 от одного из темплетов основного ме</w:t>
      </w:r>
      <w:r>
        <w:t>талла.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4.2. Химический состав стали проверяют по ГОСТ 22536.0-87, ГОСТ 22536.14-88 или ГОСТ 12344-88, ГОСТ 12345-88, ГОСТ 12346-78, ГО</w:t>
      </w:r>
      <w:r>
        <w:rPr>
          <w:lang w:val="en-US"/>
        </w:rPr>
        <w:t>CT</w:t>
      </w:r>
      <w:r>
        <w:t xml:space="preserve"> 12347-77, ГОСТ 12348-78, ГОСТ 12349-83, ГОСТ 12350-78, ГОСТ 12353-78, ГОСТ 12354-81, ГОСТ 12355-78, ГОСТ 12356-81, ГОСТ</w:t>
      </w:r>
      <w:r>
        <w:t xml:space="preserve"> 12357-84, ГОСТ 12358-82, ГОСТ 12359-81, ГОСТ 12360-82, ГОСТ 12361-82, ГОСТ 12362-79, ГОСТ 12363-79, ГОСТ 12364-84, ГОСТ 12365-84.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4.3. Наружный диаметр труб (</w:t>
      </w:r>
      <w:r>
        <w:rPr>
          <w:i/>
          <w:iCs/>
          <w:lang w:val="en-US"/>
        </w:rPr>
        <w:t>D</w:t>
      </w:r>
      <w:r>
        <w:t>), мм, определяют измерением периметра с последующим пересчетом по формуле</w:t>
      </w:r>
    </w:p>
    <w:p w:rsidR="00000000" w:rsidRDefault="00831ACD">
      <w:pPr>
        <w:pStyle w:val="FR2"/>
        <w:spacing w:before="120" w:after="120"/>
        <w:jc w:val="center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noProof/>
          <w:sz w:val="24"/>
          <w:vertAlign w:val="subscript"/>
        </w:rPr>
        <w:drawing>
          <wp:inline distT="0" distB="0" distL="0" distR="0">
            <wp:extent cx="14287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 w:val="0"/>
          <w:iCs w:val="0"/>
          <w:sz w:val="24"/>
        </w:rPr>
        <w:t>,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где </w:t>
      </w:r>
      <w:r>
        <w:rPr>
          <w:i/>
          <w:iCs/>
        </w:rPr>
        <w:t>Р</w:t>
      </w:r>
      <w:r>
        <w:t xml:space="preserve"> - периметр п</w:t>
      </w:r>
      <w:r>
        <w:t>оперечного сечения, мм;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sym w:font="Symbol" w:char="0044"/>
      </w:r>
      <w:r>
        <w:rPr>
          <w:i/>
          <w:iCs/>
          <w:lang w:val="en-US"/>
        </w:rPr>
        <w:t>p</w:t>
      </w:r>
      <w:r>
        <w:rPr>
          <w:lang w:val="en-US"/>
        </w:rPr>
        <w:t xml:space="preserve"> </w:t>
      </w:r>
      <w:r>
        <w:t>- толщина рулетки, мм.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Трубы диаметром 426 мм и менее допускается контролировать непосредственным измерением диаметра.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4.4. Овальность торцов труб определяется как отношение разности наибольшего и наименьшего диаметров в одном се</w:t>
      </w:r>
      <w:r>
        <w:t>чении к номинальному наружному диаметру. В зоне сварного шва измерение овальности не проводится.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4.5. Эквивалент по углероду каждой плавки (Э), %, вычисляют по формуле</w:t>
      </w:r>
    </w:p>
    <w:p w:rsidR="00000000" w:rsidRDefault="00831ACD">
      <w:pPr>
        <w:pStyle w:val="FR1"/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vertAlign w:val="subscript"/>
        </w:rPr>
        <w:drawing>
          <wp:inline distT="0" distB="0" distL="0" distR="0">
            <wp:extent cx="139065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>,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где С, </w:t>
      </w:r>
      <w:r>
        <w:rPr>
          <w:lang w:val="en-US"/>
        </w:rPr>
        <w:t>Mn</w:t>
      </w:r>
      <w:r>
        <w:t xml:space="preserve">, </w:t>
      </w:r>
      <w:r>
        <w:rPr>
          <w:lang w:val="en-US"/>
        </w:rPr>
        <w:t>V</w:t>
      </w:r>
      <w:r>
        <w:t xml:space="preserve">, </w:t>
      </w:r>
      <w:r>
        <w:rPr>
          <w:lang w:val="en-US"/>
        </w:rPr>
        <w:t>Cr</w:t>
      </w:r>
      <w:r>
        <w:t xml:space="preserve"> - массовые доли углерода, марганца, ванадия и хрома, которые входят </w:t>
      </w:r>
      <w:r>
        <w:t>в обозначение марки стали, %.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4.6. Осмотр поверхности труб проводят визуально. Глубину дефектов проверяют надпиловкой или другим способом. Толщину стенки в месте зачистки определяют методом измерения толщины стенки на концах трубы с последующим вычитанием </w:t>
      </w:r>
      <w:r>
        <w:t>глубины дефекта.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4.7. На трубе измеряют: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периметр - рулеткой по ГОСТ 7502-89;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диаметр - скобой по ГОСТ 18360-93 - ГОСТ 18365-93, ГОСТ 2216-84 или штангенциркулем по </w:t>
      </w:r>
      <w:hyperlink r:id="rId30" w:tooltip="Штангенциркули. Технические условия" w:history="1">
        <w:r>
          <w:rPr>
            <w:rStyle w:val="a3"/>
          </w:rPr>
          <w:t>ГОСТ 166-89</w:t>
        </w:r>
      </w:hyperlink>
      <w:r>
        <w:t>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овальность - скобой по ГОСТ 18360-93 - ГОСТ 18365-93, ГОСТ 2216-84 или штангенциркулем по </w:t>
      </w:r>
      <w:hyperlink r:id="rId31" w:tooltip="Штангенциркули. Технические условия" w:history="1">
        <w:r>
          <w:rPr>
            <w:rStyle w:val="a3"/>
          </w:rPr>
          <w:t>ГОСТ 166-89</w:t>
        </w:r>
      </w:hyperlink>
      <w:r>
        <w:t xml:space="preserve">, или рулеткой по ГОСТ </w:t>
      </w:r>
      <w:r>
        <w:t>7502-89;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длину - рулеткой по ГОСТ 7502-89 или автоматизированными средствами измерения по нормативной документации;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толщину стенки - микрометром по ГОСТ 6507-90, стенкомером по ГОСТ 11358-89, толщиномером по ГОСТ 11358-89;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кривизну на 1 м длины - поверочно</w:t>
      </w:r>
      <w:r>
        <w:t>й линейкой по ГОСТ 8026-92 и щупом по НД;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общую кривизну - по нормативной документации;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смещение кромок - прибором по нормативной документации или штангенглубиномером по ГОСТ 162-90;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косину реза - обеспечивается конструкцией оборудования для обработки торц</w:t>
      </w:r>
      <w:r>
        <w:t>ов труб;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отклонение от окружности - шаблоном по нормативной документации;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глубину дефекта в месте зачистки - штангенглубиномером по ГОСТ 162-90;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торцевое кольцо на концах труб (притупление) - линейкой по </w:t>
      </w:r>
      <w:hyperlink r:id="rId32" w:tooltip="Линейки измерительные металлические. Технические условия" w:history="1">
        <w:r>
          <w:rPr>
            <w:rStyle w:val="a3"/>
          </w:rPr>
          <w:t>ГОСТ 427-75</w:t>
        </w:r>
      </w:hyperlink>
      <w:r>
        <w:t>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угол скоса фаски - угломером по ГОСТ 5378-88.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4.8. Испытание на растяжение основного металла труб типа 1, а также типа 2 диаметром 159-377 мм проводят на продольных отно</w:t>
      </w:r>
      <w:r>
        <w:t xml:space="preserve">сительно оси трубы пятикратных образцах по </w:t>
      </w:r>
      <w:hyperlink r:id="rId33" w:tooltip="Трубы металлические. Метод испытания на растяжение." w:history="1">
        <w:r>
          <w:rPr>
            <w:rStyle w:val="a3"/>
          </w:rPr>
          <w:t>ГОСТ 10006-80</w:t>
        </w:r>
      </w:hyperlink>
      <w:r>
        <w:t>, отбираемых на участке периметра, расположенного под углом 90° к сварному шву.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Испытание на растяжение основного металла труб типов 2 и 3 диаметром 530 мм и более проводят по </w:t>
      </w:r>
      <w:hyperlink r:id="rId34" w:tooltip="Трубы металлические. Метод испытания на растяжение." w:history="1">
        <w:r>
          <w:rPr>
            <w:rStyle w:val="a3"/>
          </w:rPr>
          <w:t>ГОСТ 10006-80</w:t>
        </w:r>
      </w:hyperlink>
      <w:r>
        <w:t xml:space="preserve"> на плоских поперечных пя</w:t>
      </w:r>
      <w:r>
        <w:t>тикратных образцах. Отбор образцов - по ГОСТ 7564-73.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Для испытания труб типа 2 образцы отбирают перпендикулярно к оси трубы.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4.9. Контроль основного металла труб на ударный изгиб проводят по </w:t>
      </w:r>
      <w:hyperlink r:id="rId35" w:tooltip="Металлы. Метод испытания на ударный изгиб при пониженных, комнатной и повышенных температурах" w:history="1">
        <w:r>
          <w:rPr>
            <w:rStyle w:val="a3"/>
          </w:rPr>
          <w:t>ГОСТ 9454-78</w:t>
        </w:r>
      </w:hyperlink>
      <w:r>
        <w:t xml:space="preserve"> на образцах, вырезанных перпендикулярно к оси трубы. Испытания проводят на образцах типов 1 и 11 при толщине стенки более 10 мм, образцах типов </w:t>
      </w:r>
      <w:r>
        <w:t>2 и 12 или 3 и 13 - при толщине стенки 10 мм и менее.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Ударная вязкость определяется как среднее арифметическое значение по результатам испытаний трех образцов. На одном образце допускается снижение ударной вязкости на 9,8 Дж/см</w:t>
      </w:r>
      <w:r>
        <w:rPr>
          <w:vertAlign w:val="superscript"/>
        </w:rPr>
        <w:t xml:space="preserve">2 </w:t>
      </w:r>
      <w:r>
        <w:t>(1 кгс м/см</w:t>
      </w:r>
      <w:r>
        <w:rPr>
          <w:vertAlign w:val="superscript"/>
        </w:rPr>
        <w:t>2</w:t>
      </w:r>
      <w:r>
        <w:t>).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4.10. Испыта</w:t>
      </w:r>
      <w:r>
        <w:t xml:space="preserve">ние на растяжение сварного соединения труб должно проводиться по </w:t>
      </w:r>
      <w:hyperlink r:id="rId36" w:tooltip="Сварные соединения. Методы определения механических свойств." w:history="1">
        <w:r>
          <w:rPr>
            <w:rStyle w:val="a3"/>
          </w:rPr>
          <w:t>ГОСТ 6996-66</w:t>
        </w:r>
      </w:hyperlink>
      <w:r>
        <w:t xml:space="preserve"> на поперечных плоских образцах типа XII со сняты</w:t>
      </w:r>
      <w:r>
        <w:t>м усилением.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Для труб типа I испытание на растяжение сварного соединения допускается проводить на кольцевых образцах по нормативной документации.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Образцы для испытания сварного соединения отбирают перпендикулярно к шву.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4.11. Для контроля металла сварного </w:t>
      </w:r>
      <w:r>
        <w:t xml:space="preserve">соединения на ударный изгиб отбирают перпендикулярно к шву образцы типа VI по </w:t>
      </w:r>
      <w:hyperlink r:id="rId37" w:tooltip="Сварные соединения. Методы определения механических свойств." w:history="1">
        <w:r>
          <w:rPr>
            <w:rStyle w:val="a3"/>
          </w:rPr>
          <w:t>ГОСТ 6996-66</w:t>
        </w:r>
      </w:hyperlink>
      <w:r>
        <w:t xml:space="preserve"> для толщины стенки 11 мм и более, о</w:t>
      </w:r>
      <w:r>
        <w:t>бразцы типа VII для толщины стенки от 6 до 11 мм.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Надрез на ударных образцах для труб типов 2 и 3 выполняется по линии сплавления шва, сваренного последним, перпендикулярно к прокатной поверхности металла.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4.12. Испытание на определение доли вязкой составл</w:t>
      </w:r>
      <w:r>
        <w:t>яющей проводят по нормативной документации на образцах типа Д</w:t>
      </w:r>
      <w:r>
        <w:rPr>
          <w:lang w:val="en-US"/>
        </w:rPr>
        <w:t>W</w:t>
      </w:r>
      <w:r>
        <w:t>ТТ с фрезерованным надрезом.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Доля вязкой составляющей определяется как среднее арифметическое значение по результатам испытания двух образцов. На одном из образцов допускается снижение величины </w:t>
      </w:r>
      <w:r>
        <w:t>доли вязкой составляющей на 10 %.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4.13. Контроль сварных швов труб проводят неразрушающими методами по нормативной документации.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4.14. Контроль осевой химической неоднородности (ликвационной полосы) проводят по нормативной документации.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4.15. Испытание гид</w:t>
      </w:r>
      <w:r>
        <w:t xml:space="preserve">равлическим давлением проводят по </w:t>
      </w:r>
      <w:hyperlink r:id="rId38" w:tooltip="Трубы металлические. Метод испытания гидравлическим давлением." w:history="1">
        <w:r>
          <w:rPr>
            <w:rStyle w:val="a3"/>
          </w:rPr>
          <w:t>ГОСТ 3845-75</w:t>
        </w:r>
      </w:hyperlink>
      <w:r>
        <w:t xml:space="preserve"> с выдержкой под давлением не менее 10 с для труб диаметром менее 530 мм и 20 </w:t>
      </w:r>
      <w:r>
        <w:t>с для труб диаметром 530 мм и более. Испытанию гидравлическим давлением не подвергаются трубы, изготовленные стыковкой двух труб, прошедших ранее гидравлическое испытание.</w:t>
      </w:r>
    </w:p>
    <w:p w:rsidR="00000000" w:rsidRDefault="00831ACD">
      <w:pPr>
        <w:pStyle w:val="1"/>
      </w:pPr>
      <w:r>
        <w:t>5. МАРКИРОВКА, УПАКОВКА, ТРАНСПОРТИРОВАНИЕ И ХРАНЕНИЕ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5.1. На каждой трубе на рассто</w:t>
      </w:r>
      <w:r>
        <w:t>янии 100-1500 мм от одного из концов должно быть выбито клеймо с указанием: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товарного знака или наименования предприятия-изготовителя и его товарного знака; допускается взамен товарного знака указывать условное обозначение;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марки стали или ее условного обо</w:t>
      </w:r>
      <w:r>
        <w:t>значения;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номера трубы или номера партии, или номера трубы в партии;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клейма технического контроля;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года изготовления.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Участок клеймения четко отмечается краской.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Допускается для труб типа 1 взамен клеймения нанесение маркировки несмываемой краской.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>На внут</w:t>
      </w:r>
      <w:r>
        <w:t>ренней поверхности труб диаметром 530 мм и более четко наносится краской: марка стали, номер партии, номер трубы, номинальные размеры по диаметру, толщине стенки и длина трубы. По согласованию изготовителя с потребителем допускается наносить и другие данны</w:t>
      </w:r>
      <w:r>
        <w:t>е.</w:t>
      </w:r>
    </w:p>
    <w:p w:rsidR="00000000" w:rsidRDefault="00831ACD">
      <w:pPr>
        <w:widowControl w:val="0"/>
        <w:autoSpaceDE w:val="0"/>
        <w:autoSpaceDN w:val="0"/>
        <w:adjustRightInd w:val="0"/>
        <w:ind w:firstLine="283"/>
        <w:jc w:val="both"/>
        <w:rPr>
          <w:szCs w:val="20"/>
        </w:rPr>
      </w:pPr>
      <w:r>
        <w:t xml:space="preserve">5.2. Упаковка, транспортирование и хранение труб проводится в соответствии с требованиями </w:t>
      </w:r>
      <w:hyperlink r:id="rId39" w:tooltip="Трубы стальные, чугунные и соединительные части к ним. Приемка, маркировка, упаковка, транспортирование и хранение." w:history="1">
        <w:r>
          <w:rPr>
            <w:rStyle w:val="a3"/>
          </w:rPr>
          <w:t>ГОСТ 10692-80</w:t>
        </w:r>
      </w:hyperlink>
      <w:r>
        <w:t>.</w:t>
      </w:r>
    </w:p>
    <w:p w:rsidR="00000000" w:rsidRDefault="00831ACD">
      <w:pPr>
        <w:autoSpaceDE w:val="0"/>
        <w:autoSpaceDN w:val="0"/>
        <w:adjustRightInd w:val="0"/>
        <w:spacing w:before="120" w:after="120"/>
        <w:jc w:val="center"/>
        <w:rPr>
          <w:b/>
          <w:szCs w:val="20"/>
        </w:rPr>
      </w:pPr>
      <w:r>
        <w:rPr>
          <w:b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000000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1ACD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r:id="rId40" w:anchor="_Toc516136547" w:history="1">
              <w:r>
                <w:rPr>
                  <w:rStyle w:val="a3"/>
                </w:rPr>
                <w:t>1. Основные параметры и размеры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_Toc516136547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831ACD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r:id="rId41" w:anchor="_Toc516136548" w:history="1">
              <w:r>
                <w:rPr>
                  <w:rStyle w:val="a3"/>
                </w:rPr>
                <w:t>2. Технические требования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_Toc516136548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831ACD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r:id="rId42" w:anchor="_Toc516136549" w:history="1">
              <w:r>
                <w:rPr>
                  <w:rStyle w:val="a3"/>
                </w:rPr>
                <w:t>3. Правила приемки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_Toc516136549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831ACD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r:id="rId43" w:anchor="_Toc516136550" w:history="1">
              <w:r>
                <w:rPr>
                  <w:rStyle w:val="a3"/>
                </w:rPr>
                <w:t>4. Методы испытаний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_Toc516136550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831ACD">
            <w:pPr>
              <w:pStyle w:val="3"/>
            </w:pPr>
            <w:hyperlink r:id="rId44" w:anchor="_Toc516136551" w:history="1">
              <w:r>
                <w:rPr>
                  <w:rStyle w:val="a3"/>
                </w:rPr>
                <w:t>5. Маркировка, упаковка, транспортирование и хранение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_Toc516136551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9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</w:tc>
      </w:tr>
    </w:tbl>
    <w:p w:rsidR="00000000" w:rsidRDefault="00831ACD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</w:rPr>
        <w:t> </w:t>
      </w:r>
    </w:p>
    <w:p w:rsidR="00000000" w:rsidRDefault="00831A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DA"/>
    <w:rsid w:val="00831ACD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</w:pPr>
    <w:rPr>
      <w:szCs w:val="20"/>
    </w:rPr>
  </w:style>
  <w:style w:type="paragraph" w:styleId="3">
    <w:name w:val="toc 3"/>
    <w:basedOn w:val="a"/>
    <w:next w:val="a"/>
    <w:autoRedefine/>
    <w:semiHidden/>
    <w:pPr>
      <w:tabs>
        <w:tab w:val="right" w:leader="dot" w:pos="9071"/>
      </w:tabs>
      <w:autoSpaceDE w:val="0"/>
      <w:autoSpaceDN w:val="0"/>
      <w:adjustRightInd w:val="0"/>
      <w:ind w:right="454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</w:pPr>
    <w:rPr>
      <w:szCs w:val="20"/>
    </w:rPr>
  </w:style>
  <w:style w:type="paragraph" w:styleId="3">
    <w:name w:val="toc 3"/>
    <w:basedOn w:val="a"/>
    <w:next w:val="a"/>
    <w:autoRedefine/>
    <w:semiHidden/>
    <w:pPr>
      <w:tabs>
        <w:tab w:val="right" w:leader="dot" w:pos="9071"/>
      </w:tabs>
      <w:autoSpaceDE w:val="0"/>
      <w:autoSpaceDN w:val="0"/>
      <w:adjustRightInd w:val="0"/>
      <w:ind w:right="45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13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18" Type="http://schemas.openxmlformats.org/officeDocument/2006/relationships/hyperlink" Target="file:///C:\Users\79279\Desktop\&#1053;&#1072;%20&#1089;&#1072;&#1081;&#1090;\15_&#1043;&#1054;&#1057;&#1058;\Program%20FilesStroyConsultantTemp2779.htm" TargetMode="External"/><Relationship Id="rId26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39" Type="http://schemas.openxmlformats.org/officeDocument/2006/relationships/hyperlink" Target="file:///C:\Users\79279\Desktop\&#1053;&#1072;%20&#1089;&#1072;&#1081;&#1090;\15_&#1043;&#1054;&#1057;&#1058;\Program%20FilesStroyConsultantTemp2892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79279\Desktop\&#1053;&#1072;%20&#1089;&#1072;&#1081;&#1090;\15_&#1043;&#1054;&#1057;&#1058;\Program%20FilesStroyConsultantTemp2779.htm" TargetMode="External"/><Relationship Id="rId34" Type="http://schemas.openxmlformats.org/officeDocument/2006/relationships/hyperlink" Target="file:///C:\Users\79279\Desktop\&#1053;&#1072;%20&#1089;&#1072;&#1081;&#1090;\15_&#1043;&#1054;&#1057;&#1058;\Program%20FilesStroyConsultantTemp2884.htm" TargetMode="External"/><Relationship Id="rId42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7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12" Type="http://schemas.openxmlformats.org/officeDocument/2006/relationships/hyperlink" Target="file:///C:\Users\79279\Desktop\&#1053;&#1072;%20&#1089;&#1072;&#1081;&#1090;\15_&#1043;&#1054;&#1057;&#1058;\Program%20FilesStroyConsultantTemp2927.htm" TargetMode="External"/><Relationship Id="rId17" Type="http://schemas.openxmlformats.org/officeDocument/2006/relationships/hyperlink" Target="file:///C:\Users\79279\Desktop\&#1053;&#1072;%20&#1089;&#1072;&#1081;&#1090;\15_&#1043;&#1054;&#1057;&#1058;\Program%20FilesStroyConsultantTemp2773.htm" TargetMode="External"/><Relationship Id="rId25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33" Type="http://schemas.openxmlformats.org/officeDocument/2006/relationships/hyperlink" Target="file:///C:\Users\79279\Desktop\&#1053;&#1072;%20&#1089;&#1072;&#1081;&#1090;\15_&#1043;&#1054;&#1057;&#1058;\Program%20FilesStroyConsultantTemp2884.htm" TargetMode="External"/><Relationship Id="rId38" Type="http://schemas.openxmlformats.org/officeDocument/2006/relationships/hyperlink" Target="file:///C:\Users\79279\Desktop\&#1053;&#1072;%20&#1089;&#1072;&#1081;&#1090;\15_&#1043;&#1054;&#1057;&#1058;\Program%20FilesStroyConsultantTemp2802.ht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20" Type="http://schemas.openxmlformats.org/officeDocument/2006/relationships/hyperlink" Target="file:///C:\Users\79279\Desktop\&#1053;&#1072;%20&#1089;&#1072;&#1081;&#1090;\15_&#1043;&#1054;&#1057;&#1058;\Program%20FilesStroyConsultantTemp2773.htm" TargetMode="External"/><Relationship Id="rId29" Type="http://schemas.openxmlformats.org/officeDocument/2006/relationships/image" Target="media/image2.wmf"/><Relationship Id="rId41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11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24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32" Type="http://schemas.openxmlformats.org/officeDocument/2006/relationships/hyperlink" Target="file:///C:\Users\79279\Desktop\&#1053;&#1072;%20&#1089;&#1072;&#1081;&#1090;\15_&#1043;&#1054;&#1057;&#1058;\Program%20FilesStroyConsultantTemp6271.htm" TargetMode="External"/><Relationship Id="rId37" Type="http://schemas.openxmlformats.org/officeDocument/2006/relationships/hyperlink" Target="file:///C:\Users\79279\Desktop\&#1053;&#1072;%20&#1089;&#1072;&#1081;&#1090;\15_&#1043;&#1054;&#1057;&#1058;\Program%20FilesStroyConsultantTemp2832.htm" TargetMode="External"/><Relationship Id="rId40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15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23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28" Type="http://schemas.openxmlformats.org/officeDocument/2006/relationships/image" Target="media/image1.wmf"/><Relationship Id="rId36" Type="http://schemas.openxmlformats.org/officeDocument/2006/relationships/hyperlink" Target="file:///C:\Users\79279\Desktop\&#1053;&#1072;%20&#1089;&#1072;&#1081;&#1090;\15_&#1043;&#1054;&#1057;&#1058;\Program%20FilesStroyConsultantTemp2832.htm" TargetMode="External"/><Relationship Id="rId10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19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31" Type="http://schemas.openxmlformats.org/officeDocument/2006/relationships/hyperlink" Target="file:///C:\Users\79279\Desktop\&#1053;&#1072;%20&#1089;&#1072;&#1081;&#1090;\15_&#1043;&#1054;&#1057;&#1058;\Program%20FilesStroyConsultantTemp6143.htm" TargetMode="External"/><Relationship Id="rId44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14" Type="http://schemas.openxmlformats.org/officeDocument/2006/relationships/hyperlink" Target="file:///C:\Users\79279\Desktop\&#1053;&#1072;%20&#1089;&#1072;&#1081;&#1090;\15_&#1043;&#1054;&#1057;&#1058;\Program%20FilesStroyConsultantTemp%22%20l" TargetMode="External"/><Relationship Id="rId22" Type="http://schemas.openxmlformats.org/officeDocument/2006/relationships/hyperlink" Target="file:///C:\Users\79279\Desktop\&#1053;&#1072;%20&#1089;&#1072;&#1081;&#1090;\15_&#1043;&#1054;&#1057;&#1058;\Program%20FilesStroyConsultantTemp2922.htm" TargetMode="External"/><Relationship Id="rId27" Type="http://schemas.openxmlformats.org/officeDocument/2006/relationships/hyperlink" Target="file:///C:\Users\79279\Desktop\&#1053;&#1072;%20&#1089;&#1072;&#1081;&#1090;\15_&#1043;&#1054;&#1057;&#1058;\Program%20FilesStroyConsultantTemp2802.htm" TargetMode="External"/><Relationship Id="rId30" Type="http://schemas.openxmlformats.org/officeDocument/2006/relationships/hyperlink" Target="file:///C:\Users\79279\Desktop\&#1053;&#1072;%20&#1089;&#1072;&#1081;&#1090;\15_&#1043;&#1054;&#1057;&#1058;\Program%20FilesStroyConsultantTemp6143.htm" TargetMode="External"/><Relationship Id="rId35" Type="http://schemas.openxmlformats.org/officeDocument/2006/relationships/hyperlink" Target="file:///C:\Users\79279\Desktop\&#1053;&#1072;%20&#1089;&#1072;&#1081;&#1090;\15_&#1043;&#1054;&#1057;&#1058;\Program%20FilesStroyConsultantTemp6868.htm" TargetMode="External"/><Relationship Id="rId43" Type="http://schemas.openxmlformats.org/officeDocument/2006/relationships/hyperlink" Target="file:///C:\Users\79279\Desktop\&#1053;&#1072;%20&#1089;&#1072;&#1081;&#1090;\15_&#1043;&#1054;&#1057;&#1058;\Program%20FilesStroyConsultantTemp%22%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СТАНДАРТ СОЮЗА СССР</vt:lpstr>
    </vt:vector>
  </TitlesOfParts>
  <Company>ОАО "СЗМН"</Company>
  <LinksUpToDate>false</LinksUpToDate>
  <CharactersWithSpaces>30317</CharactersWithSpaces>
  <SharedDoc>false</SharedDoc>
  <HLinks>
    <vt:vector size="228" baseType="variant">
      <vt:variant>
        <vt:i4>7340091</vt:i4>
      </vt:variant>
      <vt:variant>
        <vt:i4>123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117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111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105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99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6225992</vt:i4>
      </vt:variant>
      <vt:variant>
        <vt:i4>96</vt:i4>
      </vt:variant>
      <vt:variant>
        <vt:i4>0</vt:i4>
      </vt:variant>
      <vt:variant>
        <vt:i4>5</vt:i4>
      </vt:variant>
      <vt:variant>
        <vt:lpwstr>Program FilesStroyConsultantTemp2892.htm</vt:lpwstr>
      </vt:variant>
      <vt:variant>
        <vt:lpwstr/>
      </vt:variant>
      <vt:variant>
        <vt:i4>6225985</vt:i4>
      </vt:variant>
      <vt:variant>
        <vt:i4>93</vt:i4>
      </vt:variant>
      <vt:variant>
        <vt:i4>0</vt:i4>
      </vt:variant>
      <vt:variant>
        <vt:i4>5</vt:i4>
      </vt:variant>
      <vt:variant>
        <vt:lpwstr>Program FilesStroyConsultantTemp2802.htm</vt:lpwstr>
      </vt:variant>
      <vt:variant>
        <vt:lpwstr/>
      </vt:variant>
      <vt:variant>
        <vt:i4>6225986</vt:i4>
      </vt:variant>
      <vt:variant>
        <vt:i4>90</vt:i4>
      </vt:variant>
      <vt:variant>
        <vt:i4>0</vt:i4>
      </vt:variant>
      <vt:variant>
        <vt:i4>5</vt:i4>
      </vt:variant>
      <vt:variant>
        <vt:lpwstr>Program FilesStroyConsultantTemp2832.htm</vt:lpwstr>
      </vt:variant>
      <vt:variant>
        <vt:lpwstr/>
      </vt:variant>
      <vt:variant>
        <vt:i4>6225986</vt:i4>
      </vt:variant>
      <vt:variant>
        <vt:i4>87</vt:i4>
      </vt:variant>
      <vt:variant>
        <vt:i4>0</vt:i4>
      </vt:variant>
      <vt:variant>
        <vt:i4>5</vt:i4>
      </vt:variant>
      <vt:variant>
        <vt:lpwstr>Program FilesStroyConsultantTemp2832.htm</vt:lpwstr>
      </vt:variant>
      <vt:variant>
        <vt:lpwstr/>
      </vt:variant>
      <vt:variant>
        <vt:i4>5570627</vt:i4>
      </vt:variant>
      <vt:variant>
        <vt:i4>84</vt:i4>
      </vt:variant>
      <vt:variant>
        <vt:i4>0</vt:i4>
      </vt:variant>
      <vt:variant>
        <vt:i4>5</vt:i4>
      </vt:variant>
      <vt:variant>
        <vt:lpwstr>Program FilesStroyConsultantTemp6868.htm</vt:lpwstr>
      </vt:variant>
      <vt:variant>
        <vt:lpwstr/>
      </vt:variant>
      <vt:variant>
        <vt:i4>5832777</vt:i4>
      </vt:variant>
      <vt:variant>
        <vt:i4>81</vt:i4>
      </vt:variant>
      <vt:variant>
        <vt:i4>0</vt:i4>
      </vt:variant>
      <vt:variant>
        <vt:i4>5</vt:i4>
      </vt:variant>
      <vt:variant>
        <vt:lpwstr>Program FilesStroyConsultantTemp2884.htm</vt:lpwstr>
      </vt:variant>
      <vt:variant>
        <vt:lpwstr/>
      </vt:variant>
      <vt:variant>
        <vt:i4>5832777</vt:i4>
      </vt:variant>
      <vt:variant>
        <vt:i4>78</vt:i4>
      </vt:variant>
      <vt:variant>
        <vt:i4>0</vt:i4>
      </vt:variant>
      <vt:variant>
        <vt:i4>5</vt:i4>
      </vt:variant>
      <vt:variant>
        <vt:lpwstr>Program FilesStroyConsultantTemp2884.htm</vt:lpwstr>
      </vt:variant>
      <vt:variant>
        <vt:lpwstr/>
      </vt:variant>
      <vt:variant>
        <vt:i4>5636162</vt:i4>
      </vt:variant>
      <vt:variant>
        <vt:i4>75</vt:i4>
      </vt:variant>
      <vt:variant>
        <vt:i4>0</vt:i4>
      </vt:variant>
      <vt:variant>
        <vt:i4>5</vt:i4>
      </vt:variant>
      <vt:variant>
        <vt:lpwstr>Program FilesStroyConsultantTemp6271.htm</vt:lpwstr>
      </vt:variant>
      <vt:variant>
        <vt:lpwstr/>
      </vt:variant>
      <vt:variant>
        <vt:i4>5701697</vt:i4>
      </vt:variant>
      <vt:variant>
        <vt:i4>72</vt:i4>
      </vt:variant>
      <vt:variant>
        <vt:i4>0</vt:i4>
      </vt:variant>
      <vt:variant>
        <vt:i4>5</vt:i4>
      </vt:variant>
      <vt:variant>
        <vt:lpwstr>Program FilesStroyConsultantTemp6143.htm</vt:lpwstr>
      </vt:variant>
      <vt:variant>
        <vt:lpwstr/>
      </vt:variant>
      <vt:variant>
        <vt:i4>5701697</vt:i4>
      </vt:variant>
      <vt:variant>
        <vt:i4>69</vt:i4>
      </vt:variant>
      <vt:variant>
        <vt:i4>0</vt:i4>
      </vt:variant>
      <vt:variant>
        <vt:i4>5</vt:i4>
      </vt:variant>
      <vt:variant>
        <vt:lpwstr>Program FilesStroyConsultantTemp6143.htm</vt:lpwstr>
      </vt:variant>
      <vt:variant>
        <vt:lpwstr/>
      </vt:variant>
      <vt:variant>
        <vt:i4>6225985</vt:i4>
      </vt:variant>
      <vt:variant>
        <vt:i4>66</vt:i4>
      </vt:variant>
      <vt:variant>
        <vt:i4>0</vt:i4>
      </vt:variant>
      <vt:variant>
        <vt:i4>5</vt:i4>
      </vt:variant>
      <vt:variant>
        <vt:lpwstr>Program FilesStroyConsultantTemp2802.htm</vt:lpwstr>
      </vt:variant>
      <vt:variant>
        <vt:lpwstr/>
      </vt:variant>
      <vt:variant>
        <vt:i4>7340091</vt:i4>
      </vt:variant>
      <vt:variant>
        <vt:i4>63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60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57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54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6160451</vt:i4>
      </vt:variant>
      <vt:variant>
        <vt:i4>51</vt:i4>
      </vt:variant>
      <vt:variant>
        <vt:i4>0</vt:i4>
      </vt:variant>
      <vt:variant>
        <vt:i4>5</vt:i4>
      </vt:variant>
      <vt:variant>
        <vt:lpwstr>Program FilesStroyConsultantTemp2922.htm</vt:lpwstr>
      </vt:variant>
      <vt:variant>
        <vt:lpwstr/>
      </vt:variant>
      <vt:variant>
        <vt:i4>5963846</vt:i4>
      </vt:variant>
      <vt:variant>
        <vt:i4>48</vt:i4>
      </vt:variant>
      <vt:variant>
        <vt:i4>0</vt:i4>
      </vt:variant>
      <vt:variant>
        <vt:i4>5</vt:i4>
      </vt:variant>
      <vt:variant>
        <vt:lpwstr>Program FilesStroyConsultantTemp2779.htm</vt:lpwstr>
      </vt:variant>
      <vt:variant>
        <vt:lpwstr/>
      </vt:variant>
      <vt:variant>
        <vt:i4>5308486</vt:i4>
      </vt:variant>
      <vt:variant>
        <vt:i4>45</vt:i4>
      </vt:variant>
      <vt:variant>
        <vt:i4>0</vt:i4>
      </vt:variant>
      <vt:variant>
        <vt:i4>5</vt:i4>
      </vt:variant>
      <vt:variant>
        <vt:lpwstr>Program FilesStroyConsultantTemp2773.htm</vt:lpwstr>
      </vt:variant>
      <vt:variant>
        <vt:lpwstr/>
      </vt:variant>
      <vt:variant>
        <vt:i4>7340091</vt:i4>
      </vt:variant>
      <vt:variant>
        <vt:i4>42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5963846</vt:i4>
      </vt:variant>
      <vt:variant>
        <vt:i4>39</vt:i4>
      </vt:variant>
      <vt:variant>
        <vt:i4>0</vt:i4>
      </vt:variant>
      <vt:variant>
        <vt:i4>5</vt:i4>
      </vt:variant>
      <vt:variant>
        <vt:lpwstr>Program FilesStroyConsultantTemp2779.htm</vt:lpwstr>
      </vt:variant>
      <vt:variant>
        <vt:lpwstr/>
      </vt:variant>
      <vt:variant>
        <vt:i4>5308486</vt:i4>
      </vt:variant>
      <vt:variant>
        <vt:i4>36</vt:i4>
      </vt:variant>
      <vt:variant>
        <vt:i4>0</vt:i4>
      </vt:variant>
      <vt:variant>
        <vt:i4>5</vt:i4>
      </vt:variant>
      <vt:variant>
        <vt:lpwstr>Program FilesStroyConsultantTemp2773.htm</vt:lpwstr>
      </vt:variant>
      <vt:variant>
        <vt:lpwstr/>
      </vt:variant>
      <vt:variant>
        <vt:i4>7340091</vt:i4>
      </vt:variant>
      <vt:variant>
        <vt:i4>33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30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27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24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5963843</vt:i4>
      </vt:variant>
      <vt:variant>
        <vt:i4>21</vt:i4>
      </vt:variant>
      <vt:variant>
        <vt:i4>0</vt:i4>
      </vt:variant>
      <vt:variant>
        <vt:i4>5</vt:i4>
      </vt:variant>
      <vt:variant>
        <vt:lpwstr>Program FilesStroyConsultantTemp2927.htm</vt:lpwstr>
      </vt:variant>
      <vt:variant>
        <vt:lpwstr/>
      </vt:variant>
      <vt:variant>
        <vt:i4>7340091</vt:i4>
      </vt:variant>
      <vt:variant>
        <vt:i4>18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15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12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9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6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Program FilesStroyConsultantTemp" 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СОЮЗА СССР</dc:title>
  <dc:subject/>
  <dc:creator>Утяшев О.В.</dc:creator>
  <cp:keywords/>
  <dc:description/>
  <cp:lastModifiedBy>Андрей Дементев</cp:lastModifiedBy>
  <cp:revision>3</cp:revision>
  <dcterms:created xsi:type="dcterms:W3CDTF">2019-08-07T13:45:00Z</dcterms:created>
  <dcterms:modified xsi:type="dcterms:W3CDTF">2019-08-07T13:45:00Z</dcterms:modified>
</cp:coreProperties>
</file>