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79" w:rsidRDefault="00CE2679" w:rsidP="00CE2679">
      <w:pPr>
        <w:rPr>
          <w:color w:val="000000"/>
        </w:rPr>
      </w:pPr>
      <w:bookmarkStart w:id="0" w:name="_GoBack"/>
      <w:bookmarkEnd w:id="0"/>
    </w:p>
    <w:p w:rsidR="00CE2679" w:rsidRDefault="00CE2679" w:rsidP="00CE2679">
      <w:pPr>
        <w:pStyle w:val="Heading"/>
        <w:jc w:val="center"/>
        <w:rPr>
          <w:color w:val="000000"/>
        </w:rPr>
      </w:pPr>
    </w:p>
    <w:p w:rsidR="00CE2679" w:rsidRDefault="00CE2679" w:rsidP="00CE2679">
      <w:pPr>
        <w:pStyle w:val="Heading"/>
        <w:jc w:val="center"/>
        <w:rPr>
          <w:color w:val="000000"/>
        </w:rPr>
      </w:pPr>
      <w:r>
        <w:rPr>
          <w:color w:val="000000"/>
        </w:rPr>
        <w:t xml:space="preserve">ГОСУДАРСТВЕННЫЙ КОМИТЕТ РОССИЙСКОЙ ФЕДЕРАЦИИ </w:t>
      </w:r>
    </w:p>
    <w:p w:rsidR="00CE2679" w:rsidRDefault="00CE2679" w:rsidP="00CE2679">
      <w:pPr>
        <w:pStyle w:val="Heading"/>
        <w:jc w:val="center"/>
        <w:rPr>
          <w:color w:val="000000"/>
        </w:rPr>
      </w:pPr>
      <w:r>
        <w:rPr>
          <w:color w:val="000000"/>
        </w:rPr>
        <w:t>ПО СТРОИТЕЛЬСТВУ И ЖИЛИЩНО-КОММУНАЛЬНОМУ КОМПЛЕКСУ</w:t>
      </w:r>
    </w:p>
    <w:p w:rsidR="00CE2679" w:rsidRDefault="00CE2679" w:rsidP="00CE2679">
      <w:pPr>
        <w:pStyle w:val="Heading"/>
        <w:jc w:val="center"/>
        <w:rPr>
          <w:color w:val="000000"/>
        </w:rPr>
      </w:pPr>
    </w:p>
    <w:p w:rsidR="00CE2679" w:rsidRDefault="00CE2679" w:rsidP="00CE2679">
      <w:pPr>
        <w:pStyle w:val="Heading"/>
        <w:jc w:val="center"/>
        <w:rPr>
          <w:color w:val="000000"/>
        </w:rPr>
      </w:pPr>
      <w:r>
        <w:rPr>
          <w:color w:val="000000"/>
        </w:rPr>
        <w:t>ПОСТАНОВЛЕНИЕ</w:t>
      </w:r>
    </w:p>
    <w:p w:rsidR="00CE2679" w:rsidRDefault="00CE2679" w:rsidP="00CE2679">
      <w:pPr>
        <w:pStyle w:val="Heading"/>
        <w:jc w:val="center"/>
        <w:rPr>
          <w:color w:val="000000"/>
        </w:rPr>
      </w:pPr>
    </w:p>
    <w:p w:rsidR="00CE2679" w:rsidRDefault="00CE2679" w:rsidP="00CE2679">
      <w:pPr>
        <w:pStyle w:val="Heading"/>
        <w:jc w:val="center"/>
        <w:rPr>
          <w:color w:val="000000"/>
        </w:rPr>
      </w:pPr>
      <w:r>
        <w:rPr>
          <w:color w:val="000000"/>
        </w:rPr>
        <w:t>от 23 июля 2001 года N 80</w:t>
      </w:r>
    </w:p>
    <w:p w:rsidR="00CE2679" w:rsidRDefault="00CE2679" w:rsidP="00CE2679">
      <w:pPr>
        <w:pStyle w:val="Heading"/>
        <w:jc w:val="center"/>
        <w:rPr>
          <w:color w:val="000000"/>
        </w:rPr>
      </w:pPr>
    </w:p>
    <w:p w:rsidR="00CE2679" w:rsidRDefault="00CE2679" w:rsidP="00CE2679">
      <w:pPr>
        <w:pStyle w:val="Heading"/>
        <w:jc w:val="center"/>
        <w:rPr>
          <w:color w:val="000000"/>
        </w:rPr>
      </w:pPr>
    </w:p>
    <w:p w:rsidR="00CE2679" w:rsidRDefault="00CE2679" w:rsidP="00CE2679">
      <w:pPr>
        <w:pStyle w:val="Heading"/>
        <w:jc w:val="center"/>
        <w:rPr>
          <w:color w:val="000000"/>
        </w:rPr>
      </w:pPr>
      <w:r>
        <w:rPr>
          <w:color w:val="000000"/>
        </w:rPr>
        <w:t>О принятии строительных норм и правил Российской Федерации</w:t>
      </w:r>
    </w:p>
    <w:p w:rsidR="00CE2679" w:rsidRDefault="00CE2679" w:rsidP="00CE2679">
      <w:pPr>
        <w:pStyle w:val="Heading"/>
        <w:jc w:val="center"/>
        <w:rPr>
          <w:color w:val="000000"/>
        </w:rPr>
      </w:pPr>
      <w:r>
        <w:rPr>
          <w:color w:val="000000"/>
        </w:rPr>
        <w:t xml:space="preserve"> "Безопасность труда в строительстве. Часть 1. Общие требования"</w:t>
      </w:r>
    </w:p>
    <w:p w:rsidR="00CE2679" w:rsidRDefault="00CE2679" w:rsidP="00CE2679">
      <w:pPr>
        <w:pStyle w:val="Heading"/>
        <w:jc w:val="center"/>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xml:space="preserve">В целях совершенствования строительных норм и правил по безопасности труда в строительстве и приведения их в соответствие с действующими законодательными и нормативными правовыми актами Российской Федерации, содержащими государственные нормативные требования охраны труда, Государственный комитет Российской Федерации по строительству и жилищно-коммунальному комплексу </w:t>
      </w:r>
    </w:p>
    <w:p w:rsidR="00CE2679" w:rsidRDefault="00CE2679" w:rsidP="00CE2679">
      <w:pPr>
        <w:ind w:firstLine="225"/>
        <w:jc w:val="both"/>
        <w:rPr>
          <w:color w:val="000000"/>
        </w:rPr>
      </w:pPr>
    </w:p>
    <w:p w:rsidR="00CE2679" w:rsidRDefault="00CE2679" w:rsidP="00CE2679">
      <w:pPr>
        <w:pStyle w:val="Preformat"/>
        <w:jc w:val="both"/>
        <w:rPr>
          <w:color w:val="000000"/>
        </w:rPr>
      </w:pPr>
      <w:r>
        <w:rPr>
          <w:color w:val="000000"/>
        </w:rPr>
        <w:t>постановляет: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Принять и ввести в действие с 1 сентября 2001 года строительные нормы и правила Российской Федерации СНиП 12-03-2001 "Безопасность труда в строительстве. Часть 1. Общие требования", разработанные федеральным государственным учреждением "Центр охраны труда в строительстве" при участии аналитического информационного центра "Стройтрудобезопасность" и внесенные Управлением экономики и международной деятельности.</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Preformat"/>
        <w:jc w:val="right"/>
        <w:rPr>
          <w:color w:val="000000"/>
        </w:rPr>
      </w:pPr>
      <w:r>
        <w:rPr>
          <w:color w:val="000000"/>
        </w:rPr>
        <w:t>Председатель</w:t>
      </w:r>
    </w:p>
    <w:p w:rsidR="00CE2679" w:rsidRDefault="00CE2679" w:rsidP="00CE2679">
      <w:pPr>
        <w:pStyle w:val="Preformat"/>
        <w:jc w:val="right"/>
        <w:rPr>
          <w:color w:val="000000"/>
        </w:rPr>
      </w:pPr>
      <w:r>
        <w:rPr>
          <w:color w:val="000000"/>
        </w:rPr>
        <w:t xml:space="preserve">А.Ш.Шамузафаров </w:t>
      </w:r>
    </w:p>
    <w:p w:rsidR="00CE2679" w:rsidRDefault="00CE2679" w:rsidP="00CE2679">
      <w:pPr>
        <w:pStyle w:val="Preformat"/>
        <w:jc w:val="both"/>
        <w:rPr>
          <w:color w:val="000000"/>
        </w:rPr>
      </w:pPr>
      <w:r>
        <w:rPr>
          <w:color w:val="000000"/>
        </w:rPr>
        <w:t xml:space="preserve">     </w:t>
      </w:r>
    </w:p>
    <w:p w:rsidR="00CE2679" w:rsidRDefault="00CE2679" w:rsidP="00CE2679">
      <w:pPr>
        <w:pStyle w:val="Preformat"/>
        <w:jc w:val="both"/>
        <w:rPr>
          <w:color w:val="000000"/>
        </w:rPr>
      </w:pPr>
      <w:r>
        <w:rPr>
          <w:color w:val="000000"/>
        </w:rPr>
        <w:t xml:space="preserve">     </w:t>
      </w:r>
    </w:p>
    <w:p w:rsidR="00CE2679" w:rsidRDefault="00CE2679" w:rsidP="00CE2679">
      <w:pPr>
        <w:pStyle w:val="Preformat"/>
        <w:jc w:val="both"/>
        <w:rPr>
          <w:color w:val="000000"/>
        </w:rPr>
      </w:pPr>
      <w:r>
        <w:rPr>
          <w:color w:val="000000"/>
        </w:rPr>
        <w:t>Зарегистрировано</w:t>
      </w:r>
    </w:p>
    <w:p w:rsidR="00CE2679" w:rsidRDefault="00CE2679" w:rsidP="00CE2679">
      <w:pPr>
        <w:pStyle w:val="Preformat"/>
        <w:jc w:val="both"/>
        <w:rPr>
          <w:color w:val="000000"/>
        </w:rPr>
      </w:pPr>
      <w:r>
        <w:rPr>
          <w:color w:val="000000"/>
        </w:rPr>
        <w:t>в Министерстве юстиции</w:t>
      </w:r>
    </w:p>
    <w:p w:rsidR="00CE2679" w:rsidRDefault="00CE2679" w:rsidP="00CE2679">
      <w:pPr>
        <w:pStyle w:val="Preformat"/>
        <w:jc w:val="both"/>
        <w:rPr>
          <w:color w:val="000000"/>
        </w:rPr>
      </w:pPr>
      <w:r>
        <w:rPr>
          <w:color w:val="000000"/>
        </w:rPr>
        <w:t>Российской Федерации</w:t>
      </w:r>
    </w:p>
    <w:p w:rsidR="00CE2679" w:rsidRDefault="00CE2679" w:rsidP="00CE2679">
      <w:pPr>
        <w:pStyle w:val="Preformat"/>
        <w:jc w:val="both"/>
        <w:rPr>
          <w:color w:val="000000"/>
        </w:rPr>
      </w:pPr>
      <w:r>
        <w:rPr>
          <w:color w:val="000000"/>
        </w:rPr>
        <w:t>9 августа 2001 года,</w:t>
      </w:r>
    </w:p>
    <w:p w:rsidR="00CE2679" w:rsidRDefault="00CE2679" w:rsidP="00CE2679">
      <w:pPr>
        <w:pStyle w:val="Preformat"/>
        <w:jc w:val="both"/>
        <w:rPr>
          <w:color w:val="000000"/>
        </w:rPr>
      </w:pPr>
      <w:r>
        <w:rPr>
          <w:color w:val="000000"/>
        </w:rPr>
        <w:t xml:space="preserve">регистрационный N 2862 </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БЕЗОПАСНОСТЬ ТРУДА В СТРОИТЕЛЬСТВЕ </w:t>
      </w:r>
    </w:p>
    <w:p w:rsidR="00CE2679" w:rsidRDefault="00CE2679" w:rsidP="00CE2679">
      <w:pPr>
        <w:pStyle w:val="Heading"/>
        <w:jc w:val="center"/>
        <w:rPr>
          <w:color w:val="000000"/>
        </w:rPr>
      </w:pPr>
      <w:r>
        <w:rPr>
          <w:color w:val="000000"/>
        </w:rPr>
        <w:t>ЧАСТЬ 1. ОБЩИЕ ТРЕБОВАНИЯ</w:t>
      </w:r>
    </w:p>
    <w:p w:rsidR="00CE2679" w:rsidRDefault="00CE2679" w:rsidP="00CE2679">
      <w:pPr>
        <w:pStyle w:val="Heading"/>
        <w:jc w:val="center"/>
        <w:rPr>
          <w:color w:val="000000"/>
        </w:rPr>
      </w:pPr>
    </w:p>
    <w:p w:rsidR="00CE2679" w:rsidRDefault="00CE2679" w:rsidP="00CE2679">
      <w:pPr>
        <w:pStyle w:val="Preformat"/>
        <w:jc w:val="right"/>
        <w:rPr>
          <w:color w:val="000000"/>
        </w:rPr>
      </w:pPr>
      <w:r>
        <w:rPr>
          <w:color w:val="000000"/>
        </w:rPr>
        <w:t xml:space="preserve">Дата введения 2001-09-01 </w:t>
      </w:r>
    </w:p>
    <w:p w:rsidR="00CE2679" w:rsidRDefault="00CE2679" w:rsidP="00CE2679">
      <w:pPr>
        <w:pStyle w:val="Preformat"/>
        <w:jc w:val="right"/>
        <w:rPr>
          <w:color w:val="000000"/>
        </w:rPr>
      </w:pPr>
    </w:p>
    <w:p w:rsidR="00CE2679" w:rsidRDefault="00CE2679" w:rsidP="00CE2679">
      <w:pPr>
        <w:pStyle w:val="Heading"/>
        <w:jc w:val="center"/>
        <w:rPr>
          <w:color w:val="000000"/>
        </w:rPr>
      </w:pPr>
    </w:p>
    <w:p w:rsidR="00CE2679" w:rsidRDefault="00CE2679" w:rsidP="00CE2679">
      <w:pPr>
        <w:pStyle w:val="Heading"/>
        <w:jc w:val="center"/>
        <w:rPr>
          <w:color w:val="000000"/>
        </w:rPr>
      </w:pPr>
    </w:p>
    <w:p w:rsidR="00CE2679" w:rsidRDefault="00CE2679" w:rsidP="00CE2679">
      <w:pPr>
        <w:pStyle w:val="Heading"/>
        <w:jc w:val="center"/>
        <w:rPr>
          <w:color w:val="000000"/>
        </w:rPr>
      </w:pPr>
      <w:r>
        <w:rPr>
          <w:color w:val="000000"/>
        </w:rPr>
        <w:t xml:space="preserve">1. ОБЛАСТЬ ПРИМЕНЕНИЯ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Настоящие нормы и правила распространяются на новое строительство, расширение, реконструкцию, техническое перевооружение, капитальный ремонт (далее - строительное производство), производство строительных материалов (далее - промышленность строительных материалов), а также на изготовление строительных конструкций и изделий (далее - строительная индустрия) независимо от форм собственности и ведомственной принадлежности организаций, выполняющих эти работы.</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2. НОРМАТИВНЫЕ ССЫЛКИ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xml:space="preserve">В настоящих нормах и правилах использованы ссылки на нормативные правовые акты, приведенные в </w:t>
      </w:r>
      <w:r>
        <w:rPr>
          <w:color w:val="000000"/>
        </w:rPr>
        <w:lastRenderedPageBreak/>
        <w:t>приложении А.</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3. ОПРЕДЕЛЕНИЯ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настоящем нормативном документе применены термины и определения, приведенные в приложении Б, в том числе установленные действующим законодательством Российской Федерации об охране труда, Конвенцией 148 МОТ 1977 года "О защите трудящихся от профессионального риска, вызываемого загрязнением воздуха, шумом и вибрацией на рабочих местах", ратифицированной Указом Президиума Верховного Совета СССР от 29 марта 1988 года N 8694-ХI,  Конвенцией 155 МОТ 1981 года "О безопасности и гигиене труда и производительной среде", ратифицированной Федеральным законом Российской Федерации от 11 апреля 1998  года N 58-ФЗ.</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4. ОБЩИЕ ПОЛОЖЕНИЯ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 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законодательства Российской Федерации об охране труда (далее - законодательства),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строительные нормы и правила, своды правил по проектированию и строительству;</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государственные стандарты системы стандартов безопасности труда, утвержденные Госстандартом России или Госстроем России;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правила безопасности, правила устройства и безопасной эксплуатации, инструкции по безопасности;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4.2. В случаях применения методов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применять соответствующие нормативные правовые акты по охране труда субъектов Российской Федерации, а также производственно-отраслевые нормативные документы организаций (стандарты предприятий по безопасности труда, инструкции по охране труда работников организаций).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4.3. Требования охраны и безопасности труда, содержащиеся в нормативных правовых актах субъектов Российской Федерации и производственно-отраслевых нормативных документах организаций, не должны противоречить обязательным положениям настоящих норм и правил и других нормативных правовых актов, содержащих государственные требования охраны труда.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4.4. Участники строительства объектов (заказчики, проектировщики, подрядчики, поставщики, а также производители строительных материалов и конструкций, изготовители строительной техники и производственного оборудования) несут установленную законодательством ответственность за нарушения требований нормативных документов, указанных в пп. 4.1 и 4.2.</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4.5. Обеспечение технически исправного состояния строительных машин, инструмента, технологической оснастки, средств коллективной защиты работающих осуществляется организациями, на балансе которых они находятся.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Организации, осуществляющие производство работ с применением машин, должны обеспечить выполнение требований безопасности этих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4.6. Перед началом выполнения строительно-монтажных работ на территории организации генеральный подрядчик (субподрядчик) и администрация организации, эксплуатирующая (строящая) этот объект, обязаны оформить акт-допуск по форме приложения 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lastRenderedPageBreak/>
        <w:t>4.7. Генеральный подрядчик или арендодатель обязаны при выполнении работ на производственных территориях с участием субподрядчиков или арендаторов: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разработать совместно с ними график выполнения совмещенных работ, обеспечивающих безопасные условия труда, обязательный для всех организаций и лиц на данной территории;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осуществлять их допуск на производственную территорию с учетом выполнения требований п.4.6;</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обеспечивать выполнение общих для всех организаций мероприятий охраны труда и координацию действий субподрядчиков и арендаторов в части выполнения мероприятий по безопасности труда согласно акту-допуску и графику выполнения совмещенных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4.8.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4.9. К зонам постоянно действующих опасных производственных факторов относятся: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места вблизи от неизолированных токоведущих частей электроустановок;</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места вблизи от неогражденных перепадов по высоте 1,3 м и более;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места, где возможно превышение предельно допустимых концентраций вредных веществ в воздухе рабочей зоны.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 зонам потенциально опасных производственных факторов следует относить:</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участки территории вблизи строящегося здания (сооружения);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этажи (ярусы) зданий и сооружений в одной захватке, над которыми происходит монтаж (демонтаж) конструкций или оборудования;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зоны перемещения машин, оборудования или их частей, рабочих органов;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xml:space="preserve">места, над которыми происходит перемещение грузов кранами.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Размеры указанных опасных зон устанавливаются согласно приложению Г.</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4.10. Места временного или постоянного нахождения работников должны располагаться за пределами опасных зон.</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На границах зон постоянно действующих опасных производственных факторов должны быть установлены защитные ограждения, а зон потенциально опасных производственных факторов - сигнальные ограждения и знаки безопасности.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4.11.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наряд-допуск по форме приложения Д.</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4.11.1. Перечень мест производства и видов работ, где допускается выполнять работы только по наряду-допуску, должен быть составлен в организации с учетом ее профиля на основе перечня приложения Е и утвержден руководителем организации.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4.11.2. Наряд-допуск выдается непосредственному руководителю работ (прорабу, мастеру, менеджеру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наряде-допуске.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4.11.3. При выполнении работ в охранных зонах сооружений или коммуникаций наряд-допуск может быть выдан при наличии письменного разрешения организации - владельца этого сооружения или коммуникации.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4.11.4.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4.12. К работникам, выполняющим работы в условиях действия опасных производственных факторов, связанных с характером работы, в соответствии с законодательством предъявляются дополнительные требования безопасности. Перечень таких профессий и видов работ должен быть утвержден в организации с учетом требований законодательства.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 выполнению работ, к которым предъявляются дополнительные требования по безопасности труда, согласно законодательству допускаются лица, не имеющие противопоказаний по возрасту и полу, прошедшие медицинский осмотр и признанные годными к выполнению данных работ,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4.13. К самостоятельным верхолазным работам допускаются лица (рабочие и инженерно-технические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3-го.</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4.14. Предельные значения температур наружного воздуха и силы ветра в данном климатическом районе, при которых следует приостановить работы на открытом воздухе и прекратить перевозку людей в неотапливаемых транспортных средствах, определяются в установленном порядке.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4.15. При организации труда женщин следует соблюдать установленные для них нормы предельно допустимых нагрузок при подъеме и перемещении тяжестей вручную, утвержденные постановлением Совета Министров - Правительства Российской Федерации от 6 февраля 1993 года N 105, а также ограничения по применению их труда согласно Перечню тяжелых работ и работ с вредными или опасными условиями труда, при выполнении которых запрещается применение труда женщин, утвержденному постановлением Правительства Российской Федерации от 25 февраля 2000 года N 162.</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4.16. При организации труда подростков следует соблюдать предельно допустимые нагрузки при подъеме и перемещении тяжестей вручную, установленные для них соответствующими постановлениями Минтруда России, а также ограничения по применению их труда согласно Перечню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утвержденному постановлением Правительства Российской Федерации от 25 февраля 2000 года N 163.</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 прохождении производственной практики (производственного обучения) в производствах, профессиях и на работах, предусмотренных указанным выше Перечнем, учащиеся среднего, начального профессионального образования и образовательных учреждений основного общего образования могут находиться на рабочих местах не более 4 ч в день с учетом соответствующих санитарных правил и норм.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4.17. Работники, занятые работами в условиях действия опасных и (или)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законодательством в порядке, установленном приказом Минздрава России от 10 декабря 1996 года N 405, зарегистрированным в Минюсте России 31 декабря 1996 года, регистрационный  N 1224.</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4.18. Организации, разрабатывающие и утверждающие проекты организации строительства (ПОС),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 приложении Ж.</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Осуществление работ без ПОС и ППР, содержащих указанные решения, не допускается.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4.19. При работе электротехнического и электротехнологического персонала должны выполняться требования правил эксплуатации электроустановок потребителей.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4.20. Работа с асбестом и асбестосодержащими материалами должна выполняться с учетом положений Конвенции 162 МОТ 1986 года "Об охране труда при использовании асбеста", ратифицированной Федеральным законом Российской Федерации от 8 апреля 2000 года N 50-ФЗ, СанПиН 2.2.3.757 (в государственной регистрации не нуждаются - письмо Минюста России от 25.10.99 N 8737-ЭП).</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4.21. При производстве работ с использованием химических веществ следует выполнять требования соответствующих межотраслевых правил по охране труда.</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5. ОРГАНИЗАЦИЯ РАБОТЫ ПО ОБЕСПЕЧЕНИЮ ОХРАНЫ ТРУДА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5.1. В соответствии с действующим законодательством обязанности по обеспечению безопасных условий охраны труда в организации возлагаются на работодателя.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5.2. В организации, как правило, назначаются лица, ответственные за обеспечение охраны труда в пределах порученных им участков работ, в том числе: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в целом по организации (руководитель, заместитель руководителя, главный инженер);</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в структурных подразделениях (руководитель подразделения, заместитель руководителя);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на производственных территориях (начальник цеха, участка, ответственный производитель работ по строительному объекту);</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при эксплуатации машин и оборудования (руководитель службы главного механика, энергетика и т.п.);</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при выполнении конкретных работ и на рабочих местах (менеджер, мастер).</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5.3.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 разработанных с учетом рекомендаций Минтруда России или инструкций по охране труда.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5.4.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законодательством и рекомендациями Минтруда России.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5.5. В целях обеспечения соблюдения требований охраны труда, осуществления контроля за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организации с численностью 100 и менее работников решение о создании службы охраны труда или введения должности специалиста по охране труда принимается с учетом специфики деятельности данной организации.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Структура службы охраны труда в организации и численность работников службы охраны труда определяются работодателем с учетом рекомендаций Минтруда России.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5.6. При численности работников более 10 чел. в организации в соответствии с законодательством должен быть создан совместный комитет (комиссия) по охране труда на паритетной основе из представителей администрации, профессиональных союзов или иных уполномоченных работниками представительных органов в соответствии с рекомендациями Минтруда России.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5.7. Для осуществления общественного контроля за выполнением работодателем требований законодательных и нормативных правовых актов по охране труда в организациях, согласно законодательству, могут быть выбраны уполномоченные (доверенные) лица по охране труда профессиональных союзов и (или) иных уполномоченных работниками представительных органов.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5.8.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периодический оперативный контроль, проводимый руководителями работ и подразделений предприятия согласно их должностным обязанностям;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5.9. В организациях должны в установленном порядке разрабатываться, соответственно оформляться, тиражироваться и храниться следующие виды производственно-отраслевых нормативных документов по охране и безопасности труда: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стандарты предприятий (организаций) по безопасности труда, разрабатываемые на основе рекомендаций Госстроя России;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инструкции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жилищно-коммунального хозяйства, и с учетом рекомендаций Минтруда России.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5.10. Работодатели обязаны перед допуском работников к работе, а в дальнейшем периодически в установленные сроки и в установленном порядке проводить обучение и проверку знаний правил охраны и безопасности труда с учетом их должностных инструкций или инструкций по охране труда в порядке, определяемом Правительством Российской Федерации. Установление единых требований проверки знаний лиц, ответственных за обеспечение безопасности труда, осуществляется органами государственной власти Российской Федерации в соответствии с их полномочиями.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производственной деятельности. Комплект документов по охране и безопасности труда, издаваемых Госстроем России, должен быть в каждом производственном подразделении организации и предоставляться работникам для самоподготовки.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5.11. Персонал организации (лица), производящей обслуживание машин, оборудования, установок и работы, подконтрольной органам государственного надзора России, допускается к работе в соответствии с требованиями этих органов.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5.12. При работе учащихся среднего, начального профессионального образования и образовательных учреждений основного общего образования, а также студентов вузов во время прохождения ими производственной практики или проведения работ по договору руководитель организации обязан:</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обучить указанные лица до их направления на рабочие места безопасным методам и приемам труда по типовым программам для работников, указанных в приказе о зачислении на работу, и обеспечить инструктаж по охране труда согласно действующим правилам;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допускать указанных лиц к работе с соблюдением требований п.4.16;</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обеспечить санитарно-бытовое обслуживание указанных лиц и выдачу им бесплатной спецодежды, спецобуви и других средств индивидуальной защиты не ниже установленных норм;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не допускать использования труда указанных лиц на работах, не предусмотренных условиями договора.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5.13. В соответствии с законодательством на работах с вредными и (или) опасными условиями труда, а также на работах, связанных с загрязнением, работодатель обязан бесплатно обеспечить выдачу сертифицированных средств индивидуальной защиты согласно действующим Типовым отраслевым нормам бесплатной выдачи работникам спецодежды, спецобуви и других средств индивидуальной защиты в порядке, предусмотренном Правилами обеспечения работников специальной одеждой, специальной обувью и другими средствами индивидуальной защиты, или выше этих норм в соответствии с заключенным коллективным договором или тарифным соглашением.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5.14. Работодатель должен обеспечить работников, занятых в строительстве, промышленности строительных материалов и стройиндустрии санитарно-бытовыми помещениями (гардеробными, сушилками для одежды и обуви, душевыми, помещениями для приема пищи, отдыха и обогрева и проч.) согласно соответствующим строительным нормам и правилам и коллективному договору или тарифному соглашению.</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Подготовка к эксплуатации санитарно-бытовых помещений и устройств должна быть закончена до начала производства работ. При реконструкции действующих предприятий санитарно-бытовые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объекта.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санитарно-бытовых помещениях должна быть аптечка с медикаментами, носилки, фиксирующие шины и другие средства оказания пострадавшим первой медицинской помощи.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5.15. В соответствии с законодательством работодатель обязан организовать проведение расследования несчастных случаев на производстве в порядке, установленном Положением, утвержденным постановлением Правительства Российской Федерации от 11 марта 1999 года N 279.</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По результатам расследования должны быть разработаны и выполнены профилактические мероприятия по предупреждению производственного травматизма и профзаболеваний.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5.16. Работодатель обязан представлять федеральной инспекции труда и другим уполномоченным в соответствии с законодательством Российской  Федерации органам государственного надзора и общественного контроля за соблюдением требований охраны труда запрашиваемую ими документацию, относящуюся к охране труда, обеспечивать беспрепятственный допуск представителей этих органов на производственные территории, в производственные и санитарно-бытовые помещения и на рабочие места.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5.17. В соответствии с законодательством работодатель обязан организовать проведение аттестации рабочих мест по условиям труда с последующей сертификацией работ по охране труда в организации.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5.18. В организациях в качестве центров пропаганды охраны и безопасности труда в соответствии с рекомендациями Минтруда России организуются уголки или кабинеты охраны труда.</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6. ОРГАНИЗАЦИЯ ПРОИЗВОДСТВЕННЫХ ТЕРРИТОРИЙ, УЧАСТКОВ РАБОТ</w:t>
      </w:r>
    </w:p>
    <w:p w:rsidR="00CE2679" w:rsidRDefault="00CE2679" w:rsidP="00CE2679">
      <w:pPr>
        <w:pStyle w:val="Heading"/>
        <w:jc w:val="center"/>
        <w:rPr>
          <w:color w:val="000000"/>
        </w:rPr>
      </w:pPr>
      <w:r>
        <w:rPr>
          <w:color w:val="000000"/>
        </w:rPr>
        <w:t xml:space="preserve"> И РАБОЧИХ МЕСТ </w:t>
      </w:r>
    </w:p>
    <w:p w:rsidR="00CE2679" w:rsidRDefault="00CE2679" w:rsidP="00CE2679">
      <w:pPr>
        <w:pStyle w:val="Heading"/>
        <w:jc w:val="center"/>
        <w:rPr>
          <w:color w:val="000000"/>
        </w:rPr>
      </w:pPr>
    </w:p>
    <w:p w:rsidR="00CE2679" w:rsidRDefault="00CE2679" w:rsidP="00CE2679">
      <w:pPr>
        <w:pStyle w:val="Heading"/>
        <w:jc w:val="center"/>
        <w:rPr>
          <w:color w:val="000000"/>
        </w:rPr>
      </w:pPr>
    </w:p>
    <w:p w:rsidR="00CE2679" w:rsidRDefault="00CE2679" w:rsidP="00CE2679">
      <w:pPr>
        <w:pStyle w:val="Heading"/>
        <w:jc w:val="center"/>
        <w:rPr>
          <w:color w:val="000000"/>
        </w:rPr>
      </w:pPr>
      <w:r>
        <w:rPr>
          <w:color w:val="000000"/>
        </w:rPr>
        <w:t xml:space="preserve">6.1. ОБЩИЕ ТРЕБОВАНИЯ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6.1.1.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участки работ и рабочие места должны быть подготовлены для обеспечения безопасного производства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Подготовительные мероприятия должны быть закончены до начала производства работ. Соответствие требованиям охраны и безопасности труда производственных территорий, зданий и сооружении, участков работ и рабочих мест вновь построенных или реконструируемых промышленных объектов определяется при приемке их в эксплуатацию.</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Окончание подготовительных работ на строительной площадке должно быть принято по акту о выполнении мероприятий по безопасности труда, оформленного согласно приложению 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6.1.2.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6.1.3.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6.1.4. При размещении на производственной территории санитарно-бытовых и производственных помещений, мест отдыха, проходов для людей, рабочих мест необходимо выполнять требования п.4.10.</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6.1.5. При строительстве объектов с применением грузоподъемных кранов, когда в опасные зоны, расположенные вблизи строящихся зданий, а также мест перемещения грузов кранами, границы которых определяются по приложению Г настоящих норм и правил, попадают транспортные или пешеходные пути, санитарно-бытовые или производственные здания и сооружения, другие места постоянного или временного нахождения людей на территории строительной площадки или вблизи ее, работы следует выполнять в соответствии с ПОС и ППР, содержащими решение следующих вопросов, рекомендованных в приложении Ж, для обеспечения безопасности людей: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применение средств для искусственного ограничения зоны работы башенных кранов;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применение защитных сооружений-укрытий и защитных экранов.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6.1.6.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6.1.7.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обязаны выполнять правила внутреннего трудового распорядка, принятые в данной организации.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6.1.8. Территориально обособленные помещения, площадки, участки работ, рабочие места должны быть обеспечены телефонной связью или радиосвязью.</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6.2. ТРЕБОВАНИЯ БЕЗОПАСНОСТИ К ОБУСТРОЙСТВУ И СОДЕРЖАНИЮ ПРОИЗВОДСТВЕННЫХ ТЕРРИТОРИЙ,  УЧАСТКОВ РАБОТ И РАБОЧИХ МЕСТ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6.2.1.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6.2.2. 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Конструкция защитных ограждений должна удовлетворять следующим требованиям: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высота ограждения производственных территорий должна быть не менее 1,6 м, а участков работ - не менее 1,2;</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ограждения, примыкающие к местам массового прохода людей, должны иметь высоту не менее 2 м и оборудованы сплошным защитным козырьком;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козырек должен выдерживать действие снеговой нагрузки, а также нагрузки от падения одиночных мелких предметов;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ограждения не должны иметь проемов, кроме ворот и калиток, контролируемых в течение рабочего времени и запираемых после его окончания.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6.2.3.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2 м от стены здания. Угол, образуемый между козырьком и вышерасположенной стеной над входом, должен быть 70-75°.</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6.2.4. При производстве работ в закрытых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6.2.5.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6.2.6. Внутренние автомобильные дороги производственных территорий должны соответствовать строительным нормам и правилам и оборудованы соответствующими дорожными знаками, регламентирующими порядок движения транспортных средств и строительных машин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года N 1090.</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6.2.7. Эксплуатация инвентарных санитарно-бытовых зданий и сооружений должна осуществляться в соответствии с инструкциями заводов-изготовителей.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6.2.8. Строительство и эксплуатация производственных зданий осуществляется согласно строительным нормам и правилам.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6.2.9.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п.6.2.2.</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местах перехода через траншеи, ямы, канавы должны быть установлены переходные мостки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6.2.10. 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 санитарным требованиям.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6.2.11.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 Освещение закрытых помещений должно соответствовать требованиям строительных норм и правил.</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Освещенность должна быть равномерной, без слепящего действия осветительных приспособлений на работающих. Производство paбoт в неосвещенных местах не допускается.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6.2.12. Для работающих на открытом воздухе должны быть предусмотрены навесы для укрытия от атмосферных осадков.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6.2.13. При температуре воздуха на рабочих местах ниже 10°С работающие на открытом воздухе или в неотапливаемых помещениях должны быть обеспечены помещениями для обогрева.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6.2.14.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6.2.15. При выполнении работ на воде или под водой должна быть организована спасательная станция (спасательный пост). Все участники работ на воде должны уметь плавать и быть обеспечены спасательными средствами.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6.2.16.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6.2.17.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6.2.18. При невозможности или экономической нецелесообразности применения защитных ограждений согласно п.6.2.16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наряда-допуска.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6.2.19. Проходы на рабочих местах и к рабочим местам должны отвечать следующим требованиям: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ширина одиночных проходов к рабочим местам и на рабочих местах должна быть не менее 0,6 м, а высота таких проходов в свету - не менее 1,8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6.2.20.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проектом, с учетом фактического состояния несущих строительных конструкций.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6.2.21. При выполнении работ на высоте, внизу, под местом работ необходимо выделить опасные зоны. При совмещении работ по одной вертикали (кроме случаев, указанных в п.4.9)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6.2.22. Для прохода рабочих, выполняющих работы на крыше с уклоном более 20°,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6.2.23.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6.3. ТРЕБОВАНИЯ БЕЗОПАСНОСТИ ПРИ СКЛАДИРОВАНИИ </w:t>
      </w:r>
    </w:p>
    <w:p w:rsidR="00CE2679" w:rsidRDefault="00CE2679" w:rsidP="00CE2679">
      <w:pPr>
        <w:pStyle w:val="Heading"/>
        <w:jc w:val="center"/>
        <w:rPr>
          <w:color w:val="000000"/>
        </w:rPr>
      </w:pPr>
      <w:r>
        <w:rPr>
          <w:color w:val="000000"/>
        </w:rPr>
        <w:t xml:space="preserve">МАТЕРИАЛОВ И КОНСТРУКЦИЙ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6.3.1. 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6.3.2. Материалы (конструкции) следует размещать в соответствии с требованиями настоящих норм и правил и межотраслевых правил по охране труда на выровненных площадках, принимая меры против самопроизвольного смещения, просадки, осыпания и раскатывания складируемых материалов.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6.3.3. 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кирпич в пакетах на поддонах - не более чем в два яруса, в контейнерах - в один ярус, без контейнеров - высотой не более 1,7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фундаментные блоки и блоки стен подвалов - в штабель высотой не более 2,6 м на подкладках и с прокладками;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стеновые панели - в кассеты или пирамиды (панели перегородок - в кассеты вертикально);</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стеновые блоки - в штабель в два яруса на подкладках и с прокладками;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плиты перекрытий - в штабель высотой не более 2,5 м на подкладках и с прокладками;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ригели и колонны - в штабель высотой до 2 м на подкладках и с прокладками;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мелкосортный металл - в стеллаж высотой не более 1,5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санитарно-технические и вентиляционные блоки - в штабель высотой не более 2 м на подкладках и с прокладками;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крупногабаритное и тяжеловесное оборудование и его части - в один ярус на подкладках;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стекло в ящиках и рулонные материалы - вертикально в 1 ряд на подкладках;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черные прокатные металлы (листовая сталь, швеллеры, двутавровые балки, сортовая сталь) - в штабель высотой до 1,5 м на подкладках и с прокладками;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трубы диаметром до 300 мм - в штабель высотой до 3 м на подкладках и с прокладками с концевыми упорами,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трубы диаметром более 300 мм - в штабель высотой до 3 м в седло без прокладок с концевыми упорами.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Складирование других материалов, конструкций и изделий следует осуществлять согласно требованиям стандартов и технических условий на них.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6.3.4.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погрузочно-разгрузочных механизмов, обслуживающих склад.</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Прислонять (опирать) материалы и изделия к заборам, деревьям и элементам временных и капитальных сооружений не допускается.</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6.4. ОБЕСПЕЧЕНИЕ ЭЛЕКТРОБЕЗОПАСНОСТИ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6.4.1. Устройство и эксплуатация электроустановок должны осуществляться в соответствии с требованиями правил устройства электроустановок, межотраслевых правил охраны труда при эксплуатации электроустановок потребителей, правил эксплуатации электроустановок потребителей.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6.4.2.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6.4.3.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3,5 - над проходами;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6,0 - над проездами;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2,5 - над рабочими местами.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6.4.4. Светильники общего освещения напряжением 127 и 220 В должны устанавливаться на высоте не менее 2,5 м от уровня земли, пола, настила.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Применять стационарные светильники в качестве ручных запрещается. Следует пользоваться ручными светильниками только промышленного изготовления.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6.4.5.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государственных стандартов.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6.4.6.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Распределительные щиты и рубильники должны иметь запирающие устройства.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6.4.7.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42 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6.4.8. Штепсельные розетки и вилки, применяемые в сетях напряжением до 42 В, должны иметь конструкцию, отличную от конструкции розеток и вилок напряжением более 42 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6.4.9.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согласно действующим нормам сразу после их установки на место, до начала каких-либо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6.4.10.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6.4.11.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правилам устройства электроустановок.</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6.4.12. Допуск персонала строительно-монтажных организаций к работам в действующих установках и охранной линии электропередачи должен осуществляться в соответствии с межотраслевыми правилами по охране труда при эксплуатации электроустановок потребителей.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6.5. ОБЕСПЕЧЕНИЕ ПОЖАРОБЕЗОПАСНОСТИ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6.5.1. Производственные территории должны быть оборудованы средствами пожаротушения согласно ППБ-01, зарегистрированным Минюстом России 27 декабря 1993 года, регистрационный N 445.</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6.5.2. 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6.5.3.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6.5.4.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6.5.5.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проветриваться. 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6.5.6. Рабочие места, опасные во взрыво-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6.6. ОБЕСПЕЧЕНИЕ ЗАЩИТЫ РАБОТНИКОВ ОТ ВОЗДЕЙСТВИЯ ВРЕДНЫХ ПРОИЗВОДСТВЕННЫХ ФАКТОРОВ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6.6.1. Предельно допустимые концентрации вредных веществ в воздухе рабочей зоны, а также уровни шума и вибрации на рабочих местах не должны превышать установленных соответствующими государственными стандартами.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6.6.2. При выполнении строительно-монтажных работ на территории организации или в производственных цехах помимо контроля за вредными производственными факторами, обусловленными строительным производством, необходимо организовать контроль за соблюдением санитарно-гигиенических норм в установленном порядке.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6.6.3.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требованиями п.6.6.1.</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6.6.4. При появлении вредных газов производство работ в данном месте следует приостановить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Работающие в местах с возможным появлением газа должны быть обеспечены защитными средствами (противогазами, самоспасателями).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6.6.5.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6.6.6. При выполнении работ в коллекторах должны быть открыты два ближайших люка или двери с таким расчетом, чтобы работающие находились между ними.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6.6.7.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(стланцы, патрубки и т.д.) для механизированного удаления отходов производства.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6.6.8. Полимерные материалы и изделия должны применяться в соответствии с перечнем, утвержденным в установленном порядке.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Импортные полимерные материалы и изделия допускается применять только при наличии на них санитарно-эпидемиологического заключения о соответствии санитарным правилам и инструкции по их применению, утвержденной в установленном порядке.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6.6.9.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6.6.10.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6.6.11. Материалы, содержащие вредные или взрывоопасные растворители, необходимо хранить в герметически закрытой таре.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6.6.12.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6.6.13. 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т.д.);</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строительно-акустические мероприятия в соответствии со строительными нормами и правилами;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дистанционное управление шумными машинами; средства индивидуальной защиты;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6.6.14. Зоны с уровнем звука свыше 85 дБ должны быть обозначены знаками безопасности. Работа в этих зонах без использования средств индивидуальной защиты запрещается.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6.6.15. Запрещается даже кратковременное пребывание в зонах с октавными уровнями звукового давления выше 130 дБ в любой октавной полосе.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6.6.16. Производственное оборудование, генерирующее вибрацию, должно соответствовать требованиям государственных стандартов.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6.6.17. Для устранения вредного воздействия вибрации на работающих должны применяться следующие мероприятия: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снижение вибрации в источнике ее образования конструктивными или технологическими мерами: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уменьшение вибрации на пути ее распространения средствами виброизоляции и вибропоглощения;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дистанционное управление, исключающее передачу вибрации на рабочие места;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средства индивидуальной защиты.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6.6.18.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6.6.19. В организации должен быть организован контроль за отложениями производственной пыли на кровлях зданий и сооружений и своевременным безопасным их удалением.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6.6.20. Параметры микроклимата в производственных помещениях должны соответствовать требованиям соответствующих санитарных правил.</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6.6.21.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6.6.22. Полы в помещениях должны быть устойчивы к допускаемым в процессе производства работ механическим, тепловым или химическим воздействиям.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6.6.23.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Уклоны полов, сточных лотков или каналов должны быть,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2-4 - при покрытиях из брусчатки, кирпича и бетонов всех видов;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1,2 - при покрытиях из плит;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3-5 - при смыве твердых отходов производства струей воды под напором.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oт проходов и проездов и не пересекать их.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Устройства для стока поверхностных вод (лотки, кюветы, каналы, трапы и их решетки) необходимо своевременно очищать и ремонтировать.</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Примечание - Требования данного пункта распространяются также на помещения, в которых уборка производится с поливом пола водой.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6.6.24.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очистки от вредных веществ, производственных загрязнений и пыли.</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7. ЭКСПЛУАТАЦИЯ СТРОИТЕЛЬНЫХ МАШИН, ТРАНСПОРТНЫХ СРЕДСТВ, ПРОИЗВОДСТВЕННОГО ОБОРУДОВАНИЯ, СРЕДСТВ МЕХАНИЗАЦИИ, ПРИСПОСОБЛЕНИЙ, ОСНАСТКИ, РУЧНЫХ МАШИН И ИНСТРУМЕНТА </w:t>
      </w:r>
    </w:p>
    <w:p w:rsidR="00CE2679" w:rsidRDefault="00CE2679" w:rsidP="00CE2679">
      <w:pPr>
        <w:pStyle w:val="Heading"/>
        <w:jc w:val="center"/>
        <w:rPr>
          <w:color w:val="000000"/>
        </w:rPr>
      </w:pPr>
    </w:p>
    <w:p w:rsidR="00CE2679" w:rsidRDefault="00CE2679" w:rsidP="00CE2679">
      <w:pPr>
        <w:pStyle w:val="Heading"/>
        <w:jc w:val="center"/>
        <w:rPr>
          <w:color w:val="000000"/>
        </w:rPr>
      </w:pPr>
    </w:p>
    <w:p w:rsidR="00CE2679" w:rsidRDefault="00CE2679" w:rsidP="00CE2679">
      <w:pPr>
        <w:pStyle w:val="Heading"/>
        <w:jc w:val="center"/>
        <w:rPr>
          <w:color w:val="000000"/>
        </w:rPr>
      </w:pPr>
      <w:r>
        <w:rPr>
          <w:color w:val="000000"/>
        </w:rPr>
        <w:t xml:space="preserve">7.1. ОБЩИЕ ТРЕБОВАНИЯ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7.1.1. 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электротали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  как правило, иметь сертификат на соответствие требованиям безопасности труда.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7.1.2. Эксплуатация строительных машин должна осуществляться в соответствии с требованиями соответствующих нормативных документов.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Эксплуатация грузоподъемных машин и других средств механизации, подконтрольных органам Госгортехнадзора России, должна производиться с учетом требований нормативных документов, утвержденных этим органом.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7.1.3. Средства механизации, вновь приобретенные, арендованные или после капитального ремонта, неподконтрольные органам государственного надзора, допускаются к эксплуатации после их освидетельствования и опробования лицом, ответственным за их эксплуатацию.</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7.1.4.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заводом-изготовителем.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7.1.5. Организации или физические лица, применяющие машины, транспортные средства, производственное оборудование и другие средства механизации, должны обеспечить их работоспособное состояние.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Перечень неисправностей, при которых запрещается эксплуатация средств механизации, определяется согласно документации завода - изготовителя этих средств.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7.1.6.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гидро- и пневмосистемах, кроме случаев, которые допускаются эксплуатационной и ремонтной документацией.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7.1.7.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7.1.8. При техническом обслуживании машин с электроприводом должны быть приняты меры, не допускающие случайной подачи напряжения в соответствии с межотраслевыми правилами по охране труда при эксплуатации электроустановок потребителей.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7.1.9.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7.1.10. Оставлять без надзора машины, транспортные средства и другие средства механизации с работающим (включенным) двигателем не допускается.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7.1.11. Включение, запуск и работа транспортных средств, машин, производственного оборудования и других средств механизации должны производиться лицом, за которым они закреплены и имеющим соответствующий документ на право управления этим средством.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7.1.12.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7.1.13. Монтаж (демонтаж) средств механизации должен производиться в соответствии с инструкциями завода-изготовителя и под руководством лица, ответственного за исправное состояние машин, или лица, которому подчинены монтажники.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7.1.14. Зона монтажа должна быть ограждена или обозначена знаками безопасности и предупредительными надписями.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скорости ветра выше пределов, предусмотренных в паспорте машины.</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7.2. ТРЕБОВАНИЯ БЕЗОПАСНОСТИ ПРИ ЭКСПЛУАТАЦИИ МОБИЛЬНЫХ МАШИН И ТРАНСПОРТНЫХ СРЕДСТВ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7.2.1.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обзора, ему должен быть выделен сигнальщик.</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7.2.2. Техническое состояние и оборудование автомобилей всех типов, марок и назначений, находящихся в эксплуатации, должны соответствовать правилам по охране труда на автомобильном транспорте.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Они должны проходить технические осмотры в соответствии с Правилами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утвержденными 15 марта 1999 года N 190, зарегистрированными Минюстом России 22 апреля 1999 года, регистрационный N 1763.</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7.2.3.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7.2.4. Перемещение, установка и работа машины, транспортного средства вблизи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организационно-технологической документацией.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допускается принимать по таблице 1.</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7.2.5. Строительно-монтажные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наряда-допуска, определяющего безопасные условия paбот и выдаваемого в соответствии с требованиями п.4.11 при выполнении следующих мер безопасности: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7.2.5.1.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напряжение с воздушной линии электропередачи.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7.2.5.2.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таблице 2.</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Таблица 1</w:t>
      </w:r>
    </w:p>
    <w:p w:rsidR="00CE2679" w:rsidRDefault="00CE2679" w:rsidP="00CE2679">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320"/>
        <w:gridCol w:w="1845"/>
        <w:gridCol w:w="1410"/>
        <w:gridCol w:w="1560"/>
        <w:gridCol w:w="2130"/>
      </w:tblGrid>
      <w:tr w:rsidR="00CE2679" w:rsidTr="00CE2679">
        <w:tblPrEx>
          <w:tblCellMar>
            <w:top w:w="0" w:type="dxa"/>
            <w:bottom w:w="0" w:type="dxa"/>
          </w:tblCellMar>
        </w:tblPrEx>
        <w:tc>
          <w:tcPr>
            <w:tcW w:w="1320"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Глубина </w:t>
            </w:r>
          </w:p>
        </w:tc>
        <w:tc>
          <w:tcPr>
            <w:tcW w:w="6945" w:type="dxa"/>
            <w:gridSpan w:val="4"/>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Грунт ненасыпной </w:t>
            </w:r>
          </w:p>
        </w:tc>
      </w:tr>
      <w:tr w:rsidR="00CE2679" w:rsidTr="00CE2679">
        <w:tblPrEx>
          <w:tblCellMar>
            <w:top w:w="0" w:type="dxa"/>
            <w:bottom w:w="0" w:type="dxa"/>
          </w:tblCellMar>
        </w:tblPrEx>
        <w:tc>
          <w:tcPr>
            <w:tcW w:w="132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выемки,</w:t>
            </w:r>
          </w:p>
        </w:tc>
        <w:tc>
          <w:tcPr>
            <w:tcW w:w="1845"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песчаный </w:t>
            </w:r>
          </w:p>
        </w:tc>
        <w:tc>
          <w:tcPr>
            <w:tcW w:w="1410"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супесчаный </w:t>
            </w:r>
          </w:p>
        </w:tc>
        <w:tc>
          <w:tcPr>
            <w:tcW w:w="1560"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суглинистый </w:t>
            </w:r>
          </w:p>
        </w:tc>
        <w:tc>
          <w:tcPr>
            <w:tcW w:w="2130" w:type="dxa"/>
            <w:tcBorders>
              <w:top w:val="single" w:sz="2" w:space="0" w:color="auto"/>
              <w:left w:val="nil"/>
              <w:bottom w:val="nil"/>
              <w:right w:val="single" w:sz="2" w:space="0" w:color="auto"/>
            </w:tcBorders>
          </w:tcPr>
          <w:p w:rsidR="00CE2679" w:rsidRDefault="00CE2679" w:rsidP="00CE2679">
            <w:pPr>
              <w:jc w:val="center"/>
              <w:rPr>
                <w:color w:val="000000"/>
              </w:rPr>
            </w:pPr>
            <w:r>
              <w:rPr>
                <w:color w:val="000000"/>
              </w:rPr>
              <w:t xml:space="preserve">глинистый </w:t>
            </w:r>
          </w:p>
        </w:tc>
      </w:tr>
      <w:tr w:rsidR="00CE2679" w:rsidTr="00CE2679">
        <w:tblPrEx>
          <w:tblCellMar>
            <w:top w:w="0" w:type="dxa"/>
            <w:bottom w:w="0" w:type="dxa"/>
          </w:tblCellMar>
        </w:tblPrEx>
        <w:tc>
          <w:tcPr>
            <w:tcW w:w="132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м </w:t>
            </w:r>
          </w:p>
        </w:tc>
        <w:tc>
          <w:tcPr>
            <w:tcW w:w="1845" w:type="dxa"/>
            <w:tcBorders>
              <w:top w:val="nil"/>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1410" w:type="dxa"/>
            <w:tcBorders>
              <w:top w:val="nil"/>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1560" w:type="dxa"/>
            <w:tcBorders>
              <w:top w:val="nil"/>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2130" w:type="dxa"/>
            <w:tcBorders>
              <w:top w:val="nil"/>
              <w:left w:val="nil"/>
              <w:bottom w:val="single" w:sz="2" w:space="0" w:color="auto"/>
              <w:right w:val="single" w:sz="2" w:space="0" w:color="auto"/>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132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  </w:t>
            </w:r>
          </w:p>
        </w:tc>
        <w:tc>
          <w:tcPr>
            <w:tcW w:w="6945" w:type="dxa"/>
            <w:gridSpan w:val="4"/>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Расстояние по горизонтали от основания откоса выемки до ближайшей oпоры машины, м </w:t>
            </w:r>
          </w:p>
        </w:tc>
      </w:tr>
      <w:tr w:rsidR="00CE2679" w:rsidTr="00CE2679">
        <w:tblPrEx>
          <w:tblCellMar>
            <w:top w:w="0" w:type="dxa"/>
            <w:bottom w:w="0" w:type="dxa"/>
          </w:tblCellMar>
        </w:tblPrEx>
        <w:tc>
          <w:tcPr>
            <w:tcW w:w="1320"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1,0 </w:t>
            </w:r>
          </w:p>
        </w:tc>
        <w:tc>
          <w:tcPr>
            <w:tcW w:w="1845"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1,5 </w:t>
            </w:r>
          </w:p>
        </w:tc>
        <w:tc>
          <w:tcPr>
            <w:tcW w:w="1410"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1,25 </w:t>
            </w:r>
          </w:p>
        </w:tc>
        <w:tc>
          <w:tcPr>
            <w:tcW w:w="1560" w:type="dxa"/>
            <w:tcBorders>
              <w:top w:val="single" w:sz="2" w:space="0" w:color="auto"/>
              <w:left w:val="single" w:sz="2" w:space="0" w:color="auto"/>
              <w:bottom w:val="nil"/>
              <w:right w:val="nil"/>
            </w:tcBorders>
          </w:tcPr>
          <w:p w:rsidR="00CE2679" w:rsidRDefault="00CE2679" w:rsidP="00CE2679">
            <w:pPr>
              <w:jc w:val="center"/>
              <w:rPr>
                <w:color w:val="000000"/>
              </w:rPr>
            </w:pPr>
            <w:r>
              <w:rPr>
                <w:color w:val="000000"/>
              </w:rPr>
              <w:t>1,00</w:t>
            </w:r>
          </w:p>
          <w:p w:rsidR="00CE2679" w:rsidRDefault="00CE2679" w:rsidP="00CE2679">
            <w:pPr>
              <w:jc w:val="center"/>
              <w:rPr>
                <w:color w:val="000000"/>
              </w:rPr>
            </w:pPr>
          </w:p>
        </w:tc>
        <w:tc>
          <w:tcPr>
            <w:tcW w:w="2130"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1,00 </w:t>
            </w:r>
          </w:p>
        </w:tc>
      </w:tr>
      <w:tr w:rsidR="00CE2679" w:rsidTr="00CE2679">
        <w:tblPrEx>
          <w:tblCellMar>
            <w:top w:w="0" w:type="dxa"/>
            <w:bottom w:w="0" w:type="dxa"/>
          </w:tblCellMar>
        </w:tblPrEx>
        <w:tc>
          <w:tcPr>
            <w:tcW w:w="132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2,0 </w:t>
            </w:r>
          </w:p>
        </w:tc>
        <w:tc>
          <w:tcPr>
            <w:tcW w:w="1845"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3,0 </w:t>
            </w:r>
          </w:p>
        </w:tc>
        <w:tc>
          <w:tcPr>
            <w:tcW w:w="141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2,40 </w:t>
            </w:r>
          </w:p>
        </w:tc>
        <w:tc>
          <w:tcPr>
            <w:tcW w:w="1560" w:type="dxa"/>
            <w:tcBorders>
              <w:top w:val="nil"/>
              <w:left w:val="single" w:sz="2" w:space="0" w:color="auto"/>
              <w:bottom w:val="nil"/>
              <w:right w:val="nil"/>
            </w:tcBorders>
          </w:tcPr>
          <w:p w:rsidR="00CE2679" w:rsidRDefault="00CE2679" w:rsidP="00CE2679">
            <w:pPr>
              <w:jc w:val="center"/>
              <w:rPr>
                <w:color w:val="000000"/>
              </w:rPr>
            </w:pPr>
            <w:r>
              <w:rPr>
                <w:color w:val="000000"/>
              </w:rPr>
              <w:t>2,00</w:t>
            </w:r>
          </w:p>
          <w:p w:rsidR="00CE2679" w:rsidRDefault="00CE2679" w:rsidP="00CE2679">
            <w:pPr>
              <w:jc w:val="center"/>
              <w:rPr>
                <w:color w:val="000000"/>
              </w:rPr>
            </w:pPr>
          </w:p>
        </w:tc>
        <w:tc>
          <w:tcPr>
            <w:tcW w:w="213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1,50 </w:t>
            </w:r>
          </w:p>
        </w:tc>
      </w:tr>
      <w:tr w:rsidR="00CE2679" w:rsidTr="00CE2679">
        <w:tblPrEx>
          <w:tblCellMar>
            <w:top w:w="0" w:type="dxa"/>
            <w:bottom w:w="0" w:type="dxa"/>
          </w:tblCellMar>
        </w:tblPrEx>
        <w:tc>
          <w:tcPr>
            <w:tcW w:w="132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3,0 </w:t>
            </w:r>
          </w:p>
        </w:tc>
        <w:tc>
          <w:tcPr>
            <w:tcW w:w="1845"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4,0 </w:t>
            </w:r>
          </w:p>
        </w:tc>
        <w:tc>
          <w:tcPr>
            <w:tcW w:w="141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3,60 </w:t>
            </w:r>
          </w:p>
        </w:tc>
        <w:tc>
          <w:tcPr>
            <w:tcW w:w="1560" w:type="dxa"/>
            <w:tcBorders>
              <w:top w:val="nil"/>
              <w:left w:val="single" w:sz="2" w:space="0" w:color="auto"/>
              <w:bottom w:val="nil"/>
              <w:right w:val="nil"/>
            </w:tcBorders>
          </w:tcPr>
          <w:p w:rsidR="00CE2679" w:rsidRDefault="00CE2679" w:rsidP="00CE2679">
            <w:pPr>
              <w:jc w:val="center"/>
              <w:rPr>
                <w:color w:val="000000"/>
              </w:rPr>
            </w:pPr>
            <w:r>
              <w:rPr>
                <w:color w:val="000000"/>
              </w:rPr>
              <w:t>3,25</w:t>
            </w:r>
          </w:p>
          <w:p w:rsidR="00CE2679" w:rsidRDefault="00CE2679" w:rsidP="00CE2679">
            <w:pPr>
              <w:jc w:val="center"/>
              <w:rPr>
                <w:color w:val="000000"/>
              </w:rPr>
            </w:pPr>
          </w:p>
        </w:tc>
        <w:tc>
          <w:tcPr>
            <w:tcW w:w="213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1,75 </w:t>
            </w:r>
          </w:p>
        </w:tc>
      </w:tr>
      <w:tr w:rsidR="00CE2679" w:rsidTr="00CE2679">
        <w:tblPrEx>
          <w:tblCellMar>
            <w:top w:w="0" w:type="dxa"/>
            <w:bottom w:w="0" w:type="dxa"/>
          </w:tblCellMar>
        </w:tblPrEx>
        <w:tc>
          <w:tcPr>
            <w:tcW w:w="132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4,0 </w:t>
            </w:r>
          </w:p>
        </w:tc>
        <w:tc>
          <w:tcPr>
            <w:tcW w:w="1845"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5,0 </w:t>
            </w:r>
          </w:p>
        </w:tc>
        <w:tc>
          <w:tcPr>
            <w:tcW w:w="141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4,40 </w:t>
            </w:r>
          </w:p>
        </w:tc>
        <w:tc>
          <w:tcPr>
            <w:tcW w:w="1560" w:type="dxa"/>
            <w:tcBorders>
              <w:top w:val="nil"/>
              <w:left w:val="single" w:sz="2" w:space="0" w:color="auto"/>
              <w:bottom w:val="nil"/>
              <w:right w:val="nil"/>
            </w:tcBorders>
          </w:tcPr>
          <w:p w:rsidR="00CE2679" w:rsidRDefault="00CE2679" w:rsidP="00CE2679">
            <w:pPr>
              <w:jc w:val="center"/>
              <w:rPr>
                <w:color w:val="000000"/>
              </w:rPr>
            </w:pPr>
            <w:r>
              <w:rPr>
                <w:color w:val="000000"/>
              </w:rPr>
              <w:t>4,00</w:t>
            </w:r>
          </w:p>
          <w:p w:rsidR="00CE2679" w:rsidRDefault="00CE2679" w:rsidP="00CE2679">
            <w:pPr>
              <w:jc w:val="center"/>
              <w:rPr>
                <w:color w:val="000000"/>
              </w:rPr>
            </w:pPr>
          </w:p>
        </w:tc>
        <w:tc>
          <w:tcPr>
            <w:tcW w:w="213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3,00 </w:t>
            </w:r>
          </w:p>
        </w:tc>
      </w:tr>
      <w:tr w:rsidR="00CE2679" w:rsidTr="00CE2679">
        <w:tblPrEx>
          <w:tblCellMar>
            <w:top w:w="0" w:type="dxa"/>
            <w:bottom w:w="0" w:type="dxa"/>
          </w:tblCellMar>
        </w:tblPrEx>
        <w:tc>
          <w:tcPr>
            <w:tcW w:w="1320" w:type="dxa"/>
            <w:tcBorders>
              <w:top w:val="nil"/>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5,0 </w:t>
            </w:r>
          </w:p>
        </w:tc>
        <w:tc>
          <w:tcPr>
            <w:tcW w:w="1845" w:type="dxa"/>
            <w:tcBorders>
              <w:top w:val="nil"/>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6,0 </w:t>
            </w:r>
          </w:p>
        </w:tc>
        <w:tc>
          <w:tcPr>
            <w:tcW w:w="1410" w:type="dxa"/>
            <w:tcBorders>
              <w:top w:val="nil"/>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5,30 </w:t>
            </w:r>
          </w:p>
        </w:tc>
        <w:tc>
          <w:tcPr>
            <w:tcW w:w="1560" w:type="dxa"/>
            <w:tcBorders>
              <w:top w:val="nil"/>
              <w:left w:val="single" w:sz="2" w:space="0" w:color="auto"/>
              <w:bottom w:val="single" w:sz="2" w:space="0" w:color="auto"/>
              <w:right w:val="nil"/>
            </w:tcBorders>
          </w:tcPr>
          <w:p w:rsidR="00CE2679" w:rsidRDefault="00CE2679" w:rsidP="00CE2679">
            <w:pPr>
              <w:jc w:val="center"/>
              <w:rPr>
                <w:color w:val="000000"/>
              </w:rPr>
            </w:pPr>
            <w:r>
              <w:rPr>
                <w:color w:val="000000"/>
              </w:rPr>
              <w:t xml:space="preserve">4,75 </w:t>
            </w:r>
          </w:p>
        </w:tc>
        <w:tc>
          <w:tcPr>
            <w:tcW w:w="2130" w:type="dxa"/>
            <w:tcBorders>
              <w:top w:val="nil"/>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3,50 </w:t>
            </w:r>
          </w:p>
        </w:tc>
      </w:tr>
    </w:tbl>
    <w:p w:rsidR="00CE2679" w:rsidRDefault="00CE2679" w:rsidP="00CE2679">
      <w:pPr>
        <w:jc w:val="right"/>
        <w:rPr>
          <w:color w:val="000000"/>
        </w:rPr>
      </w:pPr>
      <w:r>
        <w:rPr>
          <w:color w:val="000000"/>
        </w:rPr>
        <w:t xml:space="preserve">     </w:t>
      </w:r>
    </w:p>
    <w:p w:rsidR="00CE2679" w:rsidRDefault="00CE2679" w:rsidP="00CE2679">
      <w:pPr>
        <w:jc w:val="right"/>
        <w:rPr>
          <w:color w:val="000000"/>
        </w:rPr>
      </w:pPr>
      <w:r>
        <w:rPr>
          <w:color w:val="000000"/>
        </w:rPr>
        <w:t xml:space="preserve">     </w:t>
      </w:r>
    </w:p>
    <w:p w:rsidR="00CE2679" w:rsidRDefault="00CE2679" w:rsidP="00CE2679">
      <w:pPr>
        <w:jc w:val="right"/>
        <w:rPr>
          <w:color w:val="000000"/>
        </w:rPr>
      </w:pPr>
      <w:r>
        <w:rPr>
          <w:color w:val="000000"/>
        </w:rPr>
        <w:t xml:space="preserve">Таблица 2 </w:t>
      </w:r>
    </w:p>
    <w:p w:rsidR="00CE2679" w:rsidRDefault="00CE2679" w:rsidP="00CE2679">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280"/>
        <w:gridCol w:w="2280"/>
        <w:gridCol w:w="3705"/>
      </w:tblGrid>
      <w:tr w:rsidR="00CE2679" w:rsidTr="00CE2679">
        <w:tblPrEx>
          <w:tblCellMar>
            <w:top w:w="0" w:type="dxa"/>
            <w:bottom w:w="0" w:type="dxa"/>
          </w:tblCellMar>
        </w:tblPrEx>
        <w:tc>
          <w:tcPr>
            <w:tcW w:w="2280"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Напряжение воздушной </w:t>
            </w:r>
          </w:p>
        </w:tc>
        <w:tc>
          <w:tcPr>
            <w:tcW w:w="5985"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Расстояние, м </w:t>
            </w:r>
          </w:p>
        </w:tc>
      </w:tr>
      <w:tr w:rsidR="00CE2679" w:rsidTr="00CE2679">
        <w:tblPrEx>
          <w:tblCellMar>
            <w:top w:w="0" w:type="dxa"/>
            <w:bottom w:w="0" w:type="dxa"/>
          </w:tblCellMar>
        </w:tblPrEx>
        <w:tc>
          <w:tcPr>
            <w:tcW w:w="228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линии электропередачи, кВ </w:t>
            </w:r>
          </w:p>
        </w:tc>
        <w:tc>
          <w:tcPr>
            <w:tcW w:w="2280"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минимальное </w:t>
            </w:r>
          </w:p>
        </w:tc>
        <w:tc>
          <w:tcPr>
            <w:tcW w:w="3705"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минимально измеряемое техническими средствами </w:t>
            </w:r>
          </w:p>
        </w:tc>
      </w:tr>
      <w:tr w:rsidR="00CE2679" w:rsidTr="00CE2679">
        <w:tblPrEx>
          <w:tblCellMar>
            <w:top w:w="0" w:type="dxa"/>
            <w:bottom w:w="0" w:type="dxa"/>
          </w:tblCellMar>
        </w:tblPrEx>
        <w:tc>
          <w:tcPr>
            <w:tcW w:w="2280"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До 20 </w:t>
            </w:r>
          </w:p>
        </w:tc>
        <w:tc>
          <w:tcPr>
            <w:tcW w:w="2280"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2,0 </w:t>
            </w:r>
          </w:p>
        </w:tc>
        <w:tc>
          <w:tcPr>
            <w:tcW w:w="3705"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2,0</w:t>
            </w:r>
          </w:p>
          <w:p w:rsidR="00CE2679" w:rsidRDefault="00CE2679" w:rsidP="00CE2679">
            <w:pPr>
              <w:jc w:val="center"/>
              <w:rPr>
                <w:color w:val="000000"/>
              </w:rPr>
            </w:pPr>
          </w:p>
        </w:tc>
      </w:tr>
      <w:tr w:rsidR="00CE2679" w:rsidTr="00CE2679">
        <w:tblPrEx>
          <w:tblCellMar>
            <w:top w:w="0" w:type="dxa"/>
            <w:bottom w:w="0" w:type="dxa"/>
          </w:tblCellMar>
        </w:tblPrEx>
        <w:tc>
          <w:tcPr>
            <w:tcW w:w="228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Св 20 до 35 </w:t>
            </w:r>
          </w:p>
        </w:tc>
        <w:tc>
          <w:tcPr>
            <w:tcW w:w="228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2,0 </w:t>
            </w:r>
          </w:p>
        </w:tc>
        <w:tc>
          <w:tcPr>
            <w:tcW w:w="3705"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2,0</w:t>
            </w:r>
          </w:p>
          <w:p w:rsidR="00CE2679" w:rsidRDefault="00CE2679" w:rsidP="00CE2679">
            <w:pPr>
              <w:jc w:val="center"/>
              <w:rPr>
                <w:color w:val="000000"/>
              </w:rPr>
            </w:pPr>
          </w:p>
        </w:tc>
      </w:tr>
      <w:tr w:rsidR="00CE2679" w:rsidTr="00CE2679">
        <w:tblPrEx>
          <w:tblCellMar>
            <w:top w:w="0" w:type="dxa"/>
            <w:bottom w:w="0" w:type="dxa"/>
          </w:tblCellMar>
        </w:tblPrEx>
        <w:tc>
          <w:tcPr>
            <w:tcW w:w="228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 35 " 110 </w:t>
            </w:r>
          </w:p>
        </w:tc>
        <w:tc>
          <w:tcPr>
            <w:tcW w:w="228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3,0 </w:t>
            </w:r>
          </w:p>
        </w:tc>
        <w:tc>
          <w:tcPr>
            <w:tcW w:w="3705"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4,0</w:t>
            </w:r>
          </w:p>
          <w:p w:rsidR="00CE2679" w:rsidRDefault="00CE2679" w:rsidP="00CE2679">
            <w:pPr>
              <w:jc w:val="center"/>
              <w:rPr>
                <w:color w:val="000000"/>
              </w:rPr>
            </w:pPr>
          </w:p>
        </w:tc>
      </w:tr>
      <w:tr w:rsidR="00CE2679" w:rsidTr="00CE2679">
        <w:tblPrEx>
          <w:tblCellMar>
            <w:top w:w="0" w:type="dxa"/>
            <w:bottom w:w="0" w:type="dxa"/>
          </w:tblCellMar>
        </w:tblPrEx>
        <w:tc>
          <w:tcPr>
            <w:tcW w:w="228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 110 " 220 </w:t>
            </w:r>
          </w:p>
        </w:tc>
        <w:tc>
          <w:tcPr>
            <w:tcW w:w="228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4,0 </w:t>
            </w:r>
          </w:p>
        </w:tc>
        <w:tc>
          <w:tcPr>
            <w:tcW w:w="3705"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5,0</w:t>
            </w:r>
          </w:p>
          <w:p w:rsidR="00CE2679" w:rsidRDefault="00CE2679" w:rsidP="00CE2679">
            <w:pPr>
              <w:jc w:val="center"/>
              <w:rPr>
                <w:color w:val="000000"/>
              </w:rPr>
            </w:pPr>
          </w:p>
        </w:tc>
      </w:tr>
      <w:tr w:rsidR="00CE2679" w:rsidTr="00CE2679">
        <w:tblPrEx>
          <w:tblCellMar>
            <w:top w:w="0" w:type="dxa"/>
            <w:bottom w:w="0" w:type="dxa"/>
          </w:tblCellMar>
        </w:tblPrEx>
        <w:tc>
          <w:tcPr>
            <w:tcW w:w="228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 220 " 400 </w:t>
            </w:r>
          </w:p>
        </w:tc>
        <w:tc>
          <w:tcPr>
            <w:tcW w:w="228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5,0 </w:t>
            </w:r>
          </w:p>
        </w:tc>
        <w:tc>
          <w:tcPr>
            <w:tcW w:w="3705"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7,0</w:t>
            </w:r>
          </w:p>
          <w:p w:rsidR="00CE2679" w:rsidRDefault="00CE2679" w:rsidP="00CE2679">
            <w:pPr>
              <w:jc w:val="center"/>
              <w:rPr>
                <w:color w:val="000000"/>
              </w:rPr>
            </w:pPr>
          </w:p>
        </w:tc>
      </w:tr>
      <w:tr w:rsidR="00CE2679" w:rsidTr="00CE2679">
        <w:tblPrEx>
          <w:tblCellMar>
            <w:top w:w="0" w:type="dxa"/>
            <w:bottom w:w="0" w:type="dxa"/>
          </w:tblCellMar>
        </w:tblPrEx>
        <w:tc>
          <w:tcPr>
            <w:tcW w:w="228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 400 " 750 </w:t>
            </w:r>
          </w:p>
        </w:tc>
        <w:tc>
          <w:tcPr>
            <w:tcW w:w="228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 xml:space="preserve">9,0 </w:t>
            </w:r>
          </w:p>
        </w:tc>
        <w:tc>
          <w:tcPr>
            <w:tcW w:w="3705"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10,0</w:t>
            </w:r>
          </w:p>
          <w:p w:rsidR="00CE2679" w:rsidRDefault="00CE2679" w:rsidP="00CE2679">
            <w:pPr>
              <w:jc w:val="center"/>
              <w:rPr>
                <w:color w:val="000000"/>
              </w:rPr>
            </w:pPr>
          </w:p>
        </w:tc>
      </w:tr>
      <w:tr w:rsidR="00CE2679" w:rsidTr="00CE2679">
        <w:tblPrEx>
          <w:tblCellMar>
            <w:top w:w="0" w:type="dxa"/>
            <w:bottom w:w="0" w:type="dxa"/>
          </w:tblCellMar>
        </w:tblPrEx>
        <w:tc>
          <w:tcPr>
            <w:tcW w:w="2280" w:type="dxa"/>
            <w:tcBorders>
              <w:top w:val="nil"/>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 750 " 1150 </w:t>
            </w:r>
          </w:p>
        </w:tc>
        <w:tc>
          <w:tcPr>
            <w:tcW w:w="2280" w:type="dxa"/>
            <w:tcBorders>
              <w:top w:val="nil"/>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10,0 </w:t>
            </w:r>
          </w:p>
        </w:tc>
        <w:tc>
          <w:tcPr>
            <w:tcW w:w="3705" w:type="dxa"/>
            <w:tcBorders>
              <w:top w:val="nil"/>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11,0 </w:t>
            </w:r>
          </w:p>
        </w:tc>
      </w:tr>
    </w:tbl>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б)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7.2.5.3. Установка стрелового самоходного крана в охранной зоне линии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7.2.6. Для технического обслуживания и ремонта мобильные машины должны быть выведены из рабочей зоны.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7.2.7. При необходимости использования машин в экстремальных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7.2.8. При перемещении машины, транспортного средства своим ходом, на буксире или на транспортных средствах по дорогам общего назначения должны соблюдаться правила дорожного движения.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 движения.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7.2.9.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завода-изготовителя отсутствуют иные повышенные требования.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7.2.10. Не разрешается эксплуатация электротележки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7.3. ТРЕБОВАНИЯ БЕЗОПАСНОСТИ ПРИ ЭКСПЛУАТАЦИИ СТАЦИОНАРНЫХ МАШИН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7.3.1.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7.3.2. Размещение стационарных машин на производственных территориях должно осуществляться по проекту, при этом ширина проходов в цехах не должна быть менее,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для магистральных проходов......................... 1,5</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для проходов между оборудованием................ 1,2</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для проходов между стенами производственных зданий и оборудованием................... 1,0</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для проходов к оборудованию, предназначенных для его обслуживания и ремонта............ 0,7.</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7.3.3. Стационарные машины, при работе которых выделяется пыль (дробильное, размольные, смесительное и др.), должны быть оборудованы средствами пылеподавления или пылеулавливания.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7.3.4.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7.3.5. Применение съемных защитных ограждений и ограждающих устройств допускается в том случае, если по конструктивным или технологическим причинам не представляется возможным установить стационарные.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7.3.6.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7.3.7. Для защиты от поражения электрическим током при эксплуатации машин должны применяться следующие меры безопасности: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(занулены).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7.3.8.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7.3.9.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7.3.10. В цехах и на рабочих местах должны быть вывешены таблицы сигналов и инструкции о порядке пуска и остановки оборудования.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7.3.11. Конструкция и размещение конвейеров в производственных зданиях, галереях и на эстакадах должны соответствовать требованиям безопасности соответствующих государственных стандартов.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7.3.12.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7.3.13. Бункеры-накопители должны быть оборудованы площадками для обслуживания, которые должны иметь, м:</w:t>
      </w:r>
    </w:p>
    <w:p w:rsidR="00CE2679" w:rsidRDefault="00CE2679" w:rsidP="00CE2679">
      <w:pPr>
        <w:ind w:firstLine="225"/>
        <w:jc w:val="both"/>
        <w:rPr>
          <w:color w:val="000000"/>
        </w:rPr>
      </w:pPr>
    </w:p>
    <w:tbl>
      <w:tblPr>
        <w:tblW w:w="0" w:type="auto"/>
        <w:tblInd w:w="420" w:type="dxa"/>
        <w:tblLayout w:type="fixed"/>
        <w:tblCellMar>
          <w:left w:w="105" w:type="dxa"/>
          <w:right w:w="105" w:type="dxa"/>
        </w:tblCellMar>
        <w:tblLook w:val="0000" w:firstRow="0" w:lastRow="0" w:firstColumn="0" w:lastColumn="0" w:noHBand="0" w:noVBand="0"/>
      </w:tblPr>
      <w:tblGrid>
        <w:gridCol w:w="6735"/>
        <w:gridCol w:w="1515"/>
      </w:tblGrid>
      <w:tr w:rsidR="00CE2679" w:rsidTr="00CE2679">
        <w:tblPrEx>
          <w:tblCellMar>
            <w:top w:w="0" w:type="dxa"/>
            <w:bottom w:w="0" w:type="dxa"/>
          </w:tblCellMar>
        </w:tblPrEx>
        <w:tc>
          <w:tcPr>
            <w:tcW w:w="6735" w:type="dxa"/>
            <w:tcBorders>
              <w:top w:val="nil"/>
              <w:left w:val="nil"/>
              <w:bottom w:val="nil"/>
              <w:right w:val="nil"/>
            </w:tcBorders>
          </w:tcPr>
          <w:p w:rsidR="00CE2679" w:rsidRDefault="00CE2679" w:rsidP="00CE2679">
            <w:pPr>
              <w:jc w:val="both"/>
              <w:rPr>
                <w:color w:val="000000"/>
              </w:rPr>
            </w:pPr>
            <w:r>
              <w:rPr>
                <w:color w:val="000000"/>
              </w:rPr>
              <w:t>высоту от настила до конструктивных элементов помещения</w:t>
            </w:r>
          </w:p>
          <w:p w:rsidR="00CE2679" w:rsidRDefault="00CE2679" w:rsidP="00CE2679">
            <w:pPr>
              <w:jc w:val="both"/>
              <w:rPr>
                <w:color w:val="000000"/>
              </w:rPr>
            </w:pPr>
          </w:p>
        </w:tc>
        <w:tc>
          <w:tcPr>
            <w:tcW w:w="1515" w:type="dxa"/>
            <w:tcBorders>
              <w:top w:val="nil"/>
              <w:left w:val="nil"/>
              <w:bottom w:val="nil"/>
              <w:right w:val="nil"/>
            </w:tcBorders>
          </w:tcPr>
          <w:p w:rsidR="00CE2679" w:rsidRDefault="00CE2679" w:rsidP="00CE2679">
            <w:pPr>
              <w:jc w:val="both"/>
              <w:rPr>
                <w:color w:val="000000"/>
              </w:rPr>
            </w:pPr>
            <w:r>
              <w:rPr>
                <w:color w:val="000000"/>
              </w:rPr>
              <w:t>не менее 2,0;</w:t>
            </w:r>
          </w:p>
        </w:tc>
      </w:tr>
      <w:tr w:rsidR="00CE2679" w:rsidTr="00CE2679">
        <w:tblPrEx>
          <w:tblCellMar>
            <w:top w:w="0" w:type="dxa"/>
            <w:bottom w:w="0" w:type="dxa"/>
          </w:tblCellMar>
        </w:tblPrEx>
        <w:tc>
          <w:tcPr>
            <w:tcW w:w="6735" w:type="dxa"/>
            <w:tcBorders>
              <w:top w:val="nil"/>
              <w:left w:val="nil"/>
              <w:bottom w:val="nil"/>
              <w:right w:val="nil"/>
            </w:tcBorders>
          </w:tcPr>
          <w:p w:rsidR="00CE2679" w:rsidRDefault="00CE2679" w:rsidP="00CE2679">
            <w:pPr>
              <w:jc w:val="both"/>
              <w:rPr>
                <w:color w:val="000000"/>
              </w:rPr>
            </w:pPr>
            <w:r>
              <w:rPr>
                <w:color w:val="000000"/>
              </w:rPr>
              <w:t>ширину</w:t>
            </w:r>
          </w:p>
          <w:p w:rsidR="00CE2679" w:rsidRDefault="00CE2679" w:rsidP="00CE2679">
            <w:pPr>
              <w:jc w:val="both"/>
              <w:rPr>
                <w:color w:val="000000"/>
              </w:rPr>
            </w:pPr>
          </w:p>
        </w:tc>
        <w:tc>
          <w:tcPr>
            <w:tcW w:w="1515" w:type="dxa"/>
            <w:tcBorders>
              <w:top w:val="nil"/>
              <w:left w:val="nil"/>
              <w:bottom w:val="nil"/>
              <w:right w:val="nil"/>
            </w:tcBorders>
          </w:tcPr>
          <w:p w:rsidR="00CE2679" w:rsidRDefault="00CE2679" w:rsidP="00CE2679">
            <w:pPr>
              <w:jc w:val="both"/>
              <w:rPr>
                <w:color w:val="000000"/>
              </w:rPr>
            </w:pPr>
            <w:r>
              <w:rPr>
                <w:color w:val="000000"/>
              </w:rPr>
              <w:t>не менее 1,0;</w:t>
            </w:r>
          </w:p>
        </w:tc>
      </w:tr>
      <w:tr w:rsidR="00CE2679" w:rsidTr="00CE2679">
        <w:tblPrEx>
          <w:tblCellMar>
            <w:top w:w="0" w:type="dxa"/>
            <w:bottom w:w="0" w:type="dxa"/>
          </w:tblCellMar>
        </w:tblPrEx>
        <w:tc>
          <w:tcPr>
            <w:tcW w:w="6735" w:type="dxa"/>
            <w:tcBorders>
              <w:top w:val="nil"/>
              <w:left w:val="nil"/>
              <w:bottom w:val="nil"/>
              <w:right w:val="nil"/>
            </w:tcBorders>
          </w:tcPr>
          <w:p w:rsidR="00CE2679" w:rsidRDefault="00CE2679" w:rsidP="00CE2679">
            <w:pPr>
              <w:jc w:val="both"/>
              <w:rPr>
                <w:color w:val="000000"/>
              </w:rPr>
            </w:pPr>
            <w:r>
              <w:rPr>
                <w:color w:val="000000"/>
              </w:rPr>
              <w:t xml:space="preserve">ограждения по периметру высотой </w:t>
            </w:r>
          </w:p>
        </w:tc>
        <w:tc>
          <w:tcPr>
            <w:tcW w:w="1515" w:type="dxa"/>
            <w:tcBorders>
              <w:top w:val="nil"/>
              <w:left w:val="nil"/>
              <w:bottom w:val="nil"/>
              <w:right w:val="nil"/>
            </w:tcBorders>
          </w:tcPr>
          <w:p w:rsidR="00CE2679" w:rsidRDefault="00CE2679" w:rsidP="00CE2679">
            <w:pPr>
              <w:jc w:val="both"/>
              <w:rPr>
                <w:color w:val="000000"/>
              </w:rPr>
            </w:pPr>
            <w:r>
              <w:rPr>
                <w:color w:val="000000"/>
              </w:rPr>
              <w:t>не менее 1,1.</w:t>
            </w:r>
          </w:p>
        </w:tc>
      </w:tr>
    </w:tbl>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7.3.14.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На бункерах должны применяться устройства, предупреждающие сводообразование и зависание материалов (электровибраторы, пароэлектрообогреватели, пневмошуровки, ворошители и др.). Бункера должны быть закрыты решеткой с ячейками не более 20х20 см. Очистка бункеров производится под надзором ответственного лица.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Не допускается разбивать негабаритные куски материалов на решетках бункеров ручным инструментом.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Извлечение из камер кусков материалов при работающей дробилке запрещается.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7.3.15.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7.3.16. Барабаны шаровых мельниц со стороны прохода людей должны иметь сетчатые 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7.3.17. Приемные отверстия должны иметь металлические съемные ограждения.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7.3.18.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или случайно попавших недробимых предметов и защитными очками.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7.3.19.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7.3.20. Над местом загрузки подъемника с открытой платформой на высоте 2,5-5 м должен быть установлен защитный двойной настил из досок толщиной не менее 40 мм.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7.3.21. Устройство, установка, ремонт и безопасная эксплуатация сосудов, работающих под давлением более 0,07 МПа, и водогрейных котлов с температурой воды более 115°С должны соответствовать требованиям правил устройства и безопасной эксплуатации паровых и водогрейных котлов.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7.3.22. Устройство, установка, ремонт и эксплуатация паровых котлов, работающих под давлением не более 0,07 МПа, водогрейных котлов и водоподогревателей с температурой нагрева воды не более 388 К (115°С) должны соответствовать требованиям правил устройства и безопасной эксплуатации паровых котлов с давлением пара не более 0,07 МПа, водогрейных котлов и водоподогревателей с температурой нагрева воды не более 388 К (115°С).</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7.3.23. В организации, эксплуатирующей оборудование, указанное в пп.7.3.21 и 7.3.22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7.3.24. Устройство и эксплуатация наземных рельсовых крановых путей должны соответствовать требованиям соответствующих государственных стандартов.</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7.4. ТРЕБОВАНИЯ БЕЗОПАСНОСТИ ПРИ ЭКСПЛУАТАЦИИ СРЕДСТВ МЕХАНИЗАЦИИ СРЕДСТВ ПОДМАЩИВАНИЯ, ОСНАСТКИ, РУЧНЫХ МАШИН И ИНСТРУМЕНТА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7.4.1. 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завода-изготовителя и инструкции по охране труда.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7.4.2.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7.4.3. Домкраты для подъема грузов должны быть испытаны перед началом эксплуатации, а также через каждые 12 мес. и после каждого ремонта.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7.4.4. Съемные грузозахватные приспособления и тара в процессе эксплуатации должны подвергаться техническому осмотру лицом, ответственным за их исправное состояние, в сроки, установленные требованиями ПБ 10-382, утвержденными Госгортехнадзором России 31 декабря 1999 года N 98. (не нуждаются в государственной регистрации - письмо Минюста России от 17.08.2000  N 6884-ЭП).</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Результаты осмотра необходимо регистрировать в журнале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Съемные грузозахватные приспособления и тара, не прошедшие технического осмотра, не должны находиться в местах производства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7.4.5. Грузовые крюки грузозахватных средств (стропы, траверсы), применяемых в строительстве, промышленности строительных материалов и строительной индустрии, должны быть снабжены предохранительными замыкающими устройствами, предотвращающими самопроизвольное выпадение груза.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7.4.6.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подмащивания.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7.4.7. Средства подмащивания - леса, не обладающие собственной расчетной устойчивостью, должны быть прикреплены к зданию способами, указанными в технической документации завода-изготовителя (на инвентарные леса) или в организационно-технологической документации на производство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Места крепления указываются в организационно-технологической документации. При отсутствии особых указаний в проекте или инструкции завода-изготовителя 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w:t>
      </w:r>
      <w:r w:rsidR="00B72609">
        <w:rPr>
          <w:noProof/>
          <w:color w:val="000000"/>
          <w:position w:val="-4"/>
        </w:rPr>
        <w:drawing>
          <wp:inline distT="0" distB="0" distL="0" distR="0">
            <wp:extent cx="10477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проекции поверхности лесов на фасад здания.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Не допускается крепить средства подмащивания к парапетам, карнизам, балконам и другим выступающим частям зданий и сооружений.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7.4.8.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7.4.9. Воздействие нагрузок на средства подмащивания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7.4.10. В местах подъема людей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Для подъема и спуска людей средства подмащивания должны быть оборудованы лестницами.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7.4.11. Средства подмащивания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Высота ограждения должна быть не менее 1,1 м, бортового элемента - не менее 0,15 м, расстояние между горизонтальными элементами ограждения - не более 0,5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7.4.12.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7.4.13.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7.4.14. Леса и подмости высотой до 4 м допускаются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7.4.15. 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7.4.16.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5х5 мм.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7.4.17 Средства подмащивания в процессе эксплуатации должны осматриваться прорабом или мастером не реже чем через каждые 10 дней с записью в журнале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Средства подмащивания, с которых в течение месяца и более работа не производилась, перед возобновлением работ следует принимать в порядке, предусмотренном п.7.4.14.</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Дополнительному осмотру подлежат средства подмащивания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способности основания или деформации средств подмащивания, эти нарушения должны быть ликвидированы и средства подмащивания приняты повторно в порядке, установленном п.7.4.14.</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7.4.18.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7.4.19. При эксплуатации передвижных средств подмащивания необходимо выполнять следующие требования: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 инструкции завода-изготовителя по эксплуатации конкретного типа средств подмащивания;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передвижение средств подмащивания при ветре скоростью более 10 м/с не допускается;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перед передвижением средства подмащивания должны быть освобождены от материалов и тары и на них не должно быть людей;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открывання.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7.4.20.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Подъемные подмости, кроме того, должны быть испытаны на динамичную нагрузку, превышающую нормативную на 10%.</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Результаты испытаний подвесных лесов и подмостей должны быть отражены в акте их приемки или в общем журнале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выдержавшими необходимые испытания.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7.4.21.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7.4.22. Конструкция подъемных подмостей (люлек), применяемых при выполнении строительно-монтажных работ, должна соответствовать требованиям соответствующих государственных стандартов.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7.4.23.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7.4.24. Неинвентарные средства подмащивания (лестницы, стремянки, трапы и мостики) должны изготавливаться из металла или пиломатериалов, хвойных пород 1 и 2-го сортов.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7.4.25. Длина приставных деревянных лестниц должна быть не более 5 м. Конструкция приставных лестниц должна соответствовать требованиям соответствующих государственных стандартов.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7.4.26. Уклон лестниц при подъеме людей на леса не должен превышать 60°.</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7.4.27. Перед эксплуатацией лестницы должны быть испытаны статической нагрузкой 1200 Н (120 кгс), приложенной к одной из ступеней в середине пролета лестницы, находящейся в эксплуатационном положении.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процессе эксплуатации деревянные лестницы необходимо испытывать каждые полгода, а металлические - один раз в год.</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7.4.28.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на них должны быть башмаки из нескользящего материала.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7.4.29.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7.4.30.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7.4.31. Не допускается выполнять работы: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на переносных лестницах и стремянках около и над вращающимися работающими машинами, транспортерами;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 использованием ручных машин и порохового инструмента;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газо- и электросварочные;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натяжение проводов и поддержание на высоте тяжелых деталей.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Для выполнения таких работ следует применять леса, подмости и лестницы с площадками, огражденными перилами.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7.4.32.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работающих.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завода-изготовителя.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7.4.33. Эксплуатация ручных машин должна осуществляться при выполнении следующих требований: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до начала работы следует проверять исправность выключателя и машины на холостом ходу;</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воздухопроводящей сети;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ручные машины, масса которых, приходящаяся на руки работающего, превышает 10 кг, должны применяться с приспособлениями для подвешивания;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 работе с машинами на высоте следует использовать в качестве средств подмащивания устойчивые подмости;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надзор за эксплуатацией ручных машин следует поручать специально выделенному для этого лицу.</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7.4.34. Ручные электрические машины должны соответствовать требованиям соответствующих государственных стандартов.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соответствии с межотраслевыми правилами охраны труда при эксплуатации электроустановок потребителей, 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7.4.35. Условия использования в работе электроинструмента и ручных электрических машин различных классов устанавливаются межотраслевыми правилами по охране труда при эксплуатации электроустановок потребителей.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7.4.36. Ручные пневматические машины должны соответствовать требованиям соответствующих государственных стандартов.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 работе с пневмомашиной следует: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не допускать работы машины на холостом ходу (кроме случаев опробования);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 обнаружении неисправностей немедленно прекратить работу и сдать машину в ремонт;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7.4.37.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7.4.38. Инструмент, применяемый в строительстве, промышленности строительных материалов и строительной индустрии, должен осматриваться не реже одного раза в 10 дней, а также непосредственно перед применением. Неисправный инструмент, не соответствующий требованиям безопасности, должен изыматься.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7.4.39. При переноске или перевозке инструмента его острые части следует закрывать чехлами.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7.4.40.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инструмент, должен быть расклинен.</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jc w:val="both"/>
        <w:rPr>
          <w:color w:val="000000"/>
        </w:rPr>
      </w:pPr>
    </w:p>
    <w:p w:rsidR="00CE2679" w:rsidRDefault="00CE2679" w:rsidP="00CE2679">
      <w:pPr>
        <w:pStyle w:val="Heading"/>
        <w:jc w:val="center"/>
        <w:rPr>
          <w:color w:val="000000"/>
        </w:rPr>
      </w:pPr>
      <w:r>
        <w:rPr>
          <w:color w:val="000000"/>
        </w:rPr>
        <w:t xml:space="preserve">8. ТРАНСПОРТНЫЕ И ПОГРУЗОЧНО-РАЗГРУЗОЧНЫЕ РАБОТЫ </w:t>
      </w:r>
    </w:p>
    <w:p w:rsidR="00CE2679" w:rsidRDefault="00CE2679" w:rsidP="00CE2679">
      <w:pPr>
        <w:pStyle w:val="Heading"/>
        <w:jc w:val="center"/>
        <w:rPr>
          <w:color w:val="000000"/>
        </w:rPr>
      </w:pPr>
    </w:p>
    <w:p w:rsidR="00CE2679" w:rsidRDefault="00CE2679" w:rsidP="00CE2679">
      <w:pPr>
        <w:pStyle w:val="Heading"/>
        <w:jc w:val="center"/>
        <w:rPr>
          <w:color w:val="000000"/>
        </w:rPr>
      </w:pPr>
    </w:p>
    <w:p w:rsidR="00CE2679" w:rsidRDefault="00CE2679" w:rsidP="00CE2679">
      <w:pPr>
        <w:pStyle w:val="Heading"/>
        <w:jc w:val="center"/>
        <w:rPr>
          <w:color w:val="000000"/>
        </w:rPr>
      </w:pPr>
      <w:r>
        <w:rPr>
          <w:color w:val="000000"/>
        </w:rPr>
        <w:t>8.1. ОБЩИЕ ТРЕБОВАНИЯ</w:t>
      </w:r>
    </w:p>
    <w:p w:rsidR="00CE2679" w:rsidRDefault="00CE2679" w:rsidP="00CE2679">
      <w:pPr>
        <w:pStyle w:val="Heading"/>
        <w:jc w:val="center"/>
        <w:rPr>
          <w:color w:val="000000"/>
        </w:rPr>
      </w:pPr>
    </w:p>
    <w:p w:rsidR="00CE2679" w:rsidRDefault="00CE2679" w:rsidP="00CE2679">
      <w:pPr>
        <w:ind w:firstLine="225"/>
        <w:jc w:val="both"/>
        <w:rPr>
          <w:color w:val="000000"/>
        </w:rPr>
      </w:pPr>
      <w:r>
        <w:rPr>
          <w:color w:val="000000"/>
        </w:rPr>
        <w:t>8.1.1. При выполнении транспортных и погрузочно-разгрузочных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правила по охране труда на автомобильном транспорте, межотраслевые правила по охране труда и государственные стандарты.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8.1.2. Транспортные средства и оборудование, применяемое для погрузочно-разгрузочных работ, должно соответствовать характеру перерабатываемого груза.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Площадки для погрузочных и разгрузочных работ должны быть спланированы и иметь уклон не более 5°,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Спуски и подъемы в зимнее время должны очищаться от льда и снега и посыпаться песком или шлаком.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8.1.3.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8.1.4.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8.1.5. Движение автомобилей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8.1.6. При размещении автомобилей на погрузочно-разгрузочных площадках расстояние между автомобилями, стоящими друг за другом (в глубину), должно быть не менее 1 м, а между автомобилями, стоящими рядом (по фронту), не менее 1,5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Расстояние между автомобилем и штабелем груза должно быть не менее 1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8.1.7. При выполнении погрузочно-разгрузочных работ необходимо соблюдать требования законодательства о предельных нормах переноски тяжестей и допуске работников к выполнению этих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8.1.8. Переносить материалы на носилках по горизонтальному пути разрешается только в исключительных случаях и на расстояние не более 50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Запрещается переносить материалы на носилках по лестницам и стремянкам.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8.2. ТРЕБОВАНИЯ БЕЗОПАСНОСТИ К ПРОЦЕССАМ ПРОИЗВОДСТВА </w:t>
      </w:r>
    </w:p>
    <w:p w:rsidR="00CE2679" w:rsidRDefault="00CE2679" w:rsidP="00CE2679">
      <w:pPr>
        <w:pStyle w:val="Heading"/>
        <w:jc w:val="center"/>
        <w:rPr>
          <w:color w:val="000000"/>
        </w:rPr>
      </w:pPr>
      <w:r>
        <w:rPr>
          <w:color w:val="000000"/>
        </w:rPr>
        <w:t xml:space="preserve">ПОГРУЗОЧНО-РАЗГРУЗОЧНЫХ РАБОТ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8.2.1. Освещенность помещений и площадок, где производятся погрузочно-разгрузочные работы, должна соответствовать требованиям соответствующих строительных правил.</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8.2.2. Погрузочно-разгрузочные работы должны выполняться, как правило, механизированным способом при помощи подъемно-транспортного оборудования и под руководством лица, назначенного приказом руководителя организации, ответственного за безопасное производство работ кранами.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8.2.3. Ответственный за производство погрузочно-разгрузочных работ обязан проверить исправность грузоподъемных механизмов, такелажа, приспособлений, подмостей и прочего погрузочно-разгрузочного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к погрузке (разгрузке).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8.2.4. Механизированный способ погрузочно-разгрузочных работ является обязательным для грузов весом более 50 кг, а также при подъеме грузов на высоту более 2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8.2.5. Организациями или физическими лицами, применяющими грузоподъемные машины, должны быть разработаны способы правильной строповки и зацепки грузов, которым должны быть обучены стропальщики и машинисты грузоподъемных машин.</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Графическое изображение способов строповки и зацепки,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8.2.6. В местах производства погрузочно-разгрузочных работ и в зоне работы грузоподъемных машин запрещается нахождение лиц, не имеющих непосредственного отношения к этим работам.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Присутствие людей и передвижение транспортных средств в зонах возможного обрушения и падения грузов запрещаются.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8.2.7. В случаях неодинаковой высоты пола кузова автомобиля и платформы должны применяться трапы.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8.2.8.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8.2.9.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соответствующими государственными стандартами, должны проходить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8.2.10. При производстве погрузочно-разгрузочных работ с опасными грузами целевой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8.2.11. Погрузочно-разгрузочные работы с опасными грузами должны производиться по наряду-допуску на производство работ в местах действия опасных или вредных производственных факторов.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8.2.12. Погрузочно-разгрузочные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указаниями отправителя груза по соблюдению мер безопасности.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8.2.13. Не допускается выполнять погрузочно-разгрузочные работы с опасными грузами при обнаружении несоответствия тары требованиям нормативно-технической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8.2.14. Погрузочно-разгрузочные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Допускается выполнять вручную погрузочно-разгрузочные операции с пылевидными материалами (цемент, известь и др.) при температуре материала не более 40°С.</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8.2.15.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8.2.16. Для обеспечения безопасности при производстве погрузочно-разгрузочных работ с применением грузоподъемного крана его владелец и организация, производящая работы, обязаны выполнять следующие требования: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на месте производства работ не допускается нахождение лиц, не имеющих отношения к выполнению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не разрешается опускать груз на автомашину, а также поднимать груз при нахождении людей в кузове или в кабине автомашины.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Разгрузка и загрузка полувагонов крюковыми кранами должны производиться по технологии, утвержденной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Нахождение людей в полувагонах при перемещении груза не допускается.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8.2.17. Такелажные работы или строповка грузов должны выполняться лицами, прошедшими специальное обучение, проверку знаний и имеющими удостоверение на право производства этих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8.2.18. Для зацепки и обвязки (строповки) груза на крюк грузоподъемной машины должны назначаться стропальщики. В качестве стропальщиков могут допускаться другие рабочие (такелажники, монтажники и т.п.), обученные по профессии стропальщика в порядке, установленном Госгортехнадзором России.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8.2.19. Способы строповки грузов должны исключать возможность падения или скольжения застропованного груза. Установка (укладка) грузов на транспортные средства должна обеспечивать устойчивое положение груза при транспортировании и разгрузке.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8.2.20. При выполнении погрузочно-разгрузочных работ не допускаются строповка груза, находящегося в неустойчивом положении, а также исправление положения элементов строповочных устройств на приподнятом грузе, оттяжка груза при косом расположении грузовых канатов.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8.2.21. Полы и платформы, по которым перемещаются грузы, должны быть ровными и не иметь щелей, выбоин, набитых планок, торчащих гвоздей.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Проходы для перемещения грузов должны соответствовать требованиям государственных стандартов.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8.2.22. После окончания погрузочно-разгрузочных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8.3 ТРЕБОВАНИЯ БЕЗОПАСНОСТИ К ПЕРЕМЕЩЕНИЮ ГРУЗОВ НА ПРЕДПРИЯТИЯХ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8.3.1. Запрещается перевозка людей межцеховым и внутрицеховым транспортом, предназначенным для перевозки грузов.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8.3.2. Штучные грузы должны укладываться в габаритах грузовых площадок тележек. Мелкие штучные грузы следует перевозить в таре, контейнерах.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Масса груза не должна превышать грузоподъемности для данного транспортного средства.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8.3.3. Нахождение водителя на транспортном средстве во время погрузки или разгрузки его краном запрещается.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8.3.4. Укладывать грузы на вилочные захваты авто-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8.3.5. При работе авто- и электропогрузчика запрещается: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захватывать груз вилами с разгона путем врезания;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поднимать раму с грузом на вилах при наклоне на себя;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поднимать, опускать и изменять угол наклона груза при передвижении;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захватывать лежащий на поддонах груз при наклоне вил на себя;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перевозить грузы, поднятые на высоту более 0,5 м для погрузчиков на колесах с пневматическими шинами и 0,25 м для погрузчиков с грузовыми шинами;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пытаться поднимать примерзший груз, груз неизвестной массы, груз, не предназначенный для перемещения авто- и электропогрузчиком (листовой металл, вентиляционные короба и др.).</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Скорость движения автопогрузчика в затрудненных местах и при движении задним ходом должна составлять не более 3 км/ч.</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8.3.6.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8.3.7.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8.3.8.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Укладывать ящики и кипы в закрытых складах разрешается так, чтобы ширина главного прохода была не менее 3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8.3.9. При перемещении грузов, особенно в стеклянной таре, должны быть приняты меры к предупреждению толчков и ударов.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8.3.10.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их подъем вручную.</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8.3.11.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8.3.12. Тяжелые штучные материалы, а также ящики с грузами следует перемещать при помощи специальных ломов и других приспособлений.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8.3.13. Погрузочно-разгрузочные операции с катно-бочковыми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опускаемого груза.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8.3.14.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8.4. ТРЕБОВАНИЯ БЕЗОПАСНОСТИ ПРИ ПРИМЕНЕНИИ</w:t>
      </w:r>
    </w:p>
    <w:p w:rsidR="00CE2679" w:rsidRDefault="00CE2679" w:rsidP="00CE2679">
      <w:pPr>
        <w:pStyle w:val="Heading"/>
        <w:jc w:val="center"/>
        <w:rPr>
          <w:color w:val="000000"/>
        </w:rPr>
      </w:pPr>
      <w:r>
        <w:rPr>
          <w:color w:val="000000"/>
        </w:rPr>
        <w:t xml:space="preserve"> МАШИН НЕПРЕРЫВНОГО ДЕЙСТВИЯ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8.4.1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а) двухсторонней сигнализацией со всеми постами управления;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б)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8.4.2. При выполнении погрузочно-разгрузочных работ с применением машин непрерывного действия должны выполняться следующие требования: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укладка грузов должна обеспечивать равномерную загрузку рабочего органа и устойчивое положение груза;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подача и снятие груза с рабочего органа машины должны производиться при помощи специальных подающих и приемных устройств.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8.4.3. Во время работы ленточного конвейера запрещается: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очищать поддерживающие ролики, барабаны приводных, натяжных и концевых станций, убирать просыпь из-под конвейера;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переставлять поддерживающие ролики, натягивать и выравнивать ленту конвейера вручную.</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8.4.4. Запрещается пускать в работу ленточный конвейер при захламленности и загроможденности проходов, а также при отсутствии или неисправности: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ограждений приводных, натяжных и концевых барабанов;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тросового выключателя;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заземления электрооборудования, брони кабелей или рамы конвейера.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8.4.5. Скорость движения ленты конвейера при ручной грузообработке не должна превышать 0,5 м/с при массе обрабатываемого груза до 5 кг и 0,3 м/с при большей массе.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8.4.6.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8.4.7. Запрещается: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эксплуатировать винтовой конвейер при касании винтом стенок кожуха, при неисправных крышках и неисправных уплотнениях.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8.4.8.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Конвейеры должны быть оборудованы устройствами, отключающими приводы при перегрузке конвейера.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8.4.9.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8.4.10. Навесные устройства подвесных конвейеров должны обеспечивать удобство установки и снятия транспортируемых грузов.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8.4.11.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8.4.12.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8.5. Требования безопасности при работе автотранспорта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8.5.1. При выполнении работ по транспортированию грузов на автомобильном транспорте в строительстве, промышленности строительных материалов и стройиндустрии наряду с требованиями настоящих норм и правил должны соблюдаться требования Правил дорожного движения, утвержденных постановлением Совета Министров - Правительства Российской Федерации от 23 октября 1993 года N 1090, а также межотраслевых и отраслевых правил по охране труда.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8.5.2.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перемещения для работников.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8.5.3. При работе на автомобильном транспорте необходимо:</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соблюдать меры осторожного обращения с источниками огня, высоких температур;</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контролировать параметры газовоздушной среды, не допуская их до пороговых значений и др.;</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не допускать пролива и протечек топлива, открытого выделения паров топлива.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8.5.4. Стоянка автотранспортных средств в помещении с работающим двигателем внутреннего сгорания запрещается.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8.5.5.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Не допускается использовать открытый огонь для разогрева узлов машины, транспортного средства, а также эксплуатировать машины при наличии течи в топливных и масляных системах.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8.5.6. Руководитель обязан информировать водителя перед выездом на линию об условиях работы на линии и особенностях перевозимого груза.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8.5.7.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прекращения движения по ледовой переправе устанавливает руководитель организации, в ведении которой находится переправа.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На ледовой дороге запрещается: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заправлять автомобили топливом и смазочными материалами во избежание ее разрушения;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сливать горячую воду из системы охлаждения на лед;</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менять самовольно маршрут движения.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8.5.8. В местах посадки (высадки) людей в транспортные средства должны быть оборудованы специальные площадки или применяться иные устройства, обеспечивающие безопасность людей.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8.5.9.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8.5.10.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Инструкции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8.5.11. При перевозке грузов, превышающих по своим размерам ширину платформы автомобиля, свесы должны быть одинаковы с обеих сторон.</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8.5.12. При загрузке автомобиля навалочным или штучным грузом необходимо соблюдать следующие требования: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навалочный груз должен равномерно распределяться по всей площади кузова автомобиля;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штучные грузы, возвышающиеся над бортами кузова, должны быть закреплены;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8.5.13. Прицепы, полуприцепы и платформы автомобиля, предназначенные для перевозки длинномерных грузов, должны быть оборудованы: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а) съемными или откидными стойками и щитами, устанавливаемыми между кабиной и грузом;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б) поворотными кругами.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Прицепы должны иметь устройство, не требующее его поддержки для сцепки с тягачом.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8.5.14.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8.5.15. При перевозках опасных грузов на руках у водителя или сопровождающего грузы лица должно иметься свидетельство о допуске транспортного средства к перевозке опасного груза конкретного класса и наименования, выдаваемое органами ГИБДД МВД России.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8.5.16. Автомобили, в которых перевозят баллоны со сжатым газом, должны быть оборудованы специальными стеллажами с выемками по диаметру баллонов, обитыми войлоком. Баллоны при перевозке должны иметь предохранительные колпаки.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жаркое время года баллоны необходимо укрывать брезентом без жирных (масляных) пятен.</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8.5.17.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 с органами надзора.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xml:space="preserve">8.5.18.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xml:space="preserve">8.5.19.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xml:space="preserve">8.5.20. Перевозить этилированный бензин совместно с другими грузами,  а также находиться при этом людям в кузове автомобиля не разрешается. </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9. ТРЕБОВАНИЯ БЕЗОПАСНОСТИ ПРИ ВЫПОЛНЕНИИ ЭЛЕКТРОСВАРОЧНЫХ И ГАЗОПЛАМЕННЫХ РАБОТ </w:t>
      </w:r>
    </w:p>
    <w:p w:rsidR="00CE2679" w:rsidRDefault="00CE2679" w:rsidP="00CE2679">
      <w:pPr>
        <w:pStyle w:val="Heading"/>
        <w:jc w:val="center"/>
        <w:rPr>
          <w:color w:val="000000"/>
        </w:rPr>
      </w:pPr>
    </w:p>
    <w:p w:rsidR="00CE2679" w:rsidRDefault="00CE2679" w:rsidP="00CE2679">
      <w:pPr>
        <w:pStyle w:val="Heading"/>
        <w:jc w:val="center"/>
        <w:rPr>
          <w:color w:val="000000"/>
        </w:rPr>
      </w:pPr>
    </w:p>
    <w:p w:rsidR="00CE2679" w:rsidRDefault="00CE2679" w:rsidP="00CE2679">
      <w:pPr>
        <w:pStyle w:val="Heading"/>
        <w:jc w:val="center"/>
        <w:rPr>
          <w:color w:val="000000"/>
        </w:rPr>
      </w:pPr>
      <w:r>
        <w:rPr>
          <w:color w:val="000000"/>
        </w:rPr>
        <w:t xml:space="preserve">9.1. ОБЩИЕ ТРЕБОВАНИЯ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9.1.1. При производстве электросварочных и газопламенных работ необходимо выполнять требования настоящей главы, ППБ 01, утвержденных МВД России 14 декабря 1993 года N 536, зарегистрированных Минюстом России 27.12.93, регистрационный N 445, а также государственных стандартов.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9.1.2. При выполнении сварочных работ на высоте необходимо обеспечить выполнение требований пп.4.10 и 4.14 настоящих норм и правил. Электросварщики должны иметь группу по электробезопаспости не менее II.</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9.1.3. 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9.1.4. При резке элементов конструкций должны быть приняты меры против случайного обрушения отрезанных элементов.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9.1.5.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не допускается без согласования с эксплуатирующей организацией мероприятий по обеспечению безопасности и без наряда-допуска.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9.1.6. Пайка, сварка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9.2. ТРЕБОВАНИЯ БЕЗОПАСНОСТИ К ТЕХНОЛОГИЧЕСКИМ ПРОЦЕССАМ И МЕСТАМ ПРОИЗВОДСТВА СВАРОЧНЫХ И ГАЗОПЛАМЕННЫХ РАБОТ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9.2.1. Крепление газопроводящих рукавов на ниппелях горелок, резаков и редукторов, а также в местах соединения рукавов необходимо осуществлять стяжными хомутами.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9.2.2.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9.2.3. Соединение сварочных кабелей следует производить опрессовкой, сваркой или пайкой с последующей изоляцией мест соединений.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9.2.4. Подключение кабелей к сварочному оборудованию должно осуществляться при помощи опрессованных или припаянных кабельных наконечников.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9.2.5.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9.2.6.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9.2.7. Сварочные работы на открытом воздухе во время дождя, снегопада должны быть прекращены.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9.2.8. Места производства сварочных работ вне постоянных сварочных постов должны определяться письменным разрешением руководителя или специалиста, отвечающего за пожарную безопасность.</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Места производства сварочных работ должны быть обеспечены средствами пожаротушения.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9.2.9.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0,3-1,5 м/с.</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9.2.10. Одновременное производство электросварочных и газопламенных работ внутри емкостей не допускается.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 производстве сварочных работ в плохо проветриваемых помещениях малого объема, в закрытых емкостях, колодцах и т.п. необходимо применение средств индивидуальной защиты глаз и органов дыхания.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9.2.11. Не допускается применять бензорезы при выполнении газопламенных работ в резервуарах, колодцах и других замкнутых емкостях.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9.2.12. Освещение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переносных ламп напряжением не более 12 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9.2.13. Сварочный трансформатор, ацетиленовый генератор, баллоны с сжиженным или сжатым газом должны размещаться вне емкостей, в которых производится сварка.</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9.3. ТРЕБОВАНИЯ БЕЗОПАСНОСТИ ПРИ РУЧНОЙ СВАРКЕ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9.3.1. В электросварочных аппаратах и источниках их питания элементы, находящиеся под напряжением, должны быть закрыты оградительными устройствами.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9.3.2. Электрододержатели, применяемые при ручной дуговой электросварке металлическими электродами, должны соответствовать требованиям ГОСТ на эти изделия.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9.3.3.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9.3.4.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9.3.5.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Соединение между собой отдельных элементов, применяемых в качестве обратного провода, должно быть надежным и выполняться на болтах, зажимах или сваркой.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9.3.6. Запрещается использовать провода сети заземления, трубы санитарно-технических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Heading"/>
        <w:jc w:val="center"/>
        <w:rPr>
          <w:color w:val="000000"/>
        </w:rPr>
      </w:pPr>
      <w:r>
        <w:rPr>
          <w:color w:val="000000"/>
        </w:rPr>
        <w:t xml:space="preserve">9.4. ТРЕБОВАНИЯ БЕЗОПАСНОСТИ ПРИ ХРАНЕНИИ И ПРИМЕНЕНИИ ГАЗОВЫХ БАЛЛОНОВ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9.4.1. Газовые баллоны надлежит хранить и применять в соответствии с требованиями правил устройства и безопасной эксплуатации сосудов, работающих под давлением.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9.4.2.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9.4.3.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9.4.4. Пустые баллоны следует хранить раздельно от баллонов, наполненных газом.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9.4.5.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9.4.6.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 баллонов.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9.4.7.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9.4.8.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9.4.9. Газовые баллоны должны быть предохранены от ударов и действий прямых солнечных лучей. От отопительных приборов баллоны должны устанавливаться на расстоянии не менее 1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9.4.10. При перерывах в работе, в конце рабочей смены сварочная аппаратура должна отключаться. Шланги должны быть отсоединены, а в паяльных лампах давление - полностью снято.</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9.4.11.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jc w:val="right"/>
        <w:rPr>
          <w:color w:val="000000"/>
        </w:rPr>
      </w:pPr>
      <w:r>
        <w:rPr>
          <w:color w:val="000000"/>
        </w:rPr>
        <w:t xml:space="preserve">Приложение А </w:t>
      </w:r>
    </w:p>
    <w:p w:rsidR="00CE2679" w:rsidRDefault="00CE2679" w:rsidP="00CE2679">
      <w:pPr>
        <w:jc w:val="right"/>
        <w:rPr>
          <w:color w:val="000000"/>
        </w:rPr>
      </w:pPr>
    </w:p>
    <w:p w:rsidR="00CE2679" w:rsidRDefault="00CE2679" w:rsidP="00CE2679">
      <w:pPr>
        <w:jc w:val="right"/>
        <w:rPr>
          <w:color w:val="000000"/>
        </w:rPr>
      </w:pPr>
    </w:p>
    <w:p w:rsidR="00CE2679" w:rsidRDefault="00CE2679" w:rsidP="00CE2679">
      <w:pPr>
        <w:pStyle w:val="Heading"/>
        <w:jc w:val="center"/>
        <w:rPr>
          <w:color w:val="000000"/>
        </w:rPr>
      </w:pPr>
      <w:r>
        <w:rPr>
          <w:color w:val="000000"/>
        </w:rPr>
        <w:t xml:space="preserve">Перечень законодательных и нормативных правовых актов, </w:t>
      </w:r>
    </w:p>
    <w:p w:rsidR="00CE2679" w:rsidRDefault="00CE2679" w:rsidP="00CE2679">
      <w:pPr>
        <w:pStyle w:val="Heading"/>
        <w:jc w:val="center"/>
        <w:rPr>
          <w:color w:val="000000"/>
        </w:rPr>
      </w:pPr>
      <w:r>
        <w:rPr>
          <w:color w:val="000000"/>
        </w:rPr>
        <w:t xml:space="preserve">на которые имеются ссылки в настоящих нормах и правилах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1. Федеральный закон Российской Федерации от 17 июля 1999 года N 181-ФЗ "Об основах охраны труда в Российской Федерации" (Собрание законодательства Российской Федерации, 1999, N 29, ст.3702).</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xml:space="preserve">2. Федеральный закон Российской Федерации от 12 января 1996 года N 10-ФЗ "О профессиональных союзах, их правах и гарантиях деятельности (Собрание законодательства Российской Федерации, 1996, N 3, ст.148).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3. Закон Российской Федерации от 10 июня 1993 года N 5151-1 "О сертификации продукции и услуг" (Ведомости Съезда народных депутатов Российской Федерации и Верховного Совета Российской Федерации, 1993, N 26, ст.966).</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4. Конвенция 148 Международной организации труда 1977 года "О защите трудящихся от профессионального риска, вызываемого загрязнением воздуха, шумом и вибрацией на рабочих местах". Ратифицирована Указом Президиума Верховного Совета СССР от 29 марта 1988 года N 8694-XI (Ведомости Верховного Совета СССР 1988, N 14, ст.223).</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5. Конвенция 155 Международной организации труда 1981 года "О безопасности и гигиене труда и производительной среде". Ратифицирована Федеральным законом РФ от 11 апреля 1998 года N 58-ФЗ (Собрание законодательства Российской Федерации, 1998 , N 15, ст.1698).</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6. Конвенция 162 МОТ "Об охране труда при использовании асбеста". Ратифицирована Федеральным законом Российской Федерации от 8 апреля 2000 года N 50-ФЗ (Собрание законодательства Российской Федерации, 2000, N 15, ст.1539).</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7. Постановление Правительства Российской Федерации от 23 мая 2000 года N 399 "О нормативных правовых актах, содержащих государственные нормативные требования охраны труда" (Собрание законодательства Российской Федерации, 2000, N 22, ст.2314).</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8.Постановлеие Совета Министиров - Правительства Российской Федераци от 6 февраля 1993 гола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ст.556)</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9. Перечень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года N 162 (Собрание законодательства Российской Федерации, 2000, N 10, ст.1130).</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10.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года N 163 (Собрание законодательства Российской Федерации, 2000, N 10, ст.1131).</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11. Положение о расследовании и учете несчастных случаев на производстве. Утверждено постановлением Правительства Российской Федерации от 11 марта 1999 года N 279 (Собрание законодательства Российской Федерации, 1999, N 13, ст.1595).</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12. Правила дорожного движения Российской Федерации. Утверждены постановлением Совета Министров - Правительства Российской Федерации от 23 октября 1993 года N 1090 (Собрание актов Президента и Правительства Российской Федерации, 1993, N 47, ст.4531; Собрание законодательства Российской Федерации, 1998, N 45, ст.5521; 2000, N 18, ст.1985).</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13. Правила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 декабря 1998 года N 51, зарегистрированы в Минюсте России 5 февраля 1999 года, регистрационный N 1700 (Бюллетень Минтруда России, 1999, N 2).</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14. ПОТ РМ-008-99 Межотраслевые правила по охране труда при эксплуатации промышленного транспорта (напольный безрельсовый колесный транспорт). Утверждены постановлением Минтруда России от 7 июля 1999 года N 3 (Бюллетень Минтруда России, 2000, N 1), в государственной регистрации не нуждаются (письмо Минюста России от 30 декабря 1999 года).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15. О проведении предварительных и периодических медицинских осмотров работников. Приказ Минздрава России от 10 декабря 1996 года N 405, зарегистрирован в Минюсте России 31 декабря 1996 года, регистрационный N 1224 (Бюллетень нормативных актов федеральных органов исполнительной власти, 1997, N 2).</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16. Правила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Утверждены приказом Министерства внутренних дел Российской Федерации от 15 марта 1999 года N 190 (Бюллетень нормативных актов федеральных органов исполнительной власти, 1999, N 18-19), зарегистрированы Минюстом России 22.04.99, регистрационный N 1763.</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17. Инструкция по перевозке крупногабаритных и тяжеловесных грузов автомобильным транспортом по дорогам Российской Федерации. Утверждена Минтрансом России по согласованию с МВД России и ФАДС России 27 мая 1996 года. (Бюллетень нормативных актов федеральных органов исполнительной власти, 1996, N 6), зарегистрирована в Минюсте России 08.08.96, регистрационный N 1146.</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18. Правила перевозки опасных грузов автомобильным транспортом. Утверждены приказом Минтранса России от 8 августа 1995 года N 73 по согласованию с МЧС и МВД. Зарегистрированы Минюстом России 18.12.95, регистрационный N 997.</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19. ПБ 10-382-00. Правила устройства и безопасной эксплуатации грузоподъемных кранов. Утверждены Госгортехнадзором России 31 декабря 1999 года N 98. Не нуждаются в государственной регистрации (письмо Минюста России от 17.08.2000 N 6884-ЭР).</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20. ППБ 01-93*. Правила пожарной безопасности в Российской Федерации. Утверждены МВД России 14 декабря 1993 года N 536. С изм. N 1-3 и доп. (от 1993, 1995, 1997, 1999). 3арегистрированы Минюстом России 27.12.93, регистрационный N 445.</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21. СанПиН 2.2.3.757-99. Работа с асбестом и асбестосодержащими материалами. Утверждены постановлением главного санитарного врача Российской Федерации от 28 июня 1999 года. В государственной регистрации не нуждаются (письмо Минюста России от 25.10.99 N 8737-ЭР).</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СНиП 12-03-2001</w:t>
      </w:r>
    </w:p>
    <w:p w:rsidR="00CE2679" w:rsidRDefault="00CE2679" w:rsidP="00CE2679">
      <w:pPr>
        <w:ind w:firstLine="225"/>
        <w:jc w:val="both"/>
        <w:rPr>
          <w:color w:val="000000"/>
        </w:rPr>
      </w:pPr>
    </w:p>
    <w:p w:rsidR="00CE2679" w:rsidRDefault="00CE2679" w:rsidP="00CE2679">
      <w:pPr>
        <w:jc w:val="right"/>
        <w:rPr>
          <w:color w:val="000000"/>
        </w:rPr>
      </w:pPr>
      <w:r>
        <w:rPr>
          <w:color w:val="000000"/>
        </w:rPr>
        <w:t>Приложение Б</w:t>
      </w:r>
    </w:p>
    <w:p w:rsidR="00CE2679" w:rsidRDefault="00CE2679" w:rsidP="00CE2679">
      <w:pPr>
        <w:jc w:val="right"/>
        <w:rPr>
          <w:color w:val="000000"/>
        </w:rPr>
      </w:pPr>
    </w:p>
    <w:p w:rsidR="00CE2679" w:rsidRDefault="00CE2679" w:rsidP="00CE2679">
      <w:pPr>
        <w:pStyle w:val="Heading"/>
        <w:jc w:val="center"/>
        <w:rPr>
          <w:color w:val="000000"/>
        </w:rPr>
      </w:pPr>
      <w:r>
        <w:rPr>
          <w:color w:val="000000"/>
        </w:rPr>
        <w:t xml:space="preserve">Термины и их определения </w:t>
      </w:r>
    </w:p>
    <w:p w:rsidR="00CE2679" w:rsidRDefault="00CE2679" w:rsidP="00CE2679">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160"/>
        <w:gridCol w:w="4680"/>
        <w:gridCol w:w="2190"/>
      </w:tblGrid>
      <w:tr w:rsidR="00CE2679" w:rsidTr="00CE2679">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Термин </w:t>
            </w:r>
          </w:p>
        </w:tc>
        <w:tc>
          <w:tcPr>
            <w:tcW w:w="468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Определение </w:t>
            </w:r>
          </w:p>
        </w:tc>
        <w:tc>
          <w:tcPr>
            <w:tcW w:w="219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Документ, на основе которого дано определение </w:t>
            </w:r>
          </w:p>
        </w:tc>
      </w:tr>
      <w:tr w:rsidR="00CE2679" w:rsidTr="00CE2679">
        <w:tblPrEx>
          <w:tblCellMar>
            <w:top w:w="0" w:type="dxa"/>
            <w:bottom w:w="0" w:type="dxa"/>
          </w:tblCellMar>
        </w:tblPrEx>
        <w:tc>
          <w:tcPr>
            <w:tcW w:w="216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 </w:t>
            </w:r>
          </w:p>
        </w:tc>
        <w:tc>
          <w:tcPr>
            <w:tcW w:w="468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2 </w:t>
            </w:r>
          </w:p>
        </w:tc>
        <w:tc>
          <w:tcPr>
            <w:tcW w:w="219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3 </w:t>
            </w:r>
          </w:p>
        </w:tc>
      </w:tr>
      <w:tr w:rsidR="00CE2679" w:rsidTr="00CE2679">
        <w:tblPrEx>
          <w:tblCellMar>
            <w:top w:w="0" w:type="dxa"/>
            <w:bottom w:w="0" w:type="dxa"/>
          </w:tblCellMar>
        </w:tblPrEx>
        <w:tc>
          <w:tcPr>
            <w:tcW w:w="2160" w:type="dxa"/>
            <w:tcBorders>
              <w:top w:val="single" w:sz="2" w:space="0" w:color="auto"/>
              <w:left w:val="single" w:sz="2" w:space="0" w:color="auto"/>
              <w:bottom w:val="nil"/>
              <w:right w:val="single" w:sz="2" w:space="0" w:color="auto"/>
            </w:tcBorders>
          </w:tcPr>
          <w:p w:rsidR="00CE2679" w:rsidRDefault="00CE2679" w:rsidP="00CE2679">
            <w:pPr>
              <w:rPr>
                <w:color w:val="000000"/>
              </w:rPr>
            </w:pPr>
            <w:r>
              <w:rPr>
                <w:color w:val="000000"/>
              </w:rPr>
              <w:t xml:space="preserve">1. Законодательство Российской Федерации об охране труда </w:t>
            </w:r>
          </w:p>
        </w:tc>
        <w:tc>
          <w:tcPr>
            <w:tcW w:w="4680" w:type="dxa"/>
            <w:tcBorders>
              <w:top w:val="single" w:sz="2" w:space="0" w:color="auto"/>
              <w:left w:val="single" w:sz="2" w:space="0" w:color="auto"/>
              <w:bottom w:val="nil"/>
              <w:right w:val="single" w:sz="2" w:space="0" w:color="auto"/>
            </w:tcBorders>
          </w:tcPr>
          <w:p w:rsidR="00CE2679" w:rsidRDefault="00CE2679" w:rsidP="00CE2679">
            <w:pPr>
              <w:rPr>
                <w:color w:val="000000"/>
              </w:rPr>
            </w:pPr>
            <w:r>
              <w:rPr>
                <w:color w:val="000000"/>
              </w:rPr>
              <w:t xml:space="preserve">Основывается на Конституции Российской Федерации и состоит из Федерального закона  "Об основах охраны труда в Российской Федерации" от 17 июля 1999 года N 181-ФЗ,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w:t>
            </w:r>
          </w:p>
        </w:tc>
        <w:tc>
          <w:tcPr>
            <w:tcW w:w="2190" w:type="dxa"/>
            <w:tcBorders>
              <w:top w:val="single" w:sz="2" w:space="0" w:color="auto"/>
              <w:left w:val="single" w:sz="2" w:space="0" w:color="auto"/>
              <w:bottom w:val="nil"/>
              <w:right w:val="single" w:sz="2" w:space="0" w:color="auto"/>
            </w:tcBorders>
          </w:tcPr>
          <w:p w:rsidR="00CE2679" w:rsidRDefault="00CE2679" w:rsidP="00CE2679">
            <w:pPr>
              <w:rPr>
                <w:color w:val="000000"/>
              </w:rPr>
            </w:pPr>
            <w:r>
              <w:rPr>
                <w:color w:val="000000"/>
              </w:rPr>
              <w:t>Согласно Федеральному закону  "Об основах охраны труда в Российской Федерации" от 17 июля 1999 года N 181-ФЗ</w:t>
            </w:r>
          </w:p>
          <w:p w:rsidR="00CE2679" w:rsidRDefault="00CE2679" w:rsidP="00CE2679">
            <w:pPr>
              <w:rPr>
                <w:color w:val="000000"/>
              </w:rPr>
            </w:pPr>
          </w:p>
        </w:tc>
      </w:tr>
      <w:tr w:rsidR="00CE2679" w:rsidTr="00CE2679">
        <w:tblPrEx>
          <w:tblCellMar>
            <w:top w:w="0" w:type="dxa"/>
            <w:bottom w:w="0" w:type="dxa"/>
          </w:tblCellMar>
        </w:tblPrEx>
        <w:tc>
          <w:tcPr>
            <w:tcW w:w="216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2. Производственная деятельность </w:t>
            </w:r>
          </w:p>
        </w:tc>
        <w:tc>
          <w:tcPr>
            <w:tcW w:w="4680" w:type="dxa"/>
            <w:tcBorders>
              <w:top w:val="nil"/>
              <w:left w:val="single" w:sz="2" w:space="0" w:color="auto"/>
              <w:bottom w:val="nil"/>
              <w:right w:val="single" w:sz="2" w:space="0" w:color="auto"/>
            </w:tcBorders>
          </w:tcPr>
          <w:p w:rsidR="00CE2679" w:rsidRDefault="00CE2679" w:rsidP="00CE2679">
            <w:pPr>
              <w:rPr>
                <w:color w:val="000000"/>
              </w:rPr>
            </w:pPr>
            <w:r>
              <w:rPr>
                <w:color w:val="000000"/>
              </w:rPr>
              <w:t>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и оказание различных видов услуг</w:t>
            </w:r>
          </w:p>
          <w:p w:rsidR="00CE2679" w:rsidRDefault="00CE2679" w:rsidP="00CE2679">
            <w:pPr>
              <w:rPr>
                <w:color w:val="000000"/>
              </w:rPr>
            </w:pPr>
          </w:p>
        </w:tc>
        <w:tc>
          <w:tcPr>
            <w:tcW w:w="219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w:t>
            </w:r>
          </w:p>
        </w:tc>
      </w:tr>
      <w:tr w:rsidR="00CE2679" w:rsidTr="00CE2679">
        <w:tblPrEx>
          <w:tblCellMar>
            <w:top w:w="0" w:type="dxa"/>
            <w:bottom w:w="0" w:type="dxa"/>
          </w:tblCellMar>
        </w:tblPrEx>
        <w:tc>
          <w:tcPr>
            <w:tcW w:w="216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3. Безопасные условия труда </w:t>
            </w:r>
          </w:p>
        </w:tc>
        <w:tc>
          <w:tcPr>
            <w:tcW w:w="4680" w:type="dxa"/>
            <w:tcBorders>
              <w:top w:val="nil"/>
              <w:left w:val="single" w:sz="2" w:space="0" w:color="auto"/>
              <w:bottom w:val="nil"/>
              <w:right w:val="single" w:sz="2" w:space="0" w:color="auto"/>
            </w:tcBorders>
          </w:tcPr>
          <w:p w:rsidR="00CE2679" w:rsidRDefault="00CE2679" w:rsidP="00CE2679">
            <w:pPr>
              <w:rPr>
                <w:color w:val="000000"/>
              </w:rPr>
            </w:pPr>
            <w:r>
              <w:rPr>
                <w:color w:val="000000"/>
              </w:rPr>
              <w:t>Условия труда, при которых воздействие на работающих вредных или опасных производственных факторов исключено либо уровни иx воздействия не превышают установленные нормативы</w:t>
            </w:r>
          </w:p>
          <w:p w:rsidR="00CE2679" w:rsidRDefault="00CE2679" w:rsidP="00CE2679">
            <w:pPr>
              <w:rPr>
                <w:color w:val="000000"/>
              </w:rPr>
            </w:pPr>
          </w:p>
        </w:tc>
        <w:tc>
          <w:tcPr>
            <w:tcW w:w="219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w:t>
            </w:r>
          </w:p>
        </w:tc>
      </w:tr>
      <w:tr w:rsidR="00CE2679" w:rsidTr="00CE2679">
        <w:tblPrEx>
          <w:tblCellMar>
            <w:top w:w="0" w:type="dxa"/>
            <w:bottom w:w="0" w:type="dxa"/>
          </w:tblCellMar>
        </w:tblPrEx>
        <w:tc>
          <w:tcPr>
            <w:tcW w:w="216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4. Охрана труда </w:t>
            </w:r>
          </w:p>
        </w:tc>
        <w:tc>
          <w:tcPr>
            <w:tcW w:w="4680" w:type="dxa"/>
            <w:tcBorders>
              <w:top w:val="nil"/>
              <w:left w:val="single" w:sz="2" w:space="0" w:color="auto"/>
              <w:bottom w:val="nil"/>
              <w:right w:val="single" w:sz="2" w:space="0" w:color="auto"/>
            </w:tcBorders>
          </w:tcPr>
          <w:p w:rsidR="00CE2679" w:rsidRDefault="00CE2679" w:rsidP="00CE2679">
            <w:pPr>
              <w:rPr>
                <w:color w:val="000000"/>
              </w:rPr>
            </w:pPr>
            <w:r>
              <w:rPr>
                <w:color w:val="000000"/>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E2679" w:rsidRDefault="00CE2679" w:rsidP="00CE2679">
            <w:pPr>
              <w:rPr>
                <w:color w:val="000000"/>
              </w:rPr>
            </w:pPr>
          </w:p>
        </w:tc>
        <w:tc>
          <w:tcPr>
            <w:tcW w:w="219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w:t>
            </w:r>
          </w:p>
        </w:tc>
      </w:tr>
      <w:tr w:rsidR="00CE2679" w:rsidTr="00CE2679">
        <w:tblPrEx>
          <w:tblCellMar>
            <w:top w:w="0" w:type="dxa"/>
            <w:bottom w:w="0" w:type="dxa"/>
          </w:tblCellMar>
        </w:tblPrEx>
        <w:tc>
          <w:tcPr>
            <w:tcW w:w="216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5. Условия труда </w:t>
            </w:r>
          </w:p>
        </w:tc>
        <w:tc>
          <w:tcPr>
            <w:tcW w:w="4680" w:type="dxa"/>
            <w:tcBorders>
              <w:top w:val="nil"/>
              <w:left w:val="single" w:sz="2" w:space="0" w:color="auto"/>
              <w:bottom w:val="nil"/>
              <w:right w:val="single" w:sz="2" w:space="0" w:color="auto"/>
            </w:tcBorders>
          </w:tcPr>
          <w:p w:rsidR="00CE2679" w:rsidRDefault="00CE2679" w:rsidP="00CE2679">
            <w:pPr>
              <w:rPr>
                <w:color w:val="000000"/>
              </w:rPr>
            </w:pPr>
            <w:r>
              <w:rPr>
                <w:color w:val="000000"/>
              </w:rPr>
              <w:t>Совокупность факторов производственной среды и трудового процесса, оказывающих влияние на работоспособность и здоровье работника</w:t>
            </w:r>
          </w:p>
          <w:p w:rsidR="00CE2679" w:rsidRDefault="00CE2679" w:rsidP="00CE2679">
            <w:pPr>
              <w:rPr>
                <w:color w:val="000000"/>
              </w:rPr>
            </w:pPr>
          </w:p>
        </w:tc>
        <w:tc>
          <w:tcPr>
            <w:tcW w:w="219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w:t>
            </w:r>
          </w:p>
        </w:tc>
      </w:tr>
      <w:tr w:rsidR="00CE2679" w:rsidTr="00CE2679">
        <w:tblPrEx>
          <w:tblCellMar>
            <w:top w:w="0" w:type="dxa"/>
            <w:bottom w:w="0" w:type="dxa"/>
          </w:tblCellMar>
        </w:tblPrEx>
        <w:tc>
          <w:tcPr>
            <w:tcW w:w="2160" w:type="dxa"/>
            <w:tcBorders>
              <w:top w:val="nil"/>
              <w:left w:val="single" w:sz="2" w:space="0" w:color="auto"/>
              <w:bottom w:val="nil"/>
              <w:right w:val="single" w:sz="2" w:space="0" w:color="auto"/>
            </w:tcBorders>
          </w:tcPr>
          <w:p w:rsidR="00CE2679" w:rsidRDefault="00CE2679" w:rsidP="00CE2679">
            <w:pPr>
              <w:rPr>
                <w:color w:val="000000"/>
              </w:rPr>
            </w:pPr>
            <w:r>
              <w:rPr>
                <w:color w:val="000000"/>
              </w:rPr>
              <w:t>6.  Опасный производственный фактор</w:t>
            </w:r>
          </w:p>
          <w:p w:rsidR="00CE2679" w:rsidRDefault="00CE2679" w:rsidP="00CE2679">
            <w:pPr>
              <w:rPr>
                <w:color w:val="000000"/>
              </w:rPr>
            </w:pPr>
          </w:p>
        </w:tc>
        <w:tc>
          <w:tcPr>
            <w:tcW w:w="468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Производственный фактор, воздействие которого на работника может привести к его травме </w:t>
            </w:r>
          </w:p>
        </w:tc>
        <w:tc>
          <w:tcPr>
            <w:tcW w:w="219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w:t>
            </w:r>
          </w:p>
        </w:tc>
      </w:tr>
      <w:tr w:rsidR="00CE2679" w:rsidTr="00CE2679">
        <w:tblPrEx>
          <w:tblCellMar>
            <w:top w:w="0" w:type="dxa"/>
            <w:bottom w:w="0" w:type="dxa"/>
          </w:tblCellMar>
        </w:tblPrEx>
        <w:tc>
          <w:tcPr>
            <w:tcW w:w="2160" w:type="dxa"/>
            <w:tcBorders>
              <w:top w:val="nil"/>
              <w:left w:val="single" w:sz="2" w:space="0" w:color="auto"/>
              <w:bottom w:val="nil"/>
              <w:right w:val="single" w:sz="2" w:space="0" w:color="auto"/>
            </w:tcBorders>
          </w:tcPr>
          <w:p w:rsidR="00CE2679" w:rsidRDefault="00CE2679" w:rsidP="00CE2679">
            <w:pPr>
              <w:rPr>
                <w:color w:val="000000"/>
              </w:rPr>
            </w:pPr>
            <w:r>
              <w:rPr>
                <w:color w:val="000000"/>
              </w:rPr>
              <w:t>7. Вредный производственный фактор</w:t>
            </w:r>
          </w:p>
          <w:p w:rsidR="00CE2679" w:rsidRDefault="00CE2679" w:rsidP="00CE2679">
            <w:pPr>
              <w:rPr>
                <w:color w:val="000000"/>
              </w:rPr>
            </w:pPr>
          </w:p>
        </w:tc>
        <w:tc>
          <w:tcPr>
            <w:tcW w:w="468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Производственный фактор, воздействие которого на работника может привести к его заболеванию </w:t>
            </w:r>
          </w:p>
        </w:tc>
        <w:tc>
          <w:tcPr>
            <w:tcW w:w="219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w:t>
            </w:r>
          </w:p>
        </w:tc>
      </w:tr>
      <w:tr w:rsidR="00CE2679" w:rsidTr="00CE2679">
        <w:tblPrEx>
          <w:tblCellMar>
            <w:top w:w="0" w:type="dxa"/>
            <w:bottom w:w="0" w:type="dxa"/>
          </w:tblCellMar>
        </w:tblPrEx>
        <w:tc>
          <w:tcPr>
            <w:tcW w:w="216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8. Рабочее место </w:t>
            </w:r>
          </w:p>
        </w:tc>
        <w:tc>
          <w:tcPr>
            <w:tcW w:w="4680" w:type="dxa"/>
            <w:tcBorders>
              <w:top w:val="nil"/>
              <w:left w:val="single" w:sz="2" w:space="0" w:color="auto"/>
              <w:bottom w:val="nil"/>
              <w:right w:val="single" w:sz="2" w:space="0" w:color="auto"/>
            </w:tcBorders>
          </w:tcPr>
          <w:p w:rsidR="00CE2679" w:rsidRDefault="00CE2679" w:rsidP="00CE2679">
            <w:pPr>
              <w:rPr>
                <w:color w:val="000000"/>
              </w:rPr>
            </w:pPr>
            <w:r>
              <w:rPr>
                <w:color w:val="000000"/>
              </w:rP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p w:rsidR="00CE2679" w:rsidRDefault="00CE2679" w:rsidP="00CE2679">
            <w:pPr>
              <w:rPr>
                <w:color w:val="000000"/>
              </w:rPr>
            </w:pPr>
          </w:p>
        </w:tc>
        <w:tc>
          <w:tcPr>
            <w:tcW w:w="219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w:t>
            </w:r>
          </w:p>
        </w:tc>
      </w:tr>
      <w:tr w:rsidR="00CE2679" w:rsidTr="00CE2679">
        <w:tblPrEx>
          <w:tblCellMar>
            <w:top w:w="0" w:type="dxa"/>
            <w:bottom w:w="0" w:type="dxa"/>
          </w:tblCellMar>
        </w:tblPrEx>
        <w:tc>
          <w:tcPr>
            <w:tcW w:w="216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9. Работодатель </w:t>
            </w:r>
          </w:p>
        </w:tc>
        <w:tc>
          <w:tcPr>
            <w:tcW w:w="468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Организация (юридическое лицо), представляемая ее руководителем (администрацией) либо физическое лицо, с которым работник состоит в трудовых отношениях </w:t>
            </w:r>
          </w:p>
        </w:tc>
        <w:tc>
          <w:tcPr>
            <w:tcW w:w="2190" w:type="dxa"/>
            <w:tcBorders>
              <w:top w:val="nil"/>
              <w:left w:val="single" w:sz="2" w:space="0" w:color="auto"/>
              <w:bottom w:val="nil"/>
              <w:right w:val="single" w:sz="2" w:space="0" w:color="auto"/>
            </w:tcBorders>
          </w:tcPr>
          <w:p w:rsidR="00CE2679" w:rsidRDefault="00CE2679" w:rsidP="00CE2679">
            <w:pPr>
              <w:rPr>
                <w:color w:val="000000"/>
              </w:rPr>
            </w:pPr>
            <w:r>
              <w:rPr>
                <w:color w:val="000000"/>
              </w:rPr>
              <w:t>Согласно Федеральному закону "О профессиональных союзах, их правах и гарантиях деятельности" от 12.01.96 N 10-ФЗ</w:t>
            </w:r>
          </w:p>
          <w:p w:rsidR="00CE2679" w:rsidRDefault="00CE2679" w:rsidP="00CE2679">
            <w:pPr>
              <w:rPr>
                <w:color w:val="000000"/>
              </w:rPr>
            </w:pPr>
          </w:p>
        </w:tc>
      </w:tr>
      <w:tr w:rsidR="00CE2679" w:rsidTr="00CE2679">
        <w:tblPrEx>
          <w:tblCellMar>
            <w:top w:w="0" w:type="dxa"/>
            <w:bottom w:w="0" w:type="dxa"/>
          </w:tblCellMar>
        </w:tblPrEx>
        <w:tc>
          <w:tcPr>
            <w:tcW w:w="216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10. Работник </w:t>
            </w:r>
          </w:p>
        </w:tc>
        <w:tc>
          <w:tcPr>
            <w:tcW w:w="4680" w:type="dxa"/>
            <w:tcBorders>
              <w:top w:val="nil"/>
              <w:left w:val="single" w:sz="2" w:space="0" w:color="auto"/>
              <w:bottom w:val="nil"/>
              <w:right w:val="single" w:sz="2" w:space="0" w:color="auto"/>
            </w:tcBorders>
          </w:tcPr>
          <w:p w:rsidR="00CE2679" w:rsidRDefault="00CE2679" w:rsidP="00CE2679">
            <w:pPr>
              <w:rPr>
                <w:color w:val="000000"/>
              </w:rPr>
            </w:pPr>
            <w:r>
              <w:rPr>
                <w:color w:val="000000"/>
              </w:rPr>
              <w:t>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обучения</w:t>
            </w:r>
          </w:p>
          <w:p w:rsidR="00CE2679" w:rsidRDefault="00CE2679" w:rsidP="00CE2679">
            <w:pPr>
              <w:rPr>
                <w:color w:val="000000"/>
              </w:rPr>
            </w:pPr>
          </w:p>
        </w:tc>
        <w:tc>
          <w:tcPr>
            <w:tcW w:w="2190" w:type="dxa"/>
            <w:tcBorders>
              <w:top w:val="nil"/>
              <w:left w:val="single" w:sz="2" w:space="0" w:color="auto"/>
              <w:bottom w:val="nil"/>
              <w:right w:val="single" w:sz="2" w:space="0" w:color="auto"/>
            </w:tcBorders>
          </w:tcPr>
          <w:p w:rsidR="00CE2679" w:rsidRDefault="00CE2679" w:rsidP="00CE2679">
            <w:pPr>
              <w:jc w:val="center"/>
              <w:rPr>
                <w:color w:val="000000"/>
              </w:rPr>
            </w:pPr>
            <w:r>
              <w:rPr>
                <w:color w:val="000000"/>
              </w:rPr>
              <w:t>"</w:t>
            </w:r>
          </w:p>
        </w:tc>
      </w:tr>
      <w:tr w:rsidR="00CE2679" w:rsidTr="00CE2679">
        <w:tblPrEx>
          <w:tblCellMar>
            <w:top w:w="0" w:type="dxa"/>
            <w:bottom w:w="0" w:type="dxa"/>
          </w:tblCellMar>
        </w:tblPrEx>
        <w:tc>
          <w:tcPr>
            <w:tcW w:w="216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11. Сертификат соответствия </w:t>
            </w:r>
          </w:p>
        </w:tc>
        <w:tc>
          <w:tcPr>
            <w:tcW w:w="468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Документ, выданный по правилам системы сертификации для подтверждения соответствия сертифицированной продукции установленным требованиям </w:t>
            </w:r>
          </w:p>
        </w:tc>
        <w:tc>
          <w:tcPr>
            <w:tcW w:w="2190" w:type="dxa"/>
            <w:tcBorders>
              <w:top w:val="nil"/>
              <w:left w:val="single" w:sz="2" w:space="0" w:color="auto"/>
              <w:bottom w:val="nil"/>
              <w:right w:val="single" w:sz="2" w:space="0" w:color="auto"/>
            </w:tcBorders>
          </w:tcPr>
          <w:p w:rsidR="00CE2679" w:rsidRDefault="00CE2679" w:rsidP="00CE2679">
            <w:pPr>
              <w:rPr>
                <w:color w:val="000000"/>
              </w:rPr>
            </w:pPr>
            <w:r>
              <w:rPr>
                <w:color w:val="000000"/>
              </w:rPr>
              <w:t>Согласно Федеральному закону  "О сертификации продукции и услуг" от 10.06.93  N 5151-1</w:t>
            </w:r>
          </w:p>
          <w:p w:rsidR="00CE2679" w:rsidRDefault="00CE2679" w:rsidP="00CE2679">
            <w:pPr>
              <w:rPr>
                <w:color w:val="000000"/>
              </w:rPr>
            </w:pPr>
          </w:p>
        </w:tc>
      </w:tr>
      <w:tr w:rsidR="00CE2679" w:rsidTr="00CE2679">
        <w:tblPrEx>
          <w:tblCellMar>
            <w:top w:w="0" w:type="dxa"/>
            <w:bottom w:w="0" w:type="dxa"/>
          </w:tblCellMar>
        </w:tblPrEx>
        <w:tc>
          <w:tcPr>
            <w:tcW w:w="216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12. Загрязнение воздуха </w:t>
            </w:r>
          </w:p>
        </w:tc>
        <w:tc>
          <w:tcPr>
            <w:tcW w:w="468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Любое загрязнение воздуха веществами независимо от их физического состояния, которые являются вредными для здоровья или опасными в другом отношении </w:t>
            </w:r>
          </w:p>
        </w:tc>
        <w:tc>
          <w:tcPr>
            <w:tcW w:w="2190" w:type="dxa"/>
            <w:tcBorders>
              <w:top w:val="nil"/>
              <w:left w:val="single" w:sz="2" w:space="0" w:color="auto"/>
              <w:bottom w:val="nil"/>
              <w:right w:val="single" w:sz="2" w:space="0" w:color="auto"/>
            </w:tcBorders>
          </w:tcPr>
          <w:p w:rsidR="00CE2679" w:rsidRDefault="00CE2679" w:rsidP="00CE2679">
            <w:pPr>
              <w:rPr>
                <w:color w:val="000000"/>
              </w:rPr>
            </w:pPr>
            <w:r>
              <w:rPr>
                <w:color w:val="000000"/>
              </w:rPr>
              <w:t>Согласно Конвенции МОТ 148 "О защите трудящихся от профессионального риска, вызываемого загрязнением воздуха, шумом и вибрацией на рабочих местах" (ст.3а). Ратифицирована 29.03.88 N 8694-XI</w:t>
            </w:r>
          </w:p>
          <w:p w:rsidR="00CE2679" w:rsidRDefault="00CE2679" w:rsidP="00CE2679">
            <w:pPr>
              <w:rPr>
                <w:color w:val="000000"/>
              </w:rPr>
            </w:pPr>
          </w:p>
        </w:tc>
      </w:tr>
      <w:tr w:rsidR="00CE2679" w:rsidTr="00CE2679">
        <w:tblPrEx>
          <w:tblCellMar>
            <w:top w:w="0" w:type="dxa"/>
            <w:bottom w:w="0" w:type="dxa"/>
          </w:tblCellMar>
        </w:tblPrEx>
        <w:tc>
          <w:tcPr>
            <w:tcW w:w="216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13. Шум </w:t>
            </w:r>
          </w:p>
        </w:tc>
        <w:tc>
          <w:tcPr>
            <w:tcW w:w="4680" w:type="dxa"/>
            <w:tcBorders>
              <w:top w:val="nil"/>
              <w:left w:val="single" w:sz="2" w:space="0" w:color="auto"/>
              <w:bottom w:val="nil"/>
              <w:right w:val="single" w:sz="2" w:space="0" w:color="auto"/>
            </w:tcBorders>
          </w:tcPr>
          <w:p w:rsidR="00CE2679" w:rsidRDefault="00CE2679" w:rsidP="00CE2679">
            <w:pPr>
              <w:rPr>
                <w:color w:val="000000"/>
              </w:rPr>
            </w:pPr>
            <w:r>
              <w:rPr>
                <w:color w:val="000000"/>
              </w:rPr>
              <w:t xml:space="preserve">Любой звук, который  может вызвать потерю слуха или быть вредным для здоровья или опасным в другом отношении </w:t>
            </w:r>
          </w:p>
        </w:tc>
        <w:tc>
          <w:tcPr>
            <w:tcW w:w="2190" w:type="dxa"/>
            <w:tcBorders>
              <w:top w:val="nil"/>
              <w:left w:val="single" w:sz="2" w:space="0" w:color="auto"/>
              <w:bottom w:val="nil"/>
              <w:right w:val="single" w:sz="2" w:space="0" w:color="auto"/>
            </w:tcBorders>
          </w:tcPr>
          <w:p w:rsidR="00CE2679" w:rsidRDefault="00CE2679" w:rsidP="00CE2679">
            <w:pPr>
              <w:rPr>
                <w:color w:val="000000"/>
              </w:rPr>
            </w:pPr>
            <w:r>
              <w:rPr>
                <w:color w:val="000000"/>
              </w:rPr>
              <w:t>Согласно Конвенции МОТ 148 "О защите трудящихся от профессионального риска, вызываемого загрязнением воздуха, шумом и вибрацией на рабочих местах" (ст.3б). Ратифицирована 29.03.88 N 8694-XI</w:t>
            </w:r>
          </w:p>
          <w:p w:rsidR="00CE2679" w:rsidRDefault="00CE2679" w:rsidP="00CE2679">
            <w:pPr>
              <w:rPr>
                <w:color w:val="000000"/>
              </w:rPr>
            </w:pPr>
          </w:p>
        </w:tc>
      </w:tr>
      <w:tr w:rsidR="00CE2679" w:rsidTr="00CE2679">
        <w:tblPrEx>
          <w:tblCellMar>
            <w:top w:w="0" w:type="dxa"/>
            <w:bottom w:w="0" w:type="dxa"/>
          </w:tblCellMar>
        </w:tblPrEx>
        <w:tc>
          <w:tcPr>
            <w:tcW w:w="2160" w:type="dxa"/>
            <w:tcBorders>
              <w:top w:val="nil"/>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14. Вибрация </w:t>
            </w:r>
          </w:p>
        </w:tc>
        <w:tc>
          <w:tcPr>
            <w:tcW w:w="4680" w:type="dxa"/>
            <w:tcBorders>
              <w:top w:val="nil"/>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Любая вибрация, передаваемая человеческому телу твердыми телами и которая является вредной для здоровья или опасной в другом отношении </w:t>
            </w:r>
          </w:p>
        </w:tc>
        <w:tc>
          <w:tcPr>
            <w:tcW w:w="2190" w:type="dxa"/>
            <w:tcBorders>
              <w:top w:val="nil"/>
              <w:left w:val="single" w:sz="2" w:space="0" w:color="auto"/>
              <w:bottom w:val="single" w:sz="2" w:space="0" w:color="auto"/>
              <w:right w:val="single" w:sz="2" w:space="0" w:color="auto"/>
            </w:tcBorders>
          </w:tcPr>
          <w:p w:rsidR="00CE2679" w:rsidRDefault="00CE2679" w:rsidP="00CE2679">
            <w:pPr>
              <w:rPr>
                <w:color w:val="000000"/>
              </w:rPr>
            </w:pPr>
            <w:r>
              <w:rPr>
                <w:color w:val="000000"/>
              </w:rPr>
              <w:t>Согласно Конвенции МОТ 148 "О защите трудящихся от профессионального риска, вызываемого загрязнением воздуха, шумом и вибрацией на рабочих местах" (ст.3 с) Ратифицирована 29.03.88  N 8694-XI</w:t>
            </w:r>
          </w:p>
          <w:p w:rsidR="00CE2679" w:rsidRDefault="00CE2679" w:rsidP="00CE2679">
            <w:pPr>
              <w:rPr>
                <w:color w:val="000000"/>
              </w:rPr>
            </w:pPr>
          </w:p>
        </w:tc>
      </w:tr>
    </w:tbl>
    <w:p w:rsidR="00CE2679" w:rsidRDefault="00CE2679" w:rsidP="00CE2679">
      <w:pPr>
        <w:jc w:val="right"/>
        <w:rPr>
          <w:color w:val="000000"/>
        </w:rPr>
      </w:pPr>
      <w:r>
        <w:rPr>
          <w:color w:val="000000"/>
        </w:rPr>
        <w:t xml:space="preserve">     </w:t>
      </w:r>
    </w:p>
    <w:p w:rsidR="00CE2679" w:rsidRDefault="00CE2679" w:rsidP="00CE2679">
      <w:pPr>
        <w:jc w:val="right"/>
        <w:rPr>
          <w:color w:val="000000"/>
        </w:rPr>
      </w:pPr>
    </w:p>
    <w:p w:rsidR="00CE2679" w:rsidRDefault="00CE2679" w:rsidP="00CE2679">
      <w:pPr>
        <w:jc w:val="right"/>
        <w:rPr>
          <w:color w:val="000000"/>
        </w:rPr>
      </w:pPr>
      <w:r>
        <w:rPr>
          <w:color w:val="000000"/>
        </w:rPr>
        <w:t xml:space="preserve">     </w:t>
      </w:r>
    </w:p>
    <w:p w:rsidR="00CE2679" w:rsidRDefault="00CE2679" w:rsidP="00CE2679">
      <w:pPr>
        <w:jc w:val="right"/>
        <w:rPr>
          <w:color w:val="000000"/>
        </w:rPr>
      </w:pPr>
      <w:r>
        <w:rPr>
          <w:color w:val="000000"/>
        </w:rPr>
        <w:t xml:space="preserve">     </w:t>
      </w:r>
    </w:p>
    <w:p w:rsidR="00CE2679" w:rsidRDefault="00CE2679" w:rsidP="00CE2679">
      <w:pPr>
        <w:jc w:val="right"/>
        <w:rPr>
          <w:color w:val="000000"/>
        </w:rPr>
      </w:pPr>
      <w:r>
        <w:rPr>
          <w:color w:val="000000"/>
        </w:rPr>
        <w:t xml:space="preserve">Приложение В </w:t>
      </w:r>
    </w:p>
    <w:p w:rsidR="00CE2679" w:rsidRDefault="00CE2679" w:rsidP="00CE2679">
      <w:pPr>
        <w:jc w:val="right"/>
        <w:rPr>
          <w:color w:val="000000"/>
        </w:rPr>
      </w:pPr>
      <w:r>
        <w:rPr>
          <w:color w:val="000000"/>
        </w:rPr>
        <w:t xml:space="preserve">     </w:t>
      </w:r>
    </w:p>
    <w:p w:rsidR="00CE2679" w:rsidRDefault="00CE2679" w:rsidP="00CE2679">
      <w:pPr>
        <w:jc w:val="right"/>
        <w:rPr>
          <w:color w:val="000000"/>
        </w:rPr>
      </w:pPr>
      <w:r>
        <w:rPr>
          <w:color w:val="000000"/>
        </w:rPr>
        <w:t xml:space="preserve">Форма </w:t>
      </w:r>
    </w:p>
    <w:p w:rsidR="00CE2679" w:rsidRDefault="00CE2679" w:rsidP="00CE2679">
      <w:pPr>
        <w:pStyle w:val="Heading"/>
        <w:jc w:val="center"/>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175"/>
        <w:gridCol w:w="630"/>
        <w:gridCol w:w="990"/>
        <w:gridCol w:w="1545"/>
        <w:gridCol w:w="45"/>
        <w:gridCol w:w="420"/>
        <w:gridCol w:w="1140"/>
        <w:gridCol w:w="1425"/>
        <w:gridCol w:w="480"/>
        <w:gridCol w:w="1500"/>
      </w:tblGrid>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pStyle w:val="Heading"/>
              <w:jc w:val="center"/>
              <w:rPr>
                <w:color w:val="000000"/>
              </w:rPr>
            </w:pPr>
            <w:r>
              <w:rPr>
                <w:color w:val="000000"/>
              </w:rPr>
              <w:t>АКТ-ДОПУСК</w:t>
            </w:r>
          </w:p>
          <w:p w:rsidR="00CE2679" w:rsidRDefault="00CE2679" w:rsidP="00CE2679">
            <w:pPr>
              <w:pStyle w:val="Heading"/>
              <w:jc w:val="center"/>
              <w:rPr>
                <w:color w:val="000000"/>
              </w:rPr>
            </w:pPr>
            <w:r>
              <w:rPr>
                <w:color w:val="000000"/>
              </w:rPr>
              <w:t xml:space="preserve">для производства строительно-монтажных работ </w:t>
            </w:r>
          </w:p>
          <w:p w:rsidR="00CE2679" w:rsidRDefault="00CE2679" w:rsidP="00CE2679">
            <w:pPr>
              <w:pStyle w:val="Heading"/>
              <w:jc w:val="center"/>
              <w:rPr>
                <w:color w:val="000000"/>
              </w:rPr>
            </w:pPr>
            <w:r>
              <w:rPr>
                <w:color w:val="000000"/>
              </w:rPr>
              <w:t xml:space="preserve">на территории (организации) </w:t>
            </w:r>
          </w:p>
          <w:p w:rsidR="00CE2679" w:rsidRDefault="00CE2679" w:rsidP="00CE2679">
            <w:pPr>
              <w:ind w:firstLine="225"/>
              <w:jc w:val="both"/>
              <w:rPr>
                <w:color w:val="000000"/>
              </w:rPr>
            </w:pPr>
          </w:p>
          <w:p w:rsidR="00CE2679" w:rsidRDefault="00CE2679" w:rsidP="00CE2679">
            <w:pPr>
              <w:rPr>
                <w:color w:val="000000"/>
              </w:rPr>
            </w:pPr>
            <w:r>
              <w:rPr>
                <w:color w:val="000000"/>
              </w:rPr>
              <w:t>Гор. __________" __" ______200_ г.</w:t>
            </w:r>
          </w:p>
          <w:p w:rsidR="00CE2679" w:rsidRDefault="00CE2679" w:rsidP="00CE2679">
            <w:pPr>
              <w:rPr>
                <w:color w:val="000000"/>
              </w:rPr>
            </w:pP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rPr>
                <w:color w:val="000000"/>
              </w:rPr>
            </w:pPr>
            <w:r>
              <w:rPr>
                <w:color w:val="000000"/>
              </w:rPr>
              <w:t>__________________________________________________________________________________</w:t>
            </w: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jc w:val="center"/>
              <w:rPr>
                <w:color w:val="000000"/>
              </w:rPr>
            </w:pPr>
            <w:r>
              <w:rPr>
                <w:color w:val="000000"/>
              </w:rPr>
              <w:t>наименование организации (действующего предприятия или строящегося объекта)</w:t>
            </w:r>
          </w:p>
          <w:p w:rsidR="00CE2679" w:rsidRDefault="00CE2679" w:rsidP="00CE2679">
            <w:pPr>
              <w:jc w:val="center"/>
              <w:rPr>
                <w:color w:val="000000"/>
              </w:rPr>
            </w:pP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rPr>
                <w:color w:val="000000"/>
              </w:rPr>
            </w:pPr>
            <w:r>
              <w:rPr>
                <w:color w:val="000000"/>
              </w:rPr>
              <w:t xml:space="preserve">     Мы, нижеподписавшиеся, представитель организации ________________________________,</w:t>
            </w:r>
          </w:p>
        </w:tc>
      </w:tr>
      <w:tr w:rsidR="00CE2679" w:rsidTr="00CE2679">
        <w:tblPrEx>
          <w:tblCellMar>
            <w:top w:w="0" w:type="dxa"/>
            <w:bottom w:w="0" w:type="dxa"/>
          </w:tblCellMar>
        </w:tblPrEx>
        <w:tc>
          <w:tcPr>
            <w:tcW w:w="5340" w:type="dxa"/>
            <w:gridSpan w:val="4"/>
            <w:tcBorders>
              <w:top w:val="nil"/>
              <w:left w:val="nil"/>
              <w:bottom w:val="nil"/>
              <w:right w:val="nil"/>
            </w:tcBorders>
          </w:tcPr>
          <w:p w:rsidR="00CE2679" w:rsidRDefault="00CE2679" w:rsidP="00CE2679">
            <w:pPr>
              <w:rPr>
                <w:color w:val="000000"/>
              </w:rPr>
            </w:pPr>
            <w:r>
              <w:rPr>
                <w:color w:val="000000"/>
              </w:rPr>
              <w:t xml:space="preserve">  </w:t>
            </w:r>
          </w:p>
        </w:tc>
        <w:tc>
          <w:tcPr>
            <w:tcW w:w="5010" w:type="dxa"/>
            <w:gridSpan w:val="6"/>
            <w:tcBorders>
              <w:top w:val="nil"/>
              <w:left w:val="nil"/>
              <w:bottom w:val="nil"/>
              <w:right w:val="nil"/>
            </w:tcBorders>
          </w:tcPr>
          <w:p w:rsidR="00CE2679" w:rsidRDefault="00CE2679" w:rsidP="00CE2679">
            <w:pPr>
              <w:jc w:val="center"/>
              <w:rPr>
                <w:color w:val="000000"/>
              </w:rPr>
            </w:pPr>
            <w:r>
              <w:rPr>
                <w:color w:val="000000"/>
              </w:rPr>
              <w:t>(Ф.И.О., должность)</w:t>
            </w:r>
          </w:p>
          <w:p w:rsidR="00CE2679" w:rsidRDefault="00CE2679" w:rsidP="00CE2679">
            <w:pPr>
              <w:jc w:val="center"/>
              <w:rPr>
                <w:color w:val="000000"/>
              </w:rPr>
            </w:pP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rPr>
                <w:color w:val="000000"/>
              </w:rPr>
            </w:pPr>
            <w:r>
              <w:rPr>
                <w:color w:val="000000"/>
              </w:rPr>
              <w:t>представитель генерального подрядчика (субподрядчика) __________________________________</w:t>
            </w:r>
          </w:p>
        </w:tc>
      </w:tr>
      <w:tr w:rsidR="00CE2679" w:rsidTr="00CE2679">
        <w:tblPrEx>
          <w:tblCellMar>
            <w:top w:w="0" w:type="dxa"/>
            <w:bottom w:w="0" w:type="dxa"/>
          </w:tblCellMar>
        </w:tblPrEx>
        <w:tc>
          <w:tcPr>
            <w:tcW w:w="8370" w:type="dxa"/>
            <w:gridSpan w:val="8"/>
            <w:tcBorders>
              <w:top w:val="nil"/>
              <w:left w:val="nil"/>
              <w:bottom w:val="nil"/>
              <w:right w:val="nil"/>
            </w:tcBorders>
          </w:tcPr>
          <w:p w:rsidR="00CE2679" w:rsidRDefault="00CE2679" w:rsidP="00CE2679">
            <w:pPr>
              <w:rPr>
                <w:color w:val="000000"/>
              </w:rPr>
            </w:pPr>
            <w:r>
              <w:rPr>
                <w:color w:val="000000"/>
              </w:rPr>
              <w:t xml:space="preserve">  </w:t>
            </w:r>
          </w:p>
        </w:tc>
        <w:tc>
          <w:tcPr>
            <w:tcW w:w="1980" w:type="dxa"/>
            <w:gridSpan w:val="2"/>
            <w:tcBorders>
              <w:top w:val="nil"/>
              <w:left w:val="nil"/>
              <w:bottom w:val="nil"/>
              <w:right w:val="nil"/>
            </w:tcBorders>
          </w:tcPr>
          <w:p w:rsidR="00CE2679" w:rsidRDefault="00CE2679" w:rsidP="00CE2679">
            <w:pPr>
              <w:jc w:val="center"/>
              <w:rPr>
                <w:color w:val="000000"/>
              </w:rPr>
            </w:pPr>
          </w:p>
          <w:p w:rsidR="00CE2679" w:rsidRDefault="00CE2679" w:rsidP="00CE2679">
            <w:pPr>
              <w:jc w:val="center"/>
              <w:rPr>
                <w:color w:val="000000"/>
              </w:rPr>
            </w:pP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rPr>
                <w:color w:val="000000"/>
              </w:rPr>
            </w:pPr>
            <w:r>
              <w:rPr>
                <w:color w:val="000000"/>
              </w:rPr>
              <w:t>____________________________________________________________________________________,</w:t>
            </w: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jc w:val="center"/>
              <w:rPr>
                <w:color w:val="000000"/>
              </w:rPr>
            </w:pPr>
            <w:r>
              <w:rPr>
                <w:color w:val="000000"/>
              </w:rPr>
              <w:t>(Ф.И.О., должность)</w:t>
            </w:r>
          </w:p>
          <w:p w:rsidR="00CE2679" w:rsidRDefault="00CE2679" w:rsidP="00CE2679">
            <w:pPr>
              <w:jc w:val="center"/>
              <w:rPr>
                <w:color w:val="000000"/>
              </w:rPr>
            </w:pP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rPr>
                <w:color w:val="000000"/>
              </w:rPr>
            </w:pPr>
            <w:r>
              <w:rPr>
                <w:color w:val="000000"/>
              </w:rPr>
              <w:t>составили настоящий акт о нижеследующем.</w:t>
            </w:r>
          </w:p>
          <w:p w:rsidR="00CE2679" w:rsidRDefault="00CE2679" w:rsidP="00CE2679">
            <w:pPr>
              <w:rPr>
                <w:color w:val="000000"/>
              </w:rPr>
            </w:pP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rPr>
                <w:color w:val="000000"/>
              </w:rPr>
            </w:pPr>
            <w:r>
              <w:rPr>
                <w:color w:val="000000"/>
              </w:rPr>
              <w:t xml:space="preserve">Организация (генподрядчик) предоставляет участок (территорию), ограниченный координатами </w:t>
            </w: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rPr>
                <w:color w:val="000000"/>
              </w:rPr>
            </w:pPr>
            <w:r>
              <w:rPr>
                <w:color w:val="000000"/>
              </w:rPr>
              <w:t>____________________________________________________________________________________,</w:t>
            </w: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jc w:val="center"/>
              <w:rPr>
                <w:color w:val="000000"/>
              </w:rPr>
            </w:pPr>
            <w:r>
              <w:rPr>
                <w:color w:val="000000"/>
              </w:rPr>
              <w:t>(наименование осей, отметок и номер чертежа)</w:t>
            </w:r>
          </w:p>
          <w:p w:rsidR="00CE2679" w:rsidRDefault="00CE2679" w:rsidP="00CE2679">
            <w:pPr>
              <w:jc w:val="center"/>
              <w:rPr>
                <w:color w:val="000000"/>
              </w:rPr>
            </w:pP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rPr>
                <w:color w:val="000000"/>
              </w:rPr>
            </w:pPr>
            <w:r>
              <w:rPr>
                <w:color w:val="000000"/>
              </w:rPr>
              <w:t>для производства на нем______________________________________________________________</w:t>
            </w:r>
          </w:p>
        </w:tc>
      </w:tr>
      <w:tr w:rsidR="00CE2679" w:rsidTr="00CE2679">
        <w:tblPrEx>
          <w:tblCellMar>
            <w:top w:w="0" w:type="dxa"/>
            <w:bottom w:w="0" w:type="dxa"/>
          </w:tblCellMar>
        </w:tblPrEx>
        <w:tc>
          <w:tcPr>
            <w:tcW w:w="2175" w:type="dxa"/>
            <w:tcBorders>
              <w:top w:val="nil"/>
              <w:left w:val="nil"/>
              <w:bottom w:val="nil"/>
              <w:right w:val="nil"/>
            </w:tcBorders>
          </w:tcPr>
          <w:p w:rsidR="00CE2679" w:rsidRDefault="00CE2679" w:rsidP="00CE2679">
            <w:pPr>
              <w:rPr>
                <w:color w:val="000000"/>
              </w:rPr>
            </w:pPr>
            <w:r>
              <w:rPr>
                <w:color w:val="000000"/>
              </w:rPr>
              <w:t xml:space="preserve">  </w:t>
            </w:r>
          </w:p>
        </w:tc>
        <w:tc>
          <w:tcPr>
            <w:tcW w:w="8175" w:type="dxa"/>
            <w:gridSpan w:val="9"/>
            <w:tcBorders>
              <w:top w:val="nil"/>
              <w:left w:val="nil"/>
              <w:bottom w:val="nil"/>
              <w:right w:val="nil"/>
            </w:tcBorders>
          </w:tcPr>
          <w:p w:rsidR="00CE2679" w:rsidRDefault="00CE2679" w:rsidP="00CE2679">
            <w:pPr>
              <w:jc w:val="center"/>
              <w:rPr>
                <w:color w:val="000000"/>
              </w:rPr>
            </w:pPr>
            <w:r>
              <w:rPr>
                <w:color w:val="000000"/>
              </w:rPr>
              <w:t>(наименование работ)</w:t>
            </w:r>
          </w:p>
          <w:p w:rsidR="00CE2679" w:rsidRDefault="00CE2679" w:rsidP="00CE2679">
            <w:pPr>
              <w:jc w:val="center"/>
              <w:rPr>
                <w:color w:val="000000"/>
              </w:rPr>
            </w:pP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jc w:val="both"/>
              <w:rPr>
                <w:color w:val="000000"/>
              </w:rPr>
            </w:pPr>
            <w:r>
              <w:rPr>
                <w:color w:val="000000"/>
              </w:rPr>
              <w:t>под руководством технического персонала - представителя генерального подрядчика (субподрядчика) на следующий срок:</w:t>
            </w:r>
          </w:p>
          <w:p w:rsidR="00CE2679" w:rsidRDefault="00CE2679" w:rsidP="00CE2679">
            <w:pPr>
              <w:jc w:val="both"/>
              <w:rPr>
                <w:color w:val="000000"/>
              </w:rPr>
            </w:pP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jc w:val="center"/>
              <w:rPr>
                <w:color w:val="000000"/>
              </w:rPr>
            </w:pPr>
            <w:r>
              <w:rPr>
                <w:color w:val="000000"/>
              </w:rPr>
              <w:t>начало " __" _______, окончание "__" _______</w:t>
            </w:r>
          </w:p>
          <w:p w:rsidR="00CE2679" w:rsidRDefault="00CE2679" w:rsidP="00CE2679">
            <w:pPr>
              <w:jc w:val="center"/>
              <w:rPr>
                <w:color w:val="000000"/>
              </w:rPr>
            </w:pP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rPr>
                <w:color w:val="000000"/>
              </w:rPr>
            </w:pPr>
            <w:r>
              <w:rPr>
                <w:color w:val="000000"/>
              </w:rPr>
              <w:t xml:space="preserve">     До начала работ необходимо выполнить следующие мероприятия, обеспечивающие безопасность производства работ.</w:t>
            </w: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2805"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Наименование мероприятия </w:t>
            </w:r>
          </w:p>
        </w:tc>
        <w:tc>
          <w:tcPr>
            <w:tcW w:w="3000" w:type="dxa"/>
            <w:gridSpan w:val="4"/>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Срок выполнения </w:t>
            </w:r>
          </w:p>
        </w:tc>
        <w:tc>
          <w:tcPr>
            <w:tcW w:w="4545" w:type="dxa"/>
            <w:gridSpan w:val="4"/>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Исполнитель </w:t>
            </w:r>
          </w:p>
        </w:tc>
      </w:tr>
      <w:tr w:rsidR="00CE2679" w:rsidTr="00CE2679">
        <w:tblPrEx>
          <w:tblCellMar>
            <w:top w:w="0" w:type="dxa"/>
            <w:bottom w:w="0" w:type="dxa"/>
          </w:tblCellMar>
        </w:tblPrEx>
        <w:tc>
          <w:tcPr>
            <w:tcW w:w="2805"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3000" w:type="dxa"/>
            <w:gridSpan w:val="4"/>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4545" w:type="dxa"/>
            <w:gridSpan w:val="4"/>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rPr>
                <w:color w:val="000000"/>
              </w:rPr>
            </w:pP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rPr>
                <w:color w:val="000000"/>
              </w:rPr>
            </w:pPr>
            <w:r>
              <w:rPr>
                <w:color w:val="000000"/>
              </w:rPr>
              <w:t>Представитель организации (генподрядчика)_____________________</w:t>
            </w:r>
          </w:p>
        </w:tc>
      </w:tr>
      <w:tr w:rsidR="00CE2679" w:rsidTr="00CE2679">
        <w:tblPrEx>
          <w:tblCellMar>
            <w:top w:w="0" w:type="dxa"/>
            <w:bottom w:w="0" w:type="dxa"/>
          </w:tblCellMar>
        </w:tblPrEx>
        <w:tc>
          <w:tcPr>
            <w:tcW w:w="3795" w:type="dxa"/>
            <w:gridSpan w:val="3"/>
            <w:tcBorders>
              <w:top w:val="nil"/>
              <w:left w:val="nil"/>
              <w:bottom w:val="nil"/>
              <w:right w:val="nil"/>
            </w:tcBorders>
          </w:tcPr>
          <w:p w:rsidR="00CE2679" w:rsidRDefault="00CE2679" w:rsidP="00CE2679">
            <w:pPr>
              <w:rPr>
                <w:color w:val="000000"/>
              </w:rPr>
            </w:pPr>
            <w:r>
              <w:rPr>
                <w:color w:val="000000"/>
              </w:rPr>
              <w:t xml:space="preserve">  </w:t>
            </w:r>
          </w:p>
        </w:tc>
        <w:tc>
          <w:tcPr>
            <w:tcW w:w="5055" w:type="dxa"/>
            <w:gridSpan w:val="6"/>
            <w:tcBorders>
              <w:top w:val="nil"/>
              <w:left w:val="nil"/>
              <w:bottom w:val="nil"/>
              <w:right w:val="nil"/>
            </w:tcBorders>
          </w:tcPr>
          <w:p w:rsidR="00CE2679" w:rsidRDefault="00CE2679" w:rsidP="00CE2679">
            <w:pPr>
              <w:jc w:val="center"/>
              <w:rPr>
                <w:color w:val="000000"/>
              </w:rPr>
            </w:pPr>
            <w:r>
              <w:rPr>
                <w:color w:val="000000"/>
              </w:rPr>
              <w:t>(подпись)</w:t>
            </w:r>
          </w:p>
          <w:p w:rsidR="00CE2679" w:rsidRDefault="00CE2679" w:rsidP="00CE2679">
            <w:pPr>
              <w:jc w:val="center"/>
              <w:rPr>
                <w:color w:val="000000"/>
              </w:rPr>
            </w:pPr>
          </w:p>
        </w:tc>
        <w:tc>
          <w:tcPr>
            <w:tcW w:w="1500" w:type="dxa"/>
            <w:tcBorders>
              <w:top w:val="nil"/>
              <w:left w:val="nil"/>
              <w:bottom w:val="nil"/>
              <w:right w:val="nil"/>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rPr>
                <w:color w:val="000000"/>
              </w:rPr>
            </w:pPr>
            <w:r>
              <w:rPr>
                <w:color w:val="000000"/>
              </w:rPr>
              <w:t>Представитель генерального подрядчика (субподрядчика)_______________</w:t>
            </w:r>
          </w:p>
        </w:tc>
      </w:tr>
      <w:tr w:rsidR="00CE2679" w:rsidTr="00CE2679">
        <w:tblPrEx>
          <w:tblCellMar>
            <w:top w:w="0" w:type="dxa"/>
            <w:bottom w:w="0" w:type="dxa"/>
          </w:tblCellMar>
        </w:tblPrEx>
        <w:tc>
          <w:tcPr>
            <w:tcW w:w="5385" w:type="dxa"/>
            <w:gridSpan w:val="5"/>
            <w:tcBorders>
              <w:top w:val="nil"/>
              <w:left w:val="nil"/>
              <w:bottom w:val="nil"/>
              <w:right w:val="nil"/>
            </w:tcBorders>
          </w:tcPr>
          <w:p w:rsidR="00CE2679" w:rsidRDefault="00CE2679" w:rsidP="00CE2679">
            <w:pPr>
              <w:rPr>
                <w:color w:val="000000"/>
              </w:rPr>
            </w:pPr>
            <w:r>
              <w:rPr>
                <w:color w:val="000000"/>
              </w:rPr>
              <w:t xml:space="preserve">  </w:t>
            </w:r>
          </w:p>
        </w:tc>
        <w:tc>
          <w:tcPr>
            <w:tcW w:w="1560" w:type="dxa"/>
            <w:gridSpan w:val="2"/>
            <w:tcBorders>
              <w:top w:val="nil"/>
              <w:left w:val="nil"/>
              <w:bottom w:val="nil"/>
              <w:right w:val="nil"/>
            </w:tcBorders>
          </w:tcPr>
          <w:p w:rsidR="00CE2679" w:rsidRDefault="00CE2679" w:rsidP="00CE2679">
            <w:pPr>
              <w:jc w:val="center"/>
              <w:rPr>
                <w:color w:val="000000"/>
              </w:rPr>
            </w:pPr>
            <w:r>
              <w:rPr>
                <w:color w:val="000000"/>
              </w:rPr>
              <w:t>(подпись)</w:t>
            </w:r>
          </w:p>
        </w:tc>
        <w:tc>
          <w:tcPr>
            <w:tcW w:w="3405" w:type="dxa"/>
            <w:gridSpan w:val="3"/>
            <w:tcBorders>
              <w:top w:val="nil"/>
              <w:left w:val="nil"/>
              <w:bottom w:val="nil"/>
              <w:right w:val="nil"/>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10350" w:type="dxa"/>
            <w:gridSpan w:val="10"/>
            <w:tcBorders>
              <w:top w:val="nil"/>
              <w:left w:val="nil"/>
              <w:bottom w:val="nil"/>
              <w:right w:val="nil"/>
            </w:tcBorders>
          </w:tcPr>
          <w:p w:rsidR="00CE2679" w:rsidRDefault="00CE2679" w:rsidP="00CE2679">
            <w:pPr>
              <w:ind w:firstLine="225"/>
              <w:jc w:val="both"/>
              <w:rPr>
                <w:color w:val="000000"/>
              </w:rPr>
            </w:pPr>
            <w:r>
              <w:rPr>
                <w:color w:val="000000"/>
              </w:rPr>
              <w:t>Примечание.  При необходимости ведения работ после истечения срока действия настоящего акта- допуска необходимо составить акт-допуск на новый срок.</w:t>
            </w:r>
          </w:p>
          <w:p w:rsidR="00CE2679" w:rsidRDefault="00CE2679" w:rsidP="00CE2679">
            <w:pPr>
              <w:ind w:firstLine="225"/>
              <w:jc w:val="both"/>
              <w:rPr>
                <w:color w:val="000000"/>
              </w:rPr>
            </w:pPr>
          </w:p>
        </w:tc>
      </w:tr>
    </w:tbl>
    <w:p w:rsidR="00CE2679" w:rsidRDefault="00CE2679" w:rsidP="00CE2679">
      <w:pPr>
        <w:jc w:val="right"/>
        <w:rPr>
          <w:color w:val="000000"/>
        </w:rPr>
      </w:pPr>
      <w:r>
        <w:rPr>
          <w:color w:val="000000"/>
        </w:rPr>
        <w:t xml:space="preserve">     </w:t>
      </w:r>
    </w:p>
    <w:p w:rsidR="00CE2679" w:rsidRDefault="00CE2679" w:rsidP="00CE2679">
      <w:pPr>
        <w:jc w:val="right"/>
        <w:rPr>
          <w:color w:val="000000"/>
        </w:rPr>
      </w:pPr>
    </w:p>
    <w:p w:rsidR="00CE2679" w:rsidRDefault="00CE2679" w:rsidP="00CE2679">
      <w:pPr>
        <w:jc w:val="right"/>
        <w:rPr>
          <w:color w:val="000000"/>
        </w:rPr>
      </w:pPr>
      <w:r>
        <w:rPr>
          <w:color w:val="000000"/>
        </w:rPr>
        <w:t xml:space="preserve">     </w:t>
      </w:r>
    </w:p>
    <w:p w:rsidR="00CE2679" w:rsidRDefault="00CE2679" w:rsidP="00CE2679">
      <w:pPr>
        <w:jc w:val="right"/>
        <w:rPr>
          <w:color w:val="000000"/>
        </w:rPr>
      </w:pPr>
      <w:r>
        <w:rPr>
          <w:color w:val="000000"/>
        </w:rPr>
        <w:t xml:space="preserve">     </w:t>
      </w:r>
    </w:p>
    <w:p w:rsidR="00CE2679" w:rsidRDefault="00CE2679" w:rsidP="00CE2679">
      <w:pPr>
        <w:jc w:val="right"/>
        <w:rPr>
          <w:color w:val="000000"/>
        </w:rPr>
      </w:pPr>
      <w:r>
        <w:rPr>
          <w:color w:val="000000"/>
        </w:rPr>
        <w:t xml:space="preserve">Приложение Г </w:t>
      </w:r>
    </w:p>
    <w:p w:rsidR="00CE2679" w:rsidRDefault="00CE2679" w:rsidP="00CE2679">
      <w:pPr>
        <w:pStyle w:val="Heading"/>
        <w:jc w:val="center"/>
        <w:rPr>
          <w:color w:val="000000"/>
        </w:rPr>
      </w:pPr>
      <w:r>
        <w:rPr>
          <w:color w:val="000000"/>
        </w:rPr>
        <w:t xml:space="preserve">     </w:t>
      </w:r>
    </w:p>
    <w:p w:rsidR="00CE2679" w:rsidRDefault="00CE2679" w:rsidP="00CE2679">
      <w:pPr>
        <w:pStyle w:val="Heading"/>
        <w:jc w:val="center"/>
        <w:rPr>
          <w:color w:val="000000"/>
        </w:rPr>
      </w:pPr>
      <w:r>
        <w:rPr>
          <w:color w:val="000000"/>
        </w:rPr>
        <w:t xml:space="preserve">     </w:t>
      </w:r>
    </w:p>
    <w:p w:rsidR="00CE2679" w:rsidRDefault="00CE2679" w:rsidP="00CE2679">
      <w:pPr>
        <w:pStyle w:val="Heading"/>
        <w:jc w:val="center"/>
        <w:rPr>
          <w:color w:val="000000"/>
        </w:rPr>
      </w:pPr>
      <w:r>
        <w:rPr>
          <w:color w:val="000000"/>
        </w:rPr>
        <w:t xml:space="preserve">ГРАНИЦЫ ОПАСНЫХ ЗОН ПО ДЕЙСТВИЮ ОПАСНЫХ ФАКТОРОВ </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Г.1.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Г.1.</w:t>
      </w:r>
    </w:p>
    <w:p w:rsidR="00CE2679" w:rsidRDefault="00CE2679" w:rsidP="00CE2679">
      <w:pPr>
        <w:ind w:firstLine="225"/>
        <w:jc w:val="both"/>
        <w:rPr>
          <w:color w:val="000000"/>
        </w:rPr>
      </w:pPr>
    </w:p>
    <w:p w:rsidR="00CE2679" w:rsidRDefault="00CE2679" w:rsidP="00CE2679">
      <w:pPr>
        <w:jc w:val="right"/>
        <w:rPr>
          <w:color w:val="000000"/>
        </w:rPr>
      </w:pPr>
      <w:r>
        <w:rPr>
          <w:color w:val="000000"/>
        </w:rPr>
        <w:t xml:space="preserve"> Таблица Г.1 </w:t>
      </w:r>
    </w:p>
    <w:p w:rsidR="00CE2679" w:rsidRDefault="00CE2679" w:rsidP="00CE2679">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890"/>
        <w:gridCol w:w="3975"/>
        <w:gridCol w:w="2400"/>
        <w:gridCol w:w="15"/>
      </w:tblGrid>
      <w:tr w:rsidR="00CE2679" w:rsidTr="00CE2679">
        <w:tblPrEx>
          <w:tblCellMar>
            <w:top w:w="0" w:type="dxa"/>
            <w:bottom w:w="0" w:type="dxa"/>
          </w:tblCellMar>
        </w:tblPrEx>
        <w:trPr>
          <w:gridAfter w:val="1"/>
          <w:wAfter w:w="15" w:type="dxa"/>
        </w:trPr>
        <w:tc>
          <w:tcPr>
            <w:tcW w:w="1890"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Высота возможного </w:t>
            </w:r>
          </w:p>
        </w:tc>
        <w:tc>
          <w:tcPr>
            <w:tcW w:w="6375"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Минимальное расстояние отлета перемещаемого (падающего) предмета, м </w:t>
            </w:r>
          </w:p>
        </w:tc>
      </w:tr>
      <w:tr w:rsidR="00CE2679" w:rsidTr="00CE2679">
        <w:tblPrEx>
          <w:tblCellMar>
            <w:top w:w="0" w:type="dxa"/>
            <w:bottom w:w="0" w:type="dxa"/>
          </w:tblCellMar>
        </w:tblPrEx>
        <w:tc>
          <w:tcPr>
            <w:tcW w:w="1890" w:type="dxa"/>
            <w:tcBorders>
              <w:top w:val="nil"/>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падения груза (предмета), м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перемещаемого краном груза в случае его падения </w:t>
            </w:r>
          </w:p>
        </w:tc>
        <w:tc>
          <w:tcPr>
            <w:tcW w:w="2415"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предметов в случае их падения со здания </w:t>
            </w:r>
          </w:p>
        </w:tc>
      </w:tr>
      <w:tr w:rsidR="00CE2679" w:rsidTr="00CE2679">
        <w:tblPrEx>
          <w:tblCellMar>
            <w:top w:w="0" w:type="dxa"/>
            <w:bottom w:w="0" w:type="dxa"/>
          </w:tblCellMar>
        </w:tblPrEx>
        <w:tc>
          <w:tcPr>
            <w:tcW w:w="189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До 10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4 </w:t>
            </w:r>
          </w:p>
        </w:tc>
        <w:tc>
          <w:tcPr>
            <w:tcW w:w="2415"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3 5 </w:t>
            </w:r>
          </w:p>
        </w:tc>
      </w:tr>
      <w:tr w:rsidR="00CE2679" w:rsidTr="00CE2679">
        <w:tblPrEx>
          <w:tblCellMar>
            <w:top w:w="0" w:type="dxa"/>
            <w:bottom w:w="0" w:type="dxa"/>
          </w:tblCellMar>
        </w:tblPrEx>
        <w:tc>
          <w:tcPr>
            <w:tcW w:w="189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 20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7 </w:t>
            </w:r>
          </w:p>
        </w:tc>
        <w:tc>
          <w:tcPr>
            <w:tcW w:w="2415"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5 </w:t>
            </w:r>
          </w:p>
        </w:tc>
      </w:tr>
      <w:tr w:rsidR="00CE2679" w:rsidTr="00CE2679">
        <w:tblPrEx>
          <w:tblCellMar>
            <w:top w:w="0" w:type="dxa"/>
            <w:bottom w:w="0" w:type="dxa"/>
          </w:tblCellMar>
        </w:tblPrEx>
        <w:tc>
          <w:tcPr>
            <w:tcW w:w="189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 70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10 </w:t>
            </w:r>
          </w:p>
        </w:tc>
        <w:tc>
          <w:tcPr>
            <w:tcW w:w="2415"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7 </w:t>
            </w:r>
          </w:p>
        </w:tc>
      </w:tr>
      <w:tr w:rsidR="00CE2679" w:rsidTr="00CE2679">
        <w:tblPrEx>
          <w:tblCellMar>
            <w:top w:w="0" w:type="dxa"/>
            <w:bottom w:w="0" w:type="dxa"/>
          </w:tblCellMar>
        </w:tblPrEx>
        <w:tc>
          <w:tcPr>
            <w:tcW w:w="189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 120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15 </w:t>
            </w:r>
          </w:p>
        </w:tc>
        <w:tc>
          <w:tcPr>
            <w:tcW w:w="2415"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10 </w:t>
            </w:r>
          </w:p>
        </w:tc>
      </w:tr>
      <w:tr w:rsidR="00CE2679" w:rsidTr="00CE2679">
        <w:tblPrEx>
          <w:tblCellMar>
            <w:top w:w="0" w:type="dxa"/>
            <w:bottom w:w="0" w:type="dxa"/>
          </w:tblCellMar>
        </w:tblPrEx>
        <w:tc>
          <w:tcPr>
            <w:tcW w:w="189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 200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20 </w:t>
            </w:r>
          </w:p>
        </w:tc>
        <w:tc>
          <w:tcPr>
            <w:tcW w:w="2415"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15 </w:t>
            </w:r>
          </w:p>
        </w:tc>
      </w:tr>
      <w:tr w:rsidR="00CE2679" w:rsidTr="00CE2679">
        <w:tblPrEx>
          <w:tblCellMar>
            <w:top w:w="0" w:type="dxa"/>
            <w:bottom w:w="0" w:type="dxa"/>
          </w:tblCellMar>
        </w:tblPrEx>
        <w:tc>
          <w:tcPr>
            <w:tcW w:w="189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 300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25 </w:t>
            </w:r>
          </w:p>
        </w:tc>
        <w:tc>
          <w:tcPr>
            <w:tcW w:w="2415"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20 </w:t>
            </w:r>
          </w:p>
        </w:tc>
      </w:tr>
      <w:tr w:rsidR="00CE2679" w:rsidTr="00CE2679">
        <w:tblPrEx>
          <w:tblCellMar>
            <w:top w:w="0" w:type="dxa"/>
            <w:bottom w:w="0" w:type="dxa"/>
          </w:tblCellMar>
        </w:tblPrEx>
        <w:tc>
          <w:tcPr>
            <w:tcW w:w="189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  450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30 </w:t>
            </w:r>
          </w:p>
        </w:tc>
        <w:tc>
          <w:tcPr>
            <w:tcW w:w="2415"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25 </w:t>
            </w:r>
          </w:p>
        </w:tc>
      </w:tr>
      <w:tr w:rsidR="00CE2679" w:rsidTr="00CE2679">
        <w:tblPrEx>
          <w:tblCellMar>
            <w:top w:w="0" w:type="dxa"/>
            <w:bottom w:w="0" w:type="dxa"/>
          </w:tblCellMar>
        </w:tblPrEx>
        <w:trPr>
          <w:gridAfter w:val="1"/>
          <w:wAfter w:w="15" w:type="dxa"/>
        </w:trPr>
        <w:tc>
          <w:tcPr>
            <w:tcW w:w="8265" w:type="dxa"/>
            <w:gridSpan w:val="3"/>
            <w:tcBorders>
              <w:top w:val="single" w:sz="2" w:space="0" w:color="auto"/>
              <w:left w:val="single" w:sz="2" w:space="0" w:color="auto"/>
              <w:bottom w:val="single" w:sz="2" w:space="0" w:color="auto"/>
              <w:right w:val="single" w:sz="2" w:space="0" w:color="auto"/>
            </w:tcBorders>
          </w:tcPr>
          <w:p w:rsidR="00CE2679" w:rsidRDefault="00CE2679" w:rsidP="00CE2679">
            <w:pPr>
              <w:ind w:firstLine="225"/>
              <w:jc w:val="both"/>
              <w:rPr>
                <w:color w:val="000000"/>
              </w:rPr>
            </w:pPr>
            <w:r>
              <w:rPr>
                <w:color w:val="000000"/>
              </w:rPr>
              <w:t xml:space="preserve">Примечание. При промежуточных значениях высоты возможного падения грузов (предметов) минимальное расстояние их отлета допускается определять методом интерполяции </w:t>
            </w:r>
          </w:p>
        </w:tc>
      </w:tr>
    </w:tbl>
    <w:p w:rsidR="00CE2679" w:rsidRDefault="00CE2679" w:rsidP="00CE2679">
      <w:pPr>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xml:space="preserve">Г.2. Границы опасных зон, в пределах которых действует опасность поражения электрическим током, устанавливаются согласно таблице Г.2 </w:t>
      </w:r>
    </w:p>
    <w:p w:rsidR="00CE2679" w:rsidRDefault="00CE2679" w:rsidP="00CE2679">
      <w:pPr>
        <w:ind w:firstLine="225"/>
        <w:jc w:val="both"/>
        <w:rPr>
          <w:color w:val="000000"/>
        </w:rPr>
      </w:pPr>
    </w:p>
    <w:p w:rsidR="00CE2679" w:rsidRDefault="00CE2679" w:rsidP="00CE2679">
      <w:pPr>
        <w:jc w:val="right"/>
        <w:rPr>
          <w:color w:val="000000"/>
        </w:rPr>
      </w:pPr>
      <w:r>
        <w:rPr>
          <w:color w:val="000000"/>
        </w:rPr>
        <w:t xml:space="preserve">Таблица Г.2 </w:t>
      </w:r>
    </w:p>
    <w:p w:rsidR="00CE2679" w:rsidRDefault="00CE2679" w:rsidP="00CE2679">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585"/>
        <w:gridCol w:w="2040"/>
        <w:gridCol w:w="3870"/>
        <w:gridCol w:w="2415"/>
      </w:tblGrid>
      <w:tr w:rsidR="00CE2679" w:rsidTr="00CE2679">
        <w:tblPrEx>
          <w:tblCellMar>
            <w:top w:w="0" w:type="dxa"/>
            <w:bottom w:w="0" w:type="dxa"/>
          </w:tblCellMar>
        </w:tblPrEx>
        <w:tc>
          <w:tcPr>
            <w:tcW w:w="2625"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Напряжение, кВ </w:t>
            </w:r>
          </w:p>
        </w:tc>
        <w:tc>
          <w:tcPr>
            <w:tcW w:w="387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Расстояние от людей, применяемых ими инструментов, приспособлений и от временных ограждений, м </w:t>
            </w:r>
          </w:p>
        </w:tc>
        <w:tc>
          <w:tcPr>
            <w:tcW w:w="241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Расстояние от механизмов и грузоподъемных машин в рабочем и транспортном положении, от стропов, грузозахватных приспособлений и грузов, м </w:t>
            </w:r>
          </w:p>
        </w:tc>
      </w:tr>
      <w:tr w:rsidR="00CE2679" w:rsidTr="00CE2679">
        <w:tblPrEx>
          <w:tblCellMar>
            <w:top w:w="0" w:type="dxa"/>
            <w:bottom w:w="0" w:type="dxa"/>
          </w:tblCellMar>
        </w:tblPrEx>
        <w:tc>
          <w:tcPr>
            <w:tcW w:w="585" w:type="dxa"/>
            <w:tcBorders>
              <w:top w:val="single" w:sz="2" w:space="0" w:color="auto"/>
              <w:left w:val="single" w:sz="2" w:space="0" w:color="auto"/>
              <w:bottom w:val="nil"/>
              <w:right w:val="single" w:sz="2" w:space="0" w:color="auto"/>
            </w:tcBorders>
          </w:tcPr>
          <w:p w:rsidR="00CE2679" w:rsidRDefault="00CE2679" w:rsidP="00CE2679">
            <w:pPr>
              <w:jc w:val="center"/>
              <w:rPr>
                <w:color w:val="000000"/>
              </w:rPr>
            </w:pPr>
            <w:r>
              <w:rPr>
                <w:color w:val="000000"/>
              </w:rPr>
              <w:t xml:space="preserve">До 1 </w:t>
            </w:r>
          </w:p>
        </w:tc>
        <w:tc>
          <w:tcPr>
            <w:tcW w:w="204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На ВЛ </w:t>
            </w:r>
          </w:p>
        </w:tc>
        <w:tc>
          <w:tcPr>
            <w:tcW w:w="387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0,6 </w:t>
            </w:r>
          </w:p>
        </w:tc>
        <w:tc>
          <w:tcPr>
            <w:tcW w:w="241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1,0 </w:t>
            </w:r>
          </w:p>
        </w:tc>
      </w:tr>
      <w:tr w:rsidR="00CE2679" w:rsidTr="00CE2679">
        <w:tblPrEx>
          <w:tblCellMar>
            <w:top w:w="0" w:type="dxa"/>
            <w:bottom w:w="0" w:type="dxa"/>
          </w:tblCellMar>
        </w:tblPrEx>
        <w:tc>
          <w:tcPr>
            <w:tcW w:w="585" w:type="dxa"/>
            <w:tcBorders>
              <w:top w:val="nil"/>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2040" w:type="dxa"/>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В остальных электроустановках </w:t>
            </w:r>
          </w:p>
        </w:tc>
        <w:tc>
          <w:tcPr>
            <w:tcW w:w="3870" w:type="dxa"/>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Не нормируется (без прикосновения)</w:t>
            </w:r>
          </w:p>
        </w:tc>
        <w:tc>
          <w:tcPr>
            <w:tcW w:w="241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1,0 </w:t>
            </w:r>
          </w:p>
        </w:tc>
      </w:tr>
      <w:tr w:rsidR="00CE2679" w:rsidTr="00CE2679">
        <w:tblPrEx>
          <w:tblCellMar>
            <w:top w:w="0" w:type="dxa"/>
            <w:bottom w:w="0" w:type="dxa"/>
          </w:tblCellMar>
        </w:tblPrEx>
        <w:tc>
          <w:tcPr>
            <w:tcW w:w="585" w:type="dxa"/>
            <w:tcBorders>
              <w:top w:val="single" w:sz="2" w:space="0" w:color="auto"/>
              <w:left w:val="single" w:sz="2" w:space="0" w:color="auto"/>
              <w:bottom w:val="single" w:sz="2" w:space="0" w:color="auto"/>
              <w:right w:val="nil"/>
            </w:tcBorders>
          </w:tcPr>
          <w:p w:rsidR="00CE2679" w:rsidRDefault="00CE2679" w:rsidP="00CE2679">
            <w:pPr>
              <w:rPr>
                <w:color w:val="000000"/>
              </w:rPr>
            </w:pPr>
            <w:r>
              <w:rPr>
                <w:color w:val="000000"/>
              </w:rPr>
              <w:t xml:space="preserve">  </w:t>
            </w:r>
          </w:p>
        </w:tc>
        <w:tc>
          <w:tcPr>
            <w:tcW w:w="2040" w:type="dxa"/>
            <w:tcBorders>
              <w:top w:val="single" w:sz="2" w:space="0" w:color="auto"/>
              <w:left w:val="nil"/>
              <w:bottom w:val="single" w:sz="2" w:space="0" w:color="auto"/>
              <w:right w:val="single" w:sz="2" w:space="0" w:color="auto"/>
            </w:tcBorders>
          </w:tcPr>
          <w:p w:rsidR="00CE2679" w:rsidRDefault="00CE2679" w:rsidP="00CE2679">
            <w:pPr>
              <w:jc w:val="center"/>
              <w:rPr>
                <w:color w:val="000000"/>
              </w:rPr>
            </w:pPr>
            <w:r>
              <w:rPr>
                <w:color w:val="000000"/>
              </w:rPr>
              <w:t xml:space="preserve">1-35 </w:t>
            </w:r>
          </w:p>
        </w:tc>
        <w:tc>
          <w:tcPr>
            <w:tcW w:w="387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0,6 </w:t>
            </w:r>
          </w:p>
        </w:tc>
        <w:tc>
          <w:tcPr>
            <w:tcW w:w="241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1,0 </w:t>
            </w:r>
          </w:p>
        </w:tc>
      </w:tr>
      <w:tr w:rsidR="00CE2679" w:rsidTr="00CE2679">
        <w:tblPrEx>
          <w:tblCellMar>
            <w:top w:w="0" w:type="dxa"/>
            <w:bottom w:w="0" w:type="dxa"/>
          </w:tblCellMar>
        </w:tblPrEx>
        <w:tc>
          <w:tcPr>
            <w:tcW w:w="585" w:type="dxa"/>
            <w:tcBorders>
              <w:top w:val="single" w:sz="2" w:space="0" w:color="auto"/>
              <w:left w:val="single" w:sz="2" w:space="0" w:color="auto"/>
              <w:bottom w:val="single" w:sz="2" w:space="0" w:color="auto"/>
              <w:right w:val="nil"/>
            </w:tcBorders>
          </w:tcPr>
          <w:p w:rsidR="00CE2679" w:rsidRDefault="00CE2679" w:rsidP="00CE2679">
            <w:pPr>
              <w:rPr>
                <w:color w:val="000000"/>
              </w:rPr>
            </w:pPr>
            <w:r>
              <w:rPr>
                <w:color w:val="000000"/>
              </w:rPr>
              <w:t xml:space="preserve">  </w:t>
            </w:r>
          </w:p>
        </w:tc>
        <w:tc>
          <w:tcPr>
            <w:tcW w:w="2040" w:type="dxa"/>
            <w:tcBorders>
              <w:top w:val="single" w:sz="2" w:space="0" w:color="auto"/>
              <w:left w:val="nil"/>
              <w:bottom w:val="single" w:sz="2" w:space="0" w:color="auto"/>
              <w:right w:val="single" w:sz="2" w:space="0" w:color="auto"/>
            </w:tcBorders>
          </w:tcPr>
          <w:p w:rsidR="00CE2679" w:rsidRDefault="00CE2679" w:rsidP="00CE2679">
            <w:pPr>
              <w:jc w:val="center"/>
              <w:rPr>
                <w:color w:val="000000"/>
              </w:rPr>
            </w:pPr>
            <w:r>
              <w:rPr>
                <w:color w:val="000000"/>
              </w:rPr>
              <w:t xml:space="preserve">60, 110 </w:t>
            </w:r>
          </w:p>
        </w:tc>
        <w:tc>
          <w:tcPr>
            <w:tcW w:w="387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1,0 </w:t>
            </w:r>
          </w:p>
        </w:tc>
        <w:tc>
          <w:tcPr>
            <w:tcW w:w="241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1,5 </w:t>
            </w:r>
          </w:p>
        </w:tc>
      </w:tr>
      <w:tr w:rsidR="00CE2679" w:rsidTr="00CE2679">
        <w:tblPrEx>
          <w:tblCellMar>
            <w:top w:w="0" w:type="dxa"/>
            <w:bottom w:w="0" w:type="dxa"/>
          </w:tblCellMar>
        </w:tblPrEx>
        <w:tc>
          <w:tcPr>
            <w:tcW w:w="585" w:type="dxa"/>
            <w:tcBorders>
              <w:top w:val="single" w:sz="2" w:space="0" w:color="auto"/>
              <w:left w:val="single" w:sz="2" w:space="0" w:color="auto"/>
              <w:bottom w:val="single" w:sz="2" w:space="0" w:color="auto"/>
              <w:right w:val="nil"/>
            </w:tcBorders>
          </w:tcPr>
          <w:p w:rsidR="00CE2679" w:rsidRDefault="00CE2679" w:rsidP="00CE2679">
            <w:pPr>
              <w:rPr>
                <w:color w:val="000000"/>
              </w:rPr>
            </w:pPr>
            <w:r>
              <w:rPr>
                <w:color w:val="000000"/>
              </w:rPr>
              <w:t xml:space="preserve">  </w:t>
            </w:r>
          </w:p>
        </w:tc>
        <w:tc>
          <w:tcPr>
            <w:tcW w:w="2040" w:type="dxa"/>
            <w:tcBorders>
              <w:top w:val="single" w:sz="2" w:space="0" w:color="auto"/>
              <w:left w:val="nil"/>
              <w:bottom w:val="single" w:sz="2" w:space="0" w:color="auto"/>
              <w:right w:val="single" w:sz="2" w:space="0" w:color="auto"/>
            </w:tcBorders>
          </w:tcPr>
          <w:p w:rsidR="00CE2679" w:rsidRDefault="00CE2679" w:rsidP="00CE2679">
            <w:pPr>
              <w:jc w:val="center"/>
              <w:rPr>
                <w:color w:val="000000"/>
              </w:rPr>
            </w:pPr>
            <w:r>
              <w:rPr>
                <w:color w:val="000000"/>
              </w:rPr>
              <w:t xml:space="preserve">150 </w:t>
            </w:r>
          </w:p>
        </w:tc>
        <w:tc>
          <w:tcPr>
            <w:tcW w:w="387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1,5 </w:t>
            </w:r>
          </w:p>
        </w:tc>
        <w:tc>
          <w:tcPr>
            <w:tcW w:w="241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2,0 </w:t>
            </w:r>
          </w:p>
        </w:tc>
      </w:tr>
      <w:tr w:rsidR="00CE2679" w:rsidTr="00CE2679">
        <w:tblPrEx>
          <w:tblCellMar>
            <w:top w:w="0" w:type="dxa"/>
            <w:bottom w:w="0" w:type="dxa"/>
          </w:tblCellMar>
        </w:tblPrEx>
        <w:tc>
          <w:tcPr>
            <w:tcW w:w="585" w:type="dxa"/>
            <w:tcBorders>
              <w:top w:val="single" w:sz="2" w:space="0" w:color="auto"/>
              <w:left w:val="single" w:sz="2" w:space="0" w:color="auto"/>
              <w:bottom w:val="single" w:sz="2" w:space="0" w:color="auto"/>
              <w:right w:val="nil"/>
            </w:tcBorders>
          </w:tcPr>
          <w:p w:rsidR="00CE2679" w:rsidRDefault="00CE2679" w:rsidP="00CE2679">
            <w:pPr>
              <w:rPr>
                <w:color w:val="000000"/>
              </w:rPr>
            </w:pPr>
            <w:r>
              <w:rPr>
                <w:color w:val="000000"/>
              </w:rPr>
              <w:t xml:space="preserve">  </w:t>
            </w:r>
          </w:p>
        </w:tc>
        <w:tc>
          <w:tcPr>
            <w:tcW w:w="2040" w:type="dxa"/>
            <w:tcBorders>
              <w:top w:val="single" w:sz="2" w:space="0" w:color="auto"/>
              <w:left w:val="nil"/>
              <w:bottom w:val="single" w:sz="2" w:space="0" w:color="auto"/>
              <w:right w:val="single" w:sz="2" w:space="0" w:color="auto"/>
            </w:tcBorders>
          </w:tcPr>
          <w:p w:rsidR="00CE2679" w:rsidRDefault="00CE2679" w:rsidP="00CE2679">
            <w:pPr>
              <w:jc w:val="center"/>
              <w:rPr>
                <w:color w:val="000000"/>
              </w:rPr>
            </w:pPr>
            <w:r>
              <w:rPr>
                <w:color w:val="000000"/>
              </w:rPr>
              <w:t xml:space="preserve">220 </w:t>
            </w:r>
          </w:p>
        </w:tc>
        <w:tc>
          <w:tcPr>
            <w:tcW w:w="387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2,0 </w:t>
            </w:r>
          </w:p>
        </w:tc>
        <w:tc>
          <w:tcPr>
            <w:tcW w:w="241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2,5 </w:t>
            </w:r>
          </w:p>
        </w:tc>
      </w:tr>
      <w:tr w:rsidR="00CE2679" w:rsidTr="00CE2679">
        <w:tblPrEx>
          <w:tblCellMar>
            <w:top w:w="0" w:type="dxa"/>
            <w:bottom w:w="0" w:type="dxa"/>
          </w:tblCellMar>
        </w:tblPrEx>
        <w:tc>
          <w:tcPr>
            <w:tcW w:w="585" w:type="dxa"/>
            <w:tcBorders>
              <w:top w:val="single" w:sz="2" w:space="0" w:color="auto"/>
              <w:left w:val="single" w:sz="2" w:space="0" w:color="auto"/>
              <w:bottom w:val="single" w:sz="2" w:space="0" w:color="auto"/>
              <w:right w:val="nil"/>
            </w:tcBorders>
          </w:tcPr>
          <w:p w:rsidR="00CE2679" w:rsidRDefault="00CE2679" w:rsidP="00CE2679">
            <w:pPr>
              <w:rPr>
                <w:color w:val="000000"/>
              </w:rPr>
            </w:pPr>
            <w:r>
              <w:rPr>
                <w:color w:val="000000"/>
              </w:rPr>
              <w:t xml:space="preserve">  </w:t>
            </w:r>
          </w:p>
        </w:tc>
        <w:tc>
          <w:tcPr>
            <w:tcW w:w="2040" w:type="dxa"/>
            <w:tcBorders>
              <w:top w:val="single" w:sz="2" w:space="0" w:color="auto"/>
              <w:left w:val="nil"/>
              <w:bottom w:val="single" w:sz="2" w:space="0" w:color="auto"/>
              <w:right w:val="single" w:sz="2" w:space="0" w:color="auto"/>
            </w:tcBorders>
          </w:tcPr>
          <w:p w:rsidR="00CE2679" w:rsidRDefault="00CE2679" w:rsidP="00CE2679">
            <w:pPr>
              <w:jc w:val="center"/>
              <w:rPr>
                <w:color w:val="000000"/>
              </w:rPr>
            </w:pPr>
            <w:r>
              <w:rPr>
                <w:color w:val="000000"/>
              </w:rPr>
              <w:t xml:space="preserve">330 </w:t>
            </w:r>
          </w:p>
        </w:tc>
        <w:tc>
          <w:tcPr>
            <w:tcW w:w="387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2,5 </w:t>
            </w:r>
          </w:p>
        </w:tc>
        <w:tc>
          <w:tcPr>
            <w:tcW w:w="241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3,5 </w:t>
            </w:r>
          </w:p>
        </w:tc>
      </w:tr>
      <w:tr w:rsidR="00CE2679" w:rsidTr="00CE2679">
        <w:tblPrEx>
          <w:tblCellMar>
            <w:top w:w="0" w:type="dxa"/>
            <w:bottom w:w="0" w:type="dxa"/>
          </w:tblCellMar>
        </w:tblPrEx>
        <w:tc>
          <w:tcPr>
            <w:tcW w:w="585" w:type="dxa"/>
            <w:tcBorders>
              <w:top w:val="single" w:sz="2" w:space="0" w:color="auto"/>
              <w:left w:val="single" w:sz="2" w:space="0" w:color="auto"/>
              <w:bottom w:val="single" w:sz="2" w:space="0" w:color="auto"/>
              <w:right w:val="nil"/>
            </w:tcBorders>
          </w:tcPr>
          <w:p w:rsidR="00CE2679" w:rsidRDefault="00CE2679" w:rsidP="00CE2679">
            <w:pPr>
              <w:rPr>
                <w:color w:val="000000"/>
              </w:rPr>
            </w:pPr>
            <w:r>
              <w:rPr>
                <w:color w:val="000000"/>
              </w:rPr>
              <w:t xml:space="preserve">  </w:t>
            </w:r>
          </w:p>
        </w:tc>
        <w:tc>
          <w:tcPr>
            <w:tcW w:w="2040" w:type="dxa"/>
            <w:tcBorders>
              <w:top w:val="single" w:sz="2" w:space="0" w:color="auto"/>
              <w:left w:val="nil"/>
              <w:bottom w:val="single" w:sz="2" w:space="0" w:color="auto"/>
              <w:right w:val="single" w:sz="2" w:space="0" w:color="auto"/>
            </w:tcBorders>
          </w:tcPr>
          <w:p w:rsidR="00CE2679" w:rsidRDefault="00CE2679" w:rsidP="00CE2679">
            <w:pPr>
              <w:jc w:val="center"/>
              <w:rPr>
                <w:color w:val="000000"/>
              </w:rPr>
            </w:pPr>
            <w:r>
              <w:rPr>
                <w:color w:val="000000"/>
              </w:rPr>
              <w:t xml:space="preserve">400, 500 </w:t>
            </w:r>
          </w:p>
        </w:tc>
        <w:tc>
          <w:tcPr>
            <w:tcW w:w="387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3,5 </w:t>
            </w:r>
          </w:p>
        </w:tc>
        <w:tc>
          <w:tcPr>
            <w:tcW w:w="241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4,5 </w:t>
            </w:r>
          </w:p>
        </w:tc>
      </w:tr>
      <w:tr w:rsidR="00CE2679" w:rsidTr="00CE2679">
        <w:tblPrEx>
          <w:tblCellMar>
            <w:top w:w="0" w:type="dxa"/>
            <w:bottom w:w="0" w:type="dxa"/>
          </w:tblCellMar>
        </w:tblPrEx>
        <w:tc>
          <w:tcPr>
            <w:tcW w:w="585" w:type="dxa"/>
            <w:tcBorders>
              <w:top w:val="single" w:sz="2" w:space="0" w:color="auto"/>
              <w:left w:val="single" w:sz="2" w:space="0" w:color="auto"/>
              <w:bottom w:val="single" w:sz="2" w:space="0" w:color="auto"/>
              <w:right w:val="nil"/>
            </w:tcBorders>
          </w:tcPr>
          <w:p w:rsidR="00CE2679" w:rsidRDefault="00CE2679" w:rsidP="00CE2679">
            <w:pPr>
              <w:rPr>
                <w:color w:val="000000"/>
              </w:rPr>
            </w:pPr>
            <w:r>
              <w:rPr>
                <w:color w:val="000000"/>
              </w:rPr>
              <w:t xml:space="preserve">  </w:t>
            </w:r>
          </w:p>
        </w:tc>
        <w:tc>
          <w:tcPr>
            <w:tcW w:w="2040" w:type="dxa"/>
            <w:tcBorders>
              <w:top w:val="single" w:sz="2" w:space="0" w:color="auto"/>
              <w:left w:val="nil"/>
              <w:bottom w:val="single" w:sz="2" w:space="0" w:color="auto"/>
              <w:right w:val="single" w:sz="2" w:space="0" w:color="auto"/>
            </w:tcBorders>
          </w:tcPr>
          <w:p w:rsidR="00CE2679" w:rsidRDefault="00CE2679" w:rsidP="00CE2679">
            <w:pPr>
              <w:jc w:val="center"/>
              <w:rPr>
                <w:color w:val="000000"/>
              </w:rPr>
            </w:pPr>
            <w:r>
              <w:rPr>
                <w:color w:val="000000"/>
              </w:rPr>
              <w:t xml:space="preserve">750 </w:t>
            </w:r>
          </w:p>
        </w:tc>
        <w:tc>
          <w:tcPr>
            <w:tcW w:w="387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5,0 </w:t>
            </w:r>
          </w:p>
        </w:tc>
        <w:tc>
          <w:tcPr>
            <w:tcW w:w="241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6,0 </w:t>
            </w:r>
          </w:p>
        </w:tc>
      </w:tr>
      <w:tr w:rsidR="00CE2679" w:rsidTr="00CE2679">
        <w:tblPrEx>
          <w:tblCellMar>
            <w:top w:w="0" w:type="dxa"/>
            <w:bottom w:w="0" w:type="dxa"/>
          </w:tblCellMar>
        </w:tblPrEx>
        <w:tc>
          <w:tcPr>
            <w:tcW w:w="585" w:type="dxa"/>
            <w:tcBorders>
              <w:top w:val="single" w:sz="2" w:space="0" w:color="auto"/>
              <w:left w:val="single" w:sz="2" w:space="0" w:color="auto"/>
              <w:bottom w:val="single" w:sz="2" w:space="0" w:color="auto"/>
              <w:right w:val="nil"/>
            </w:tcBorders>
          </w:tcPr>
          <w:p w:rsidR="00CE2679" w:rsidRDefault="00CE2679" w:rsidP="00CE2679">
            <w:pPr>
              <w:rPr>
                <w:color w:val="000000"/>
              </w:rPr>
            </w:pPr>
            <w:r>
              <w:rPr>
                <w:color w:val="000000"/>
              </w:rPr>
              <w:t xml:space="preserve">  </w:t>
            </w:r>
          </w:p>
        </w:tc>
        <w:tc>
          <w:tcPr>
            <w:tcW w:w="2040" w:type="dxa"/>
            <w:tcBorders>
              <w:top w:val="single" w:sz="2" w:space="0" w:color="auto"/>
              <w:left w:val="nil"/>
              <w:bottom w:val="single" w:sz="2" w:space="0" w:color="auto"/>
              <w:right w:val="single" w:sz="2" w:space="0" w:color="auto"/>
            </w:tcBorders>
          </w:tcPr>
          <w:p w:rsidR="00CE2679" w:rsidRDefault="00CE2679" w:rsidP="00CE2679">
            <w:pPr>
              <w:jc w:val="center"/>
              <w:rPr>
                <w:color w:val="000000"/>
              </w:rPr>
            </w:pPr>
            <w:r>
              <w:rPr>
                <w:color w:val="000000"/>
              </w:rPr>
              <w:t>800*</w:t>
            </w:r>
          </w:p>
        </w:tc>
        <w:tc>
          <w:tcPr>
            <w:tcW w:w="387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3,5 </w:t>
            </w:r>
          </w:p>
        </w:tc>
        <w:tc>
          <w:tcPr>
            <w:tcW w:w="241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4,5 </w:t>
            </w:r>
          </w:p>
        </w:tc>
      </w:tr>
      <w:tr w:rsidR="00CE2679" w:rsidTr="00CE2679">
        <w:tblPrEx>
          <w:tblCellMar>
            <w:top w:w="0" w:type="dxa"/>
            <w:bottom w:w="0" w:type="dxa"/>
          </w:tblCellMar>
        </w:tblPrEx>
        <w:tc>
          <w:tcPr>
            <w:tcW w:w="585" w:type="dxa"/>
            <w:tcBorders>
              <w:top w:val="single" w:sz="2" w:space="0" w:color="auto"/>
              <w:left w:val="single" w:sz="2" w:space="0" w:color="auto"/>
              <w:bottom w:val="single" w:sz="2" w:space="0" w:color="auto"/>
              <w:right w:val="nil"/>
            </w:tcBorders>
          </w:tcPr>
          <w:p w:rsidR="00CE2679" w:rsidRDefault="00CE2679" w:rsidP="00CE2679">
            <w:pPr>
              <w:rPr>
                <w:color w:val="000000"/>
              </w:rPr>
            </w:pPr>
            <w:r>
              <w:rPr>
                <w:color w:val="000000"/>
              </w:rPr>
              <w:t xml:space="preserve">  </w:t>
            </w:r>
          </w:p>
        </w:tc>
        <w:tc>
          <w:tcPr>
            <w:tcW w:w="2040" w:type="dxa"/>
            <w:tcBorders>
              <w:top w:val="single" w:sz="2" w:space="0" w:color="auto"/>
              <w:left w:val="nil"/>
              <w:bottom w:val="single" w:sz="2" w:space="0" w:color="auto"/>
              <w:right w:val="single" w:sz="2" w:space="0" w:color="auto"/>
            </w:tcBorders>
          </w:tcPr>
          <w:p w:rsidR="00CE2679" w:rsidRDefault="00CE2679" w:rsidP="00CE2679">
            <w:pPr>
              <w:jc w:val="center"/>
              <w:rPr>
                <w:color w:val="000000"/>
              </w:rPr>
            </w:pPr>
            <w:r>
              <w:rPr>
                <w:color w:val="000000"/>
              </w:rPr>
              <w:t xml:space="preserve">1150 </w:t>
            </w:r>
          </w:p>
        </w:tc>
        <w:tc>
          <w:tcPr>
            <w:tcW w:w="3870"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8,0 </w:t>
            </w:r>
          </w:p>
        </w:tc>
        <w:tc>
          <w:tcPr>
            <w:tcW w:w="241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10,0 </w:t>
            </w:r>
          </w:p>
        </w:tc>
      </w:tr>
      <w:tr w:rsidR="00CE2679" w:rsidTr="00CE2679">
        <w:tblPrEx>
          <w:tblCellMar>
            <w:top w:w="0" w:type="dxa"/>
            <w:bottom w:w="0" w:type="dxa"/>
          </w:tblCellMar>
        </w:tblPrEx>
        <w:tc>
          <w:tcPr>
            <w:tcW w:w="2625" w:type="dxa"/>
            <w:gridSpan w:val="2"/>
            <w:tcBorders>
              <w:top w:val="single" w:sz="2" w:space="0" w:color="auto"/>
              <w:left w:val="single" w:sz="2" w:space="0" w:color="auto"/>
              <w:bottom w:val="single" w:sz="2" w:space="0" w:color="auto"/>
              <w:right w:val="nil"/>
            </w:tcBorders>
          </w:tcPr>
          <w:p w:rsidR="00CE2679" w:rsidRDefault="00CE2679" w:rsidP="00CE2679">
            <w:pPr>
              <w:rPr>
                <w:color w:val="000000"/>
              </w:rPr>
            </w:pPr>
            <w:r>
              <w:rPr>
                <w:color w:val="000000"/>
              </w:rPr>
              <w:t xml:space="preserve">*Постоянный ток </w:t>
            </w:r>
          </w:p>
        </w:tc>
        <w:tc>
          <w:tcPr>
            <w:tcW w:w="3870" w:type="dxa"/>
            <w:tcBorders>
              <w:top w:val="single" w:sz="2" w:space="0" w:color="auto"/>
              <w:left w:val="nil"/>
              <w:bottom w:val="single" w:sz="2" w:space="0" w:color="auto"/>
              <w:right w:val="nil"/>
            </w:tcBorders>
          </w:tcPr>
          <w:p w:rsidR="00CE2679" w:rsidRDefault="00CE2679" w:rsidP="00CE2679">
            <w:pPr>
              <w:rPr>
                <w:color w:val="000000"/>
              </w:rPr>
            </w:pPr>
            <w:r>
              <w:rPr>
                <w:color w:val="000000"/>
              </w:rPr>
              <w:t xml:space="preserve">  </w:t>
            </w:r>
          </w:p>
        </w:tc>
        <w:tc>
          <w:tcPr>
            <w:tcW w:w="2415" w:type="dxa"/>
            <w:tcBorders>
              <w:top w:val="single" w:sz="2" w:space="0" w:color="auto"/>
              <w:left w:val="nil"/>
              <w:bottom w:val="single" w:sz="2" w:space="0" w:color="auto"/>
              <w:right w:val="single" w:sz="2" w:space="0" w:color="auto"/>
            </w:tcBorders>
          </w:tcPr>
          <w:p w:rsidR="00CE2679" w:rsidRDefault="00CE2679" w:rsidP="00CE2679">
            <w:pPr>
              <w:rPr>
                <w:color w:val="000000"/>
              </w:rPr>
            </w:pPr>
            <w:r>
              <w:rPr>
                <w:color w:val="000000"/>
              </w:rPr>
              <w:t xml:space="preserve">  </w:t>
            </w:r>
          </w:p>
        </w:tc>
      </w:tr>
    </w:tbl>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Г.3.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ГОСТ 12.1.005.</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Г.4.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инструкции завода- изготовителя.</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jc w:val="right"/>
        <w:rPr>
          <w:color w:val="000000"/>
        </w:rPr>
      </w:pPr>
      <w:r>
        <w:rPr>
          <w:color w:val="000000"/>
        </w:rPr>
        <w:t xml:space="preserve">Приложение Д </w:t>
      </w:r>
    </w:p>
    <w:p w:rsidR="00CE2679" w:rsidRDefault="00CE2679" w:rsidP="00CE2679">
      <w:pPr>
        <w:jc w:val="right"/>
        <w:rPr>
          <w:color w:val="000000"/>
        </w:rPr>
      </w:pPr>
      <w:r>
        <w:rPr>
          <w:color w:val="000000"/>
        </w:rPr>
        <w:t xml:space="preserve">     </w:t>
      </w:r>
    </w:p>
    <w:p w:rsidR="00CE2679" w:rsidRDefault="00CE2679" w:rsidP="00CE2679">
      <w:pPr>
        <w:jc w:val="right"/>
        <w:rPr>
          <w:color w:val="000000"/>
        </w:rPr>
      </w:pPr>
      <w:r>
        <w:rPr>
          <w:color w:val="000000"/>
        </w:rPr>
        <w:t xml:space="preserve">Форма </w:t>
      </w:r>
    </w:p>
    <w:p w:rsidR="00CE2679" w:rsidRDefault="00CE2679" w:rsidP="00CE2679">
      <w:pPr>
        <w:pStyle w:val="Heading"/>
        <w:jc w:val="center"/>
        <w:rPr>
          <w:color w:val="000000"/>
        </w:rPr>
      </w:pPr>
      <w:r>
        <w:rPr>
          <w:color w:val="000000"/>
        </w:rPr>
        <w:t xml:space="preserve">     </w:t>
      </w:r>
    </w:p>
    <w:p w:rsidR="00CE2679" w:rsidRDefault="00CE2679" w:rsidP="00CE2679">
      <w:pPr>
        <w:pStyle w:val="Heading"/>
        <w:jc w:val="center"/>
        <w:rPr>
          <w:color w:val="000000"/>
        </w:rPr>
      </w:pPr>
      <w:r>
        <w:rPr>
          <w:color w:val="00000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1200"/>
        <w:gridCol w:w="900"/>
        <w:gridCol w:w="225"/>
        <w:gridCol w:w="180"/>
        <w:gridCol w:w="90"/>
        <w:gridCol w:w="15"/>
        <w:gridCol w:w="90"/>
        <w:gridCol w:w="390"/>
        <w:gridCol w:w="105"/>
        <w:gridCol w:w="1020"/>
        <w:gridCol w:w="45"/>
        <w:gridCol w:w="2055"/>
        <w:gridCol w:w="3975"/>
      </w:tblGrid>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pStyle w:val="Heading"/>
              <w:jc w:val="center"/>
              <w:rPr>
                <w:color w:val="000000"/>
              </w:rPr>
            </w:pPr>
            <w:r>
              <w:rPr>
                <w:color w:val="000000"/>
              </w:rPr>
              <w:t>НАРЯД-ДОПУСК</w:t>
            </w:r>
          </w:p>
          <w:p w:rsidR="00CE2679" w:rsidRDefault="00CE2679" w:rsidP="00CE2679">
            <w:pPr>
              <w:pStyle w:val="Heading"/>
              <w:jc w:val="center"/>
              <w:rPr>
                <w:color w:val="000000"/>
              </w:rPr>
            </w:pPr>
            <w:r>
              <w:rPr>
                <w:color w:val="000000"/>
              </w:rPr>
              <w:t xml:space="preserve">на производство работ в местах действия опасных </w:t>
            </w:r>
          </w:p>
          <w:p w:rsidR="00CE2679" w:rsidRDefault="00CE2679" w:rsidP="00CE2679">
            <w:pPr>
              <w:pStyle w:val="Heading"/>
              <w:jc w:val="center"/>
              <w:rPr>
                <w:color w:val="000000"/>
              </w:rPr>
            </w:pPr>
            <w:r>
              <w:rPr>
                <w:color w:val="000000"/>
              </w:rPr>
              <w:t xml:space="preserve">или вредных факторов </w:t>
            </w:r>
          </w:p>
          <w:p w:rsidR="00CE2679" w:rsidRDefault="00CE2679" w:rsidP="00CE2679">
            <w:pPr>
              <w:ind w:firstLine="225"/>
              <w:jc w:val="both"/>
              <w:rPr>
                <w:color w:val="000000"/>
              </w:rPr>
            </w:pPr>
          </w:p>
          <w:p w:rsidR="00CE2679" w:rsidRDefault="00CE2679" w:rsidP="00CE2679">
            <w:pPr>
              <w:jc w:val="center"/>
              <w:rPr>
                <w:color w:val="000000"/>
              </w:rPr>
            </w:pPr>
            <w:r>
              <w:rPr>
                <w:color w:val="000000"/>
              </w:rPr>
              <w:t>Выдан "__" ______ 200 _ г.</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jc w:val="center"/>
              <w:rPr>
                <w:color w:val="000000"/>
              </w:rPr>
            </w:pPr>
            <w:r>
              <w:rPr>
                <w:color w:val="000000"/>
              </w:rPr>
              <w:t>Действителен до "___" _______200_г.</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rPr>
                <w:color w:val="000000"/>
              </w:rPr>
            </w:pPr>
            <w:r>
              <w:rPr>
                <w:color w:val="000000"/>
              </w:rPr>
              <w:t xml:space="preserve">     1. Руководителю работ__________________________________________________________</w:t>
            </w:r>
          </w:p>
        </w:tc>
      </w:tr>
      <w:tr w:rsidR="00CE2679" w:rsidTr="00CE2679">
        <w:tblPrEx>
          <w:tblCellMar>
            <w:top w:w="0" w:type="dxa"/>
            <w:bottom w:w="0" w:type="dxa"/>
          </w:tblCellMar>
        </w:tblPrEx>
        <w:tc>
          <w:tcPr>
            <w:tcW w:w="2595" w:type="dxa"/>
            <w:gridSpan w:val="5"/>
            <w:tcBorders>
              <w:top w:val="nil"/>
              <w:left w:val="nil"/>
              <w:bottom w:val="nil"/>
              <w:right w:val="nil"/>
            </w:tcBorders>
          </w:tcPr>
          <w:p w:rsidR="00CE2679" w:rsidRDefault="00CE2679" w:rsidP="00CE2679">
            <w:pPr>
              <w:rPr>
                <w:color w:val="000000"/>
              </w:rPr>
            </w:pPr>
            <w:r>
              <w:rPr>
                <w:color w:val="000000"/>
              </w:rPr>
              <w:t xml:space="preserve">  </w:t>
            </w:r>
          </w:p>
        </w:tc>
        <w:tc>
          <w:tcPr>
            <w:tcW w:w="7695" w:type="dxa"/>
            <w:gridSpan w:val="8"/>
            <w:tcBorders>
              <w:top w:val="nil"/>
              <w:left w:val="nil"/>
              <w:bottom w:val="nil"/>
              <w:right w:val="nil"/>
            </w:tcBorders>
          </w:tcPr>
          <w:p w:rsidR="00CE2679" w:rsidRDefault="00CE2679" w:rsidP="00CE2679">
            <w:pPr>
              <w:jc w:val="center"/>
              <w:rPr>
                <w:color w:val="000000"/>
              </w:rPr>
            </w:pPr>
            <w:r>
              <w:rPr>
                <w:color w:val="000000"/>
              </w:rPr>
              <w:t>(Ф.И.О., должность)</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rPr>
                <w:color w:val="000000"/>
              </w:rPr>
            </w:pPr>
            <w:r>
              <w:rPr>
                <w:color w:val="000000"/>
              </w:rPr>
              <w:t xml:space="preserve">     2. На выполнение работ _________________________________________________________</w:t>
            </w:r>
          </w:p>
        </w:tc>
      </w:tr>
      <w:tr w:rsidR="00CE2679" w:rsidTr="00CE2679">
        <w:tblPrEx>
          <w:tblCellMar>
            <w:top w:w="0" w:type="dxa"/>
            <w:bottom w:w="0" w:type="dxa"/>
          </w:tblCellMar>
        </w:tblPrEx>
        <w:tc>
          <w:tcPr>
            <w:tcW w:w="2700" w:type="dxa"/>
            <w:gridSpan w:val="7"/>
            <w:tcBorders>
              <w:top w:val="nil"/>
              <w:left w:val="nil"/>
              <w:bottom w:val="nil"/>
              <w:right w:val="nil"/>
            </w:tcBorders>
          </w:tcPr>
          <w:p w:rsidR="00CE2679" w:rsidRDefault="00CE2679" w:rsidP="00CE2679">
            <w:pPr>
              <w:rPr>
                <w:color w:val="000000"/>
              </w:rPr>
            </w:pPr>
            <w:r>
              <w:rPr>
                <w:color w:val="000000"/>
              </w:rPr>
              <w:t xml:space="preserve">  </w:t>
            </w:r>
          </w:p>
        </w:tc>
        <w:tc>
          <w:tcPr>
            <w:tcW w:w="7590" w:type="dxa"/>
            <w:gridSpan w:val="6"/>
            <w:tcBorders>
              <w:top w:val="nil"/>
              <w:left w:val="nil"/>
              <w:bottom w:val="nil"/>
              <w:right w:val="nil"/>
            </w:tcBorders>
          </w:tcPr>
          <w:p w:rsidR="00CE2679" w:rsidRDefault="00CE2679" w:rsidP="00CE2679">
            <w:pPr>
              <w:jc w:val="center"/>
              <w:rPr>
                <w:color w:val="000000"/>
              </w:rPr>
            </w:pPr>
            <w:r>
              <w:rPr>
                <w:color w:val="000000"/>
              </w:rPr>
              <w:t>(наименование работ, место, условия их выполнения)</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rPr>
                <w:color w:val="000000"/>
              </w:rPr>
            </w:pPr>
            <w:r>
              <w:rPr>
                <w:color w:val="000000"/>
              </w:rPr>
              <w:t xml:space="preserve">____________________________________________________________________________________ </w:t>
            </w:r>
          </w:p>
          <w:p w:rsidR="00CE2679" w:rsidRDefault="00CE2679" w:rsidP="00CE2679">
            <w:pPr>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ind w:firstLine="225"/>
              <w:jc w:val="both"/>
              <w:rPr>
                <w:color w:val="000000"/>
              </w:rPr>
            </w:pPr>
            <w:r>
              <w:rPr>
                <w:color w:val="000000"/>
              </w:rPr>
              <w:t>3. Опасные производственные факторы, которые действуют или могут возникнуть независимо от выполняемой работы в местах ее производства:</w:t>
            </w:r>
          </w:p>
          <w:p w:rsidR="00CE2679" w:rsidRDefault="00CE2679" w:rsidP="00CE2679">
            <w:pPr>
              <w:ind w:firstLine="225"/>
              <w:jc w:val="both"/>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rPr>
                <w:color w:val="000000"/>
              </w:rPr>
            </w:pPr>
            <w:r>
              <w:rPr>
                <w:color w:val="000000"/>
              </w:rPr>
              <w:t>____________________________________________________________________________________</w:t>
            </w: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rPr>
                <w:color w:val="000000"/>
              </w:rPr>
            </w:pPr>
            <w:r>
              <w:rPr>
                <w:color w:val="000000"/>
              </w:rPr>
              <w:t>____________________________________________________________________________________</w:t>
            </w: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rPr>
                <w:color w:val="000000"/>
              </w:rPr>
            </w:pPr>
            <w:r>
              <w:rPr>
                <w:color w:val="000000"/>
              </w:rPr>
              <w:t xml:space="preserve">____________________________________________________________________________________ </w:t>
            </w:r>
          </w:p>
          <w:p w:rsidR="00CE2679" w:rsidRDefault="00CE2679" w:rsidP="00CE2679">
            <w:pPr>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ind w:firstLine="225"/>
              <w:jc w:val="both"/>
              <w:rPr>
                <w:color w:val="000000"/>
              </w:rPr>
            </w:pPr>
            <w:r>
              <w:rPr>
                <w:color w:val="000000"/>
              </w:rPr>
              <w:t xml:space="preserve">4. До начала производства работ необходимо выполнить следующие мероприятия.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Начало работ в__ час _ мин __200_ г.</w:t>
            </w:r>
          </w:p>
          <w:p w:rsidR="00CE2679" w:rsidRDefault="00CE2679" w:rsidP="00CE2679">
            <w:pPr>
              <w:ind w:firstLine="225"/>
              <w:jc w:val="both"/>
              <w:rPr>
                <w:color w:val="000000"/>
              </w:rPr>
            </w:pPr>
          </w:p>
        </w:tc>
      </w:tr>
      <w:tr w:rsidR="00CE2679" w:rsidTr="00CE2679">
        <w:tblPrEx>
          <w:tblCellMar>
            <w:top w:w="0" w:type="dxa"/>
            <w:bottom w:w="0" w:type="dxa"/>
          </w:tblCellMar>
        </w:tblPrEx>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N п.п.</w:t>
            </w:r>
          </w:p>
        </w:tc>
        <w:tc>
          <w:tcPr>
            <w:tcW w:w="2115" w:type="dxa"/>
            <w:gridSpan w:val="8"/>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Наименование мероприятия </w:t>
            </w:r>
          </w:p>
        </w:tc>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Срок выполнения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Ответственный исполнитель </w:t>
            </w:r>
          </w:p>
        </w:tc>
      </w:tr>
      <w:tr w:rsidR="00CE2679" w:rsidTr="00CE2679">
        <w:tblPrEx>
          <w:tblCellMar>
            <w:top w:w="0" w:type="dxa"/>
            <w:bottom w:w="0" w:type="dxa"/>
          </w:tblCellMar>
        </w:tblPrEx>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 </w:t>
            </w:r>
          </w:p>
        </w:tc>
        <w:tc>
          <w:tcPr>
            <w:tcW w:w="2115" w:type="dxa"/>
            <w:gridSpan w:val="8"/>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2 </w:t>
            </w:r>
          </w:p>
        </w:tc>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3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4 </w:t>
            </w:r>
          </w:p>
        </w:tc>
      </w:tr>
      <w:tr w:rsidR="00CE2679" w:rsidTr="00CE2679">
        <w:tblPrEx>
          <w:tblCellMar>
            <w:top w:w="0" w:type="dxa"/>
            <w:bottom w:w="0" w:type="dxa"/>
          </w:tblCellMar>
        </w:tblPrEx>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2115" w:type="dxa"/>
            <w:gridSpan w:val="8"/>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jc w:val="center"/>
              <w:rPr>
                <w:color w:val="000000"/>
              </w:rPr>
            </w:pPr>
          </w:p>
          <w:p w:rsidR="00CE2679" w:rsidRDefault="00CE2679" w:rsidP="00CE2679">
            <w:pPr>
              <w:jc w:val="center"/>
              <w:rPr>
                <w:color w:val="000000"/>
              </w:rPr>
            </w:pPr>
            <w:r>
              <w:rPr>
                <w:color w:val="000000"/>
              </w:rPr>
              <w:t>Окончание работ в_ час _ мин __200 _ г.</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ind w:firstLine="225"/>
              <w:jc w:val="both"/>
              <w:rPr>
                <w:color w:val="000000"/>
              </w:rPr>
            </w:pPr>
            <w:r>
              <w:rPr>
                <w:color w:val="000000"/>
              </w:rPr>
              <w:t>5. В процессе производства работ необходимо выполнить следующие мероприятия:</w:t>
            </w:r>
          </w:p>
          <w:p w:rsidR="00CE2679" w:rsidRDefault="00CE2679" w:rsidP="00CE2679">
            <w:pPr>
              <w:ind w:firstLine="225"/>
              <w:jc w:val="both"/>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ind w:firstLine="225"/>
              <w:jc w:val="both"/>
              <w:rPr>
                <w:color w:val="000000"/>
              </w:rPr>
            </w:pPr>
            <w:r>
              <w:rPr>
                <w:color w:val="000000"/>
              </w:rPr>
              <w:t>6. Состав исполнителей работ</w:t>
            </w:r>
          </w:p>
          <w:p w:rsidR="00CE2679" w:rsidRDefault="00CE2679" w:rsidP="00CE2679">
            <w:pPr>
              <w:ind w:firstLine="225"/>
              <w:jc w:val="both"/>
              <w:rPr>
                <w:color w:val="000000"/>
              </w:rPr>
            </w:pPr>
          </w:p>
        </w:tc>
      </w:tr>
      <w:tr w:rsidR="00CE2679" w:rsidTr="00CE2679">
        <w:tblPrEx>
          <w:tblCellMar>
            <w:top w:w="0" w:type="dxa"/>
            <w:bottom w:w="0" w:type="dxa"/>
          </w:tblCellMar>
        </w:tblPrEx>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N п.п.</w:t>
            </w:r>
          </w:p>
        </w:tc>
        <w:tc>
          <w:tcPr>
            <w:tcW w:w="2115" w:type="dxa"/>
            <w:gridSpan w:val="8"/>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Наименование мероприятия </w:t>
            </w:r>
          </w:p>
        </w:tc>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Срок выполнения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Ответственный исполнитель </w:t>
            </w:r>
          </w:p>
        </w:tc>
      </w:tr>
      <w:tr w:rsidR="00CE2679" w:rsidTr="00CE2679">
        <w:tblPrEx>
          <w:tblCellMar>
            <w:top w:w="0" w:type="dxa"/>
            <w:bottom w:w="0" w:type="dxa"/>
          </w:tblCellMar>
        </w:tblPrEx>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1 </w:t>
            </w:r>
          </w:p>
        </w:tc>
        <w:tc>
          <w:tcPr>
            <w:tcW w:w="2115" w:type="dxa"/>
            <w:gridSpan w:val="8"/>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2 </w:t>
            </w:r>
          </w:p>
        </w:tc>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3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4 </w:t>
            </w:r>
          </w:p>
        </w:tc>
      </w:tr>
      <w:tr w:rsidR="00CE2679" w:rsidTr="00CE2679">
        <w:tblPrEx>
          <w:tblCellMar>
            <w:top w:w="0" w:type="dxa"/>
            <w:bottom w:w="0" w:type="dxa"/>
          </w:tblCellMar>
        </w:tblPrEx>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2115" w:type="dxa"/>
            <w:gridSpan w:val="8"/>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Фамилия, имя, отчество </w:t>
            </w:r>
          </w:p>
        </w:tc>
        <w:tc>
          <w:tcPr>
            <w:tcW w:w="2115" w:type="dxa"/>
            <w:gridSpan w:val="8"/>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Квалификация, группа по ТБ </w:t>
            </w:r>
          </w:p>
        </w:tc>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С условиями работ ознакомил, инструктаж провел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jc w:val="center"/>
              <w:rPr>
                <w:color w:val="000000"/>
              </w:rPr>
            </w:pPr>
            <w:r>
              <w:rPr>
                <w:color w:val="000000"/>
              </w:rPr>
              <w:t xml:space="preserve">С условиями работ ознакомлен </w:t>
            </w:r>
          </w:p>
        </w:tc>
      </w:tr>
      <w:tr w:rsidR="00CE2679" w:rsidTr="00CE2679">
        <w:tblPrEx>
          <w:tblCellMar>
            <w:top w:w="0" w:type="dxa"/>
            <w:bottom w:w="0" w:type="dxa"/>
          </w:tblCellMar>
        </w:tblPrEx>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both"/>
              <w:rPr>
                <w:color w:val="000000"/>
              </w:rPr>
            </w:pPr>
            <w:r>
              <w:rPr>
                <w:color w:val="000000"/>
              </w:rPr>
              <w:t xml:space="preserve">1 </w:t>
            </w:r>
          </w:p>
        </w:tc>
        <w:tc>
          <w:tcPr>
            <w:tcW w:w="2115" w:type="dxa"/>
            <w:gridSpan w:val="8"/>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both"/>
              <w:rPr>
                <w:color w:val="000000"/>
              </w:rPr>
            </w:pPr>
            <w:r>
              <w:rPr>
                <w:color w:val="000000"/>
              </w:rPr>
              <w:t xml:space="preserve">2 </w:t>
            </w:r>
          </w:p>
        </w:tc>
        <w:tc>
          <w:tcPr>
            <w:tcW w:w="2115" w:type="dxa"/>
            <w:gridSpan w:val="8"/>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both"/>
              <w:rPr>
                <w:color w:val="000000"/>
              </w:rPr>
            </w:pPr>
            <w:r>
              <w:rPr>
                <w:color w:val="000000"/>
              </w:rPr>
              <w:t xml:space="preserve">3 </w:t>
            </w:r>
          </w:p>
        </w:tc>
        <w:tc>
          <w:tcPr>
            <w:tcW w:w="2115" w:type="dxa"/>
            <w:gridSpan w:val="8"/>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both"/>
              <w:rPr>
                <w:color w:val="000000"/>
              </w:rPr>
            </w:pPr>
            <w:r>
              <w:rPr>
                <w:color w:val="000000"/>
              </w:rPr>
              <w:t xml:space="preserve">4 </w:t>
            </w:r>
          </w:p>
        </w:tc>
        <w:tc>
          <w:tcPr>
            <w:tcW w:w="2115" w:type="dxa"/>
            <w:gridSpan w:val="8"/>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jc w:val="both"/>
              <w:rPr>
                <w:color w:val="000000"/>
              </w:rPr>
            </w:pPr>
            <w:r>
              <w:rPr>
                <w:color w:val="000000"/>
              </w:rPr>
              <w:t>и т.д.</w:t>
            </w:r>
          </w:p>
        </w:tc>
        <w:tc>
          <w:tcPr>
            <w:tcW w:w="2115" w:type="dxa"/>
            <w:gridSpan w:val="8"/>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2100" w:type="dxa"/>
            <w:gridSpan w:val="2"/>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c>
          <w:tcPr>
            <w:tcW w:w="3975" w:type="dxa"/>
            <w:tcBorders>
              <w:top w:val="single" w:sz="2" w:space="0" w:color="auto"/>
              <w:left w:val="single" w:sz="2" w:space="0" w:color="auto"/>
              <w:bottom w:val="single" w:sz="2" w:space="0" w:color="auto"/>
              <w:right w:val="single" w:sz="2" w:space="0" w:color="auto"/>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rPr>
                <w:color w:val="000000"/>
              </w:rPr>
            </w:pPr>
            <w:r>
              <w:rPr>
                <w:color w:val="000000"/>
              </w:rPr>
              <w:t xml:space="preserve">  </w:t>
            </w: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ind w:firstLine="225"/>
              <w:jc w:val="both"/>
              <w:rPr>
                <w:color w:val="000000"/>
              </w:rPr>
            </w:pPr>
            <w:r>
              <w:rPr>
                <w:color w:val="000000"/>
              </w:rPr>
              <w:t>7. Наряд-допуск выдал __________________________________________________________</w:t>
            </w:r>
          </w:p>
        </w:tc>
      </w:tr>
      <w:tr w:rsidR="00CE2679" w:rsidTr="00CE2679">
        <w:tblPrEx>
          <w:tblCellMar>
            <w:top w:w="0" w:type="dxa"/>
            <w:bottom w:w="0" w:type="dxa"/>
          </w:tblCellMar>
        </w:tblPrEx>
        <w:tc>
          <w:tcPr>
            <w:tcW w:w="2610" w:type="dxa"/>
            <w:gridSpan w:val="6"/>
            <w:tcBorders>
              <w:top w:val="nil"/>
              <w:left w:val="nil"/>
              <w:bottom w:val="nil"/>
              <w:right w:val="nil"/>
            </w:tcBorders>
          </w:tcPr>
          <w:p w:rsidR="00CE2679" w:rsidRDefault="00CE2679" w:rsidP="00CE2679">
            <w:pPr>
              <w:rPr>
                <w:color w:val="000000"/>
              </w:rPr>
            </w:pPr>
            <w:r>
              <w:rPr>
                <w:color w:val="000000"/>
              </w:rPr>
              <w:t xml:space="preserve">  </w:t>
            </w:r>
          </w:p>
        </w:tc>
        <w:tc>
          <w:tcPr>
            <w:tcW w:w="7680" w:type="dxa"/>
            <w:gridSpan w:val="7"/>
            <w:tcBorders>
              <w:top w:val="nil"/>
              <w:left w:val="nil"/>
              <w:bottom w:val="nil"/>
              <w:right w:val="nil"/>
            </w:tcBorders>
          </w:tcPr>
          <w:p w:rsidR="00CE2679" w:rsidRDefault="00CE2679" w:rsidP="00CE2679">
            <w:pPr>
              <w:jc w:val="center"/>
              <w:rPr>
                <w:color w:val="000000"/>
              </w:rPr>
            </w:pPr>
            <w:r>
              <w:rPr>
                <w:color w:val="000000"/>
              </w:rPr>
              <w:t>(уполномоченный приказом руководителя организации, Ф.И.О., должность, подпись)</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ind w:firstLine="225"/>
              <w:jc w:val="both"/>
              <w:rPr>
                <w:color w:val="000000"/>
              </w:rPr>
            </w:pPr>
            <w:r>
              <w:rPr>
                <w:color w:val="000000"/>
              </w:rPr>
              <w:t>Наряд-допуск принял ___________________________________________________________</w:t>
            </w:r>
          </w:p>
        </w:tc>
      </w:tr>
      <w:tr w:rsidR="00CE2679" w:rsidTr="00CE2679">
        <w:tblPrEx>
          <w:tblCellMar>
            <w:top w:w="0" w:type="dxa"/>
            <w:bottom w:w="0" w:type="dxa"/>
          </w:tblCellMar>
        </w:tblPrEx>
        <w:tc>
          <w:tcPr>
            <w:tcW w:w="2505" w:type="dxa"/>
            <w:gridSpan w:val="4"/>
            <w:tcBorders>
              <w:top w:val="nil"/>
              <w:left w:val="nil"/>
              <w:bottom w:val="nil"/>
              <w:right w:val="nil"/>
            </w:tcBorders>
          </w:tcPr>
          <w:p w:rsidR="00CE2679" w:rsidRDefault="00CE2679" w:rsidP="00CE2679">
            <w:pPr>
              <w:rPr>
                <w:color w:val="000000"/>
              </w:rPr>
            </w:pPr>
            <w:r>
              <w:rPr>
                <w:color w:val="000000"/>
              </w:rPr>
              <w:t xml:space="preserve">  </w:t>
            </w:r>
          </w:p>
        </w:tc>
        <w:tc>
          <w:tcPr>
            <w:tcW w:w="7785" w:type="dxa"/>
            <w:gridSpan w:val="9"/>
            <w:tcBorders>
              <w:top w:val="nil"/>
              <w:left w:val="nil"/>
              <w:bottom w:val="nil"/>
              <w:right w:val="nil"/>
            </w:tcBorders>
          </w:tcPr>
          <w:p w:rsidR="00CE2679" w:rsidRDefault="00CE2679" w:rsidP="00CE2679">
            <w:pPr>
              <w:jc w:val="center"/>
              <w:rPr>
                <w:color w:val="000000"/>
              </w:rPr>
            </w:pPr>
            <w:r>
              <w:rPr>
                <w:color w:val="000000"/>
              </w:rPr>
              <w:t>(должность, Ф.И.О., подпись)</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ind w:firstLine="225"/>
              <w:jc w:val="both"/>
              <w:rPr>
                <w:color w:val="000000"/>
              </w:rPr>
            </w:pPr>
            <w:r>
              <w:rPr>
                <w:color w:val="000000"/>
              </w:rPr>
              <w:t>8. Письменное разрешение действующего предприятия (эксплуатирующей организации) на производство работ имеется.</w:t>
            </w:r>
          </w:p>
          <w:p w:rsidR="00CE2679" w:rsidRDefault="00CE2679" w:rsidP="00CE2679">
            <w:pPr>
              <w:ind w:firstLine="225"/>
              <w:jc w:val="both"/>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ind w:firstLine="225"/>
              <w:jc w:val="both"/>
              <w:rPr>
                <w:color w:val="000000"/>
              </w:rPr>
            </w:pPr>
            <w:r>
              <w:rPr>
                <w:color w:val="000000"/>
              </w:rPr>
              <w:t>Мероприятия по безопасности строительного производства согласованы_________________________________________________________________________</w:t>
            </w:r>
          </w:p>
        </w:tc>
      </w:tr>
      <w:tr w:rsidR="00CE2679" w:rsidTr="00CE2679">
        <w:tblPrEx>
          <w:tblCellMar>
            <w:top w:w="0" w:type="dxa"/>
            <w:bottom w:w="0" w:type="dxa"/>
          </w:tblCellMar>
        </w:tblPrEx>
        <w:tc>
          <w:tcPr>
            <w:tcW w:w="1200" w:type="dxa"/>
            <w:tcBorders>
              <w:top w:val="nil"/>
              <w:left w:val="nil"/>
              <w:bottom w:val="nil"/>
              <w:right w:val="nil"/>
            </w:tcBorders>
          </w:tcPr>
          <w:p w:rsidR="00CE2679" w:rsidRDefault="00CE2679" w:rsidP="00CE2679">
            <w:pPr>
              <w:rPr>
                <w:color w:val="000000"/>
              </w:rPr>
            </w:pPr>
            <w:r>
              <w:rPr>
                <w:color w:val="000000"/>
              </w:rPr>
              <w:t xml:space="preserve">  </w:t>
            </w:r>
          </w:p>
        </w:tc>
        <w:tc>
          <w:tcPr>
            <w:tcW w:w="9090" w:type="dxa"/>
            <w:gridSpan w:val="12"/>
            <w:tcBorders>
              <w:top w:val="nil"/>
              <w:left w:val="nil"/>
              <w:bottom w:val="nil"/>
              <w:right w:val="nil"/>
            </w:tcBorders>
          </w:tcPr>
          <w:p w:rsidR="00CE2679" w:rsidRDefault="00CE2679" w:rsidP="00CE2679">
            <w:pPr>
              <w:jc w:val="center"/>
              <w:rPr>
                <w:color w:val="000000"/>
              </w:rPr>
            </w:pPr>
            <w:r>
              <w:rPr>
                <w:color w:val="000000"/>
              </w:rPr>
              <w:t>(должность, Ф.И.О., подпись уполномоченного представителя действующего предприятия или эксплуатирующей</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jc w:val="both"/>
              <w:rPr>
                <w:color w:val="000000"/>
              </w:rPr>
            </w:pPr>
            <w:r>
              <w:rPr>
                <w:color w:val="000000"/>
              </w:rPr>
              <w:t>____________________________________________________________________________________</w:t>
            </w: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jc w:val="center"/>
              <w:rPr>
                <w:color w:val="000000"/>
              </w:rPr>
            </w:pPr>
            <w:r>
              <w:rPr>
                <w:color w:val="000000"/>
              </w:rPr>
              <w:t>организации)</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ind w:firstLine="225"/>
              <w:jc w:val="both"/>
              <w:rPr>
                <w:color w:val="000000"/>
              </w:rPr>
            </w:pPr>
            <w:r>
              <w:rPr>
                <w:color w:val="000000"/>
              </w:rPr>
              <w:t>9. Рабочее место и условия труда проверены. Мероприятия по безопасности производства, указанные в наряде-допуске, выполнены.</w:t>
            </w:r>
          </w:p>
          <w:p w:rsidR="00CE2679" w:rsidRDefault="00CE2679" w:rsidP="00CE2679">
            <w:pPr>
              <w:ind w:firstLine="225"/>
              <w:jc w:val="both"/>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ind w:firstLine="225"/>
              <w:jc w:val="both"/>
              <w:rPr>
                <w:color w:val="000000"/>
              </w:rPr>
            </w:pPr>
            <w:r>
              <w:rPr>
                <w:color w:val="000000"/>
              </w:rPr>
              <w:t>Разрешаю приступить к выполнению работ_________________________________________</w:t>
            </w:r>
          </w:p>
        </w:tc>
      </w:tr>
      <w:tr w:rsidR="00CE2679" w:rsidTr="00CE2679">
        <w:tblPrEx>
          <w:tblCellMar>
            <w:top w:w="0" w:type="dxa"/>
            <w:bottom w:w="0" w:type="dxa"/>
          </w:tblCellMar>
        </w:tblPrEx>
        <w:tc>
          <w:tcPr>
            <w:tcW w:w="4260" w:type="dxa"/>
            <w:gridSpan w:val="11"/>
            <w:tcBorders>
              <w:top w:val="nil"/>
              <w:left w:val="nil"/>
              <w:bottom w:val="nil"/>
              <w:right w:val="nil"/>
            </w:tcBorders>
          </w:tcPr>
          <w:p w:rsidR="00CE2679" w:rsidRDefault="00CE2679" w:rsidP="00CE2679">
            <w:pPr>
              <w:rPr>
                <w:color w:val="000000"/>
              </w:rPr>
            </w:pPr>
            <w:r>
              <w:rPr>
                <w:color w:val="000000"/>
              </w:rPr>
              <w:t xml:space="preserve">  </w:t>
            </w:r>
          </w:p>
        </w:tc>
        <w:tc>
          <w:tcPr>
            <w:tcW w:w="6030" w:type="dxa"/>
            <w:gridSpan w:val="2"/>
            <w:tcBorders>
              <w:top w:val="nil"/>
              <w:left w:val="nil"/>
              <w:bottom w:val="nil"/>
              <w:right w:val="nil"/>
            </w:tcBorders>
          </w:tcPr>
          <w:p w:rsidR="00CE2679" w:rsidRDefault="00CE2679" w:rsidP="00CE2679">
            <w:pPr>
              <w:jc w:val="center"/>
              <w:rPr>
                <w:color w:val="000000"/>
              </w:rPr>
            </w:pPr>
            <w:r>
              <w:rPr>
                <w:color w:val="000000"/>
              </w:rPr>
              <w:t>(Ф.И.О., должность, подпись, дата)</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ind w:firstLine="225"/>
              <w:jc w:val="both"/>
              <w:rPr>
                <w:color w:val="000000"/>
              </w:rPr>
            </w:pPr>
            <w:r>
              <w:rPr>
                <w:color w:val="000000"/>
              </w:rPr>
              <w:t>10. Наряд-допуск продлен до_____________________________________________________</w:t>
            </w:r>
          </w:p>
        </w:tc>
      </w:tr>
      <w:tr w:rsidR="00CE2679" w:rsidTr="00CE2679">
        <w:tblPrEx>
          <w:tblCellMar>
            <w:top w:w="0" w:type="dxa"/>
            <w:bottom w:w="0" w:type="dxa"/>
          </w:tblCellMar>
        </w:tblPrEx>
        <w:tc>
          <w:tcPr>
            <w:tcW w:w="3090" w:type="dxa"/>
            <w:gridSpan w:val="8"/>
            <w:tcBorders>
              <w:top w:val="nil"/>
              <w:left w:val="nil"/>
              <w:bottom w:val="nil"/>
              <w:right w:val="nil"/>
            </w:tcBorders>
          </w:tcPr>
          <w:p w:rsidR="00CE2679" w:rsidRDefault="00CE2679" w:rsidP="00CE2679">
            <w:pPr>
              <w:rPr>
                <w:color w:val="000000"/>
              </w:rPr>
            </w:pPr>
            <w:r>
              <w:rPr>
                <w:color w:val="000000"/>
              </w:rPr>
              <w:t xml:space="preserve">  </w:t>
            </w:r>
          </w:p>
        </w:tc>
        <w:tc>
          <w:tcPr>
            <w:tcW w:w="7200" w:type="dxa"/>
            <w:gridSpan w:val="5"/>
            <w:tcBorders>
              <w:top w:val="nil"/>
              <w:left w:val="nil"/>
              <w:bottom w:val="nil"/>
              <w:right w:val="nil"/>
            </w:tcBorders>
          </w:tcPr>
          <w:p w:rsidR="00CE2679" w:rsidRDefault="00CE2679" w:rsidP="00CE2679">
            <w:pPr>
              <w:jc w:val="center"/>
              <w:rPr>
                <w:color w:val="000000"/>
              </w:rPr>
            </w:pPr>
            <w:r>
              <w:rPr>
                <w:color w:val="000000"/>
              </w:rPr>
              <w:t>(дата, подпись лица, выдавшего наряд-допуск)</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ind w:firstLine="225"/>
              <w:jc w:val="both"/>
              <w:rPr>
                <w:color w:val="000000"/>
              </w:rPr>
            </w:pPr>
            <w:r>
              <w:rPr>
                <w:color w:val="000000"/>
              </w:rPr>
              <w:t>11. Работа выполнена в полном объеме. Материалы, инструмент, приспособления убраны. Люди выведены. Наряд-допуск закрыт.</w:t>
            </w:r>
          </w:p>
          <w:p w:rsidR="00CE2679" w:rsidRDefault="00CE2679" w:rsidP="00CE2679">
            <w:pPr>
              <w:ind w:firstLine="225"/>
              <w:jc w:val="both"/>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ind w:firstLine="225"/>
              <w:jc w:val="both"/>
              <w:rPr>
                <w:color w:val="000000"/>
              </w:rPr>
            </w:pPr>
            <w:r>
              <w:rPr>
                <w:color w:val="000000"/>
              </w:rPr>
              <w:t>Руководитель работ_____________________________________________________________</w:t>
            </w:r>
          </w:p>
        </w:tc>
      </w:tr>
      <w:tr w:rsidR="00CE2679" w:rsidTr="00CE2679">
        <w:tblPrEx>
          <w:tblCellMar>
            <w:top w:w="0" w:type="dxa"/>
            <w:bottom w:w="0" w:type="dxa"/>
          </w:tblCellMar>
        </w:tblPrEx>
        <w:tc>
          <w:tcPr>
            <w:tcW w:w="2325" w:type="dxa"/>
            <w:gridSpan w:val="3"/>
            <w:tcBorders>
              <w:top w:val="nil"/>
              <w:left w:val="nil"/>
              <w:bottom w:val="nil"/>
              <w:right w:val="nil"/>
            </w:tcBorders>
          </w:tcPr>
          <w:p w:rsidR="00CE2679" w:rsidRDefault="00CE2679" w:rsidP="00CE2679">
            <w:pPr>
              <w:rPr>
                <w:color w:val="000000"/>
              </w:rPr>
            </w:pPr>
            <w:r>
              <w:rPr>
                <w:color w:val="000000"/>
              </w:rPr>
              <w:t xml:space="preserve">  </w:t>
            </w:r>
          </w:p>
        </w:tc>
        <w:tc>
          <w:tcPr>
            <w:tcW w:w="7965" w:type="dxa"/>
            <w:gridSpan w:val="10"/>
            <w:tcBorders>
              <w:top w:val="nil"/>
              <w:left w:val="nil"/>
              <w:bottom w:val="nil"/>
              <w:right w:val="nil"/>
            </w:tcBorders>
          </w:tcPr>
          <w:p w:rsidR="00CE2679" w:rsidRDefault="00CE2679" w:rsidP="00CE2679">
            <w:pPr>
              <w:jc w:val="center"/>
              <w:rPr>
                <w:color w:val="000000"/>
              </w:rPr>
            </w:pPr>
            <w:r>
              <w:rPr>
                <w:color w:val="000000"/>
              </w:rPr>
              <w:t>(дата, подпись)</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13"/>
            <w:tcBorders>
              <w:top w:val="nil"/>
              <w:left w:val="nil"/>
              <w:bottom w:val="nil"/>
              <w:right w:val="nil"/>
            </w:tcBorders>
          </w:tcPr>
          <w:p w:rsidR="00CE2679" w:rsidRDefault="00CE2679" w:rsidP="00CE2679">
            <w:pPr>
              <w:ind w:firstLine="225"/>
              <w:jc w:val="both"/>
              <w:rPr>
                <w:color w:val="000000"/>
              </w:rPr>
            </w:pPr>
            <w:r>
              <w:rPr>
                <w:color w:val="000000"/>
              </w:rPr>
              <w:t>Лицо, выдавшее наряд-допуск____________________________________________________</w:t>
            </w:r>
          </w:p>
        </w:tc>
      </w:tr>
      <w:tr w:rsidR="00CE2679" w:rsidTr="00CE2679">
        <w:tblPrEx>
          <w:tblCellMar>
            <w:top w:w="0" w:type="dxa"/>
            <w:bottom w:w="0" w:type="dxa"/>
          </w:tblCellMar>
        </w:tblPrEx>
        <w:tc>
          <w:tcPr>
            <w:tcW w:w="3195" w:type="dxa"/>
            <w:gridSpan w:val="9"/>
            <w:tcBorders>
              <w:top w:val="nil"/>
              <w:left w:val="nil"/>
              <w:bottom w:val="nil"/>
              <w:right w:val="nil"/>
            </w:tcBorders>
          </w:tcPr>
          <w:p w:rsidR="00CE2679" w:rsidRDefault="00CE2679" w:rsidP="00CE2679">
            <w:pPr>
              <w:rPr>
                <w:color w:val="000000"/>
              </w:rPr>
            </w:pPr>
            <w:r>
              <w:rPr>
                <w:color w:val="000000"/>
              </w:rPr>
              <w:t xml:space="preserve">  </w:t>
            </w:r>
          </w:p>
        </w:tc>
        <w:tc>
          <w:tcPr>
            <w:tcW w:w="7095" w:type="dxa"/>
            <w:gridSpan w:val="4"/>
            <w:tcBorders>
              <w:top w:val="nil"/>
              <w:left w:val="nil"/>
              <w:bottom w:val="nil"/>
              <w:right w:val="nil"/>
            </w:tcBorders>
          </w:tcPr>
          <w:p w:rsidR="00CE2679" w:rsidRDefault="00CE2679" w:rsidP="00CE2679">
            <w:pPr>
              <w:jc w:val="center"/>
              <w:rPr>
                <w:color w:val="000000"/>
              </w:rPr>
            </w:pPr>
            <w:r>
              <w:rPr>
                <w:color w:val="000000"/>
              </w:rPr>
              <w:t>(дата, подпись)</w:t>
            </w:r>
          </w:p>
          <w:p w:rsidR="00CE2679" w:rsidRDefault="00CE2679" w:rsidP="00CE2679">
            <w:pPr>
              <w:jc w:val="center"/>
              <w:rPr>
                <w:color w:val="000000"/>
              </w:rPr>
            </w:pPr>
          </w:p>
        </w:tc>
      </w:tr>
    </w:tbl>
    <w:p w:rsidR="00CE2679" w:rsidRDefault="00CE2679" w:rsidP="00CE2679">
      <w:pPr>
        <w:jc w:val="right"/>
        <w:rPr>
          <w:color w:val="000000"/>
        </w:rPr>
      </w:pPr>
      <w:r>
        <w:rPr>
          <w:color w:val="000000"/>
        </w:rPr>
        <w:t xml:space="preserve">     </w:t>
      </w:r>
    </w:p>
    <w:p w:rsidR="00CE2679" w:rsidRDefault="00CE2679" w:rsidP="00CE2679">
      <w:pPr>
        <w:jc w:val="right"/>
        <w:rPr>
          <w:color w:val="000000"/>
        </w:rPr>
      </w:pPr>
    </w:p>
    <w:p w:rsidR="00CE2679" w:rsidRDefault="00CE2679" w:rsidP="00CE2679">
      <w:pPr>
        <w:jc w:val="right"/>
        <w:rPr>
          <w:color w:val="000000"/>
        </w:rPr>
      </w:pPr>
      <w:r>
        <w:rPr>
          <w:color w:val="000000"/>
        </w:rPr>
        <w:t xml:space="preserve">     </w:t>
      </w:r>
    </w:p>
    <w:p w:rsidR="00CE2679" w:rsidRDefault="00CE2679" w:rsidP="00CE2679">
      <w:pPr>
        <w:jc w:val="right"/>
        <w:rPr>
          <w:color w:val="000000"/>
        </w:rPr>
      </w:pPr>
      <w:r>
        <w:rPr>
          <w:color w:val="000000"/>
        </w:rPr>
        <w:t xml:space="preserve">     </w:t>
      </w:r>
    </w:p>
    <w:p w:rsidR="00CE2679" w:rsidRDefault="00CE2679" w:rsidP="00CE2679">
      <w:pPr>
        <w:jc w:val="right"/>
        <w:rPr>
          <w:color w:val="000000"/>
        </w:rPr>
      </w:pPr>
      <w:r>
        <w:rPr>
          <w:color w:val="000000"/>
        </w:rPr>
        <w:t xml:space="preserve">     </w:t>
      </w:r>
    </w:p>
    <w:p w:rsidR="00CE2679" w:rsidRDefault="00CE2679" w:rsidP="00CE2679">
      <w:pPr>
        <w:jc w:val="right"/>
        <w:rPr>
          <w:color w:val="000000"/>
        </w:rPr>
      </w:pPr>
      <w:r>
        <w:rPr>
          <w:color w:val="000000"/>
        </w:rPr>
        <w:t xml:space="preserve">Приложение Е </w:t>
      </w:r>
    </w:p>
    <w:p w:rsidR="00CE2679" w:rsidRDefault="00CE2679" w:rsidP="00CE2679">
      <w:pPr>
        <w:pStyle w:val="Heading"/>
        <w:jc w:val="center"/>
        <w:rPr>
          <w:color w:val="000000"/>
        </w:rPr>
      </w:pPr>
      <w:r>
        <w:rPr>
          <w:color w:val="000000"/>
        </w:rPr>
        <w:t xml:space="preserve">     </w:t>
      </w:r>
    </w:p>
    <w:p w:rsidR="00CE2679" w:rsidRDefault="00CE2679" w:rsidP="00CE2679">
      <w:pPr>
        <w:pStyle w:val="Heading"/>
        <w:jc w:val="center"/>
        <w:rPr>
          <w:color w:val="000000"/>
        </w:rPr>
      </w:pPr>
      <w:r>
        <w:rPr>
          <w:color w:val="000000"/>
        </w:rPr>
        <w:t xml:space="preserve">     </w:t>
      </w:r>
    </w:p>
    <w:p w:rsidR="00CE2679" w:rsidRDefault="00CE2679" w:rsidP="00CE2679">
      <w:pPr>
        <w:pStyle w:val="Heading"/>
        <w:jc w:val="center"/>
        <w:rPr>
          <w:color w:val="000000"/>
        </w:rPr>
      </w:pPr>
      <w:r>
        <w:rPr>
          <w:color w:val="000000"/>
        </w:rPr>
        <w:t>ПРИМЕРНЫЙ ПЕРЕЧЕНЬ</w:t>
      </w:r>
    </w:p>
    <w:p w:rsidR="00CE2679" w:rsidRDefault="00CE2679" w:rsidP="00CE2679">
      <w:pPr>
        <w:pStyle w:val="Heading"/>
        <w:jc w:val="center"/>
        <w:rPr>
          <w:color w:val="000000"/>
        </w:rPr>
      </w:pPr>
      <w:r>
        <w:rPr>
          <w:color w:val="000000"/>
        </w:rPr>
        <w:t xml:space="preserve">МЕСТ (УСЛОВИЙ) ПРОИЗВОДСТВА И ВИДОВ РАБОТ, </w:t>
      </w:r>
    </w:p>
    <w:p w:rsidR="00CE2679" w:rsidRDefault="00CE2679" w:rsidP="00CE2679">
      <w:pPr>
        <w:pStyle w:val="Heading"/>
        <w:jc w:val="center"/>
        <w:rPr>
          <w:color w:val="000000"/>
        </w:rPr>
      </w:pPr>
      <w:r>
        <w:rPr>
          <w:color w:val="000000"/>
        </w:rPr>
        <w:t xml:space="preserve">НА ВЫПОЛНЕНИЕ КОТОРЫХ НЕОБХОДИМО ВЫДАВАТЬ НАРЯД-ДОПУСК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Е.1.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Е.2. Выполнение любых работ в колодцах, шурфах, замкнутых и труднодоступных пространствах.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Е.3.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Е.4.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предприятия.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Е.5. Выполнение работ на участках, где имеется или может возникнуть опасность со смежных участков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Е.6.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Е.7. Выполнение газоопасных работ.</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jc w:val="right"/>
        <w:rPr>
          <w:color w:val="000000"/>
        </w:rPr>
      </w:pPr>
      <w:r>
        <w:rPr>
          <w:color w:val="000000"/>
        </w:rPr>
        <w:t xml:space="preserve">Приложение Ж </w:t>
      </w:r>
    </w:p>
    <w:p w:rsidR="00CE2679" w:rsidRDefault="00CE2679" w:rsidP="00CE2679">
      <w:pPr>
        <w:pStyle w:val="Heading"/>
        <w:jc w:val="center"/>
        <w:rPr>
          <w:color w:val="000000"/>
        </w:rPr>
      </w:pPr>
      <w:r>
        <w:rPr>
          <w:color w:val="000000"/>
        </w:rPr>
        <w:t xml:space="preserve">     </w:t>
      </w:r>
    </w:p>
    <w:p w:rsidR="00CE2679" w:rsidRDefault="00CE2679" w:rsidP="00CE2679">
      <w:pPr>
        <w:pStyle w:val="Heading"/>
        <w:jc w:val="center"/>
        <w:rPr>
          <w:color w:val="000000"/>
        </w:rPr>
      </w:pPr>
      <w:r>
        <w:rPr>
          <w:color w:val="000000"/>
        </w:rPr>
        <w:t xml:space="preserve">СОСТАВ И СОДЕРЖАНИЕ ОСНОВНЫХ ПРОЕКТНЫХ РЕШЕНИЙ </w:t>
      </w:r>
    </w:p>
    <w:p w:rsidR="00CE2679" w:rsidRDefault="00CE2679" w:rsidP="00CE2679">
      <w:pPr>
        <w:pStyle w:val="Heading"/>
        <w:jc w:val="center"/>
        <w:rPr>
          <w:color w:val="000000"/>
        </w:rPr>
      </w:pPr>
      <w:r>
        <w:rPr>
          <w:color w:val="000000"/>
        </w:rPr>
        <w:t xml:space="preserve">ПО БЕЗОПАСНОСТИ ТРУДА В ОРГАНИЗАЦИОННО-ТЕХНОЛОГИЧЕСКОЙ </w:t>
      </w:r>
    </w:p>
    <w:p w:rsidR="00CE2679" w:rsidRDefault="00CE2679" w:rsidP="00CE2679">
      <w:pPr>
        <w:pStyle w:val="Heading"/>
        <w:jc w:val="center"/>
        <w:rPr>
          <w:color w:val="000000"/>
        </w:rPr>
      </w:pPr>
      <w:r>
        <w:rPr>
          <w:color w:val="000000"/>
        </w:rPr>
        <w:t xml:space="preserve">ДОКУМЕНТАЦИИ В СТРОИТЕЛЬСТВЕ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К.1. Организационно-технологическая документация (ПОС, ППР и др.)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К.2. Исходными данными для разработки проектных решений по безопасности труда являются: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xml:space="preserve">требования нормативных документов и стандартов по безопасности труда; </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типовые решения по обеспечению выполнения требований безопасности труда, справочные пособия и каталоги средств защиты работающих;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инструкции заводов - изготовителей строительных материалов, изделий и конструкций по обеспечению безопасности труда в процессе их применения;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инструкции заводов - изготовителей машин и оборудования, применяемых в процессе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К.3.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организационно-технологической документации зоны их действия. При этом опасные зоны, связанные с применением грузоподъемных машин, определяются в проектно-сметной документации (проекте организации строительства), а остальные - в производственной документации (проекте производства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К.4. Санитарно-бытовые и производственные помещения и площадки для отдыха работников, а также автомобильные и пешеходные дорожки следует располагать за пределами опасных зон.</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К.5. В случае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а) вблизи мест перемещения груза краном: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перемещение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б) на участках вблизи строящегося (реконструируемого) здания 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 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К.6. При разборке (разрушении) зданий проектные решения по обеспечению безопасности труда должны определить:</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размеры опасной зоны при принятом методе разборки (разрушении);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последовательность выполнения работ, исключающих самопроизвольное обрушение конструкций;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мероприятия по подавлению пылеобразования в процессе разрушения конструкций и их погрузке.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К.7. Для предупреждения падения работающих с высоты в проектных решениях следует предусматривать:</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сокращение объемов верхолазных работ за счет применения конвейерной или укрупнительной сборки, крупноблочного или бескранового метода монтажа;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преимущественное первоочередное устройство постоянных ограждающих конструкций (стен, панелей, ограждений балконов и проемов);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применение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определение места и способов крепления предохранительного пояса.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Кроме этого, решениями должны быть определены: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средства подмащивания, предназначенные для выполнения данного вида работ или отдельной операции;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пути и средства подъема работников на рабочие места;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 необходимых случаях - грузозахватные приспособления, позволяющие осуществлять дистанционную расстроповку длинномерных строительных конструкций.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К.8.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способы строповки, обеспечивающие подачу элементов конструкций при складировании и монтаже в положении, соответствующем или близком к проектному;</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приспособления (пирамиды, кассеты) для устойчивого хранения элементов строительных конструкций;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порядок и способы складирования строительных конструкций, изделий, материалов и оборудования;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способы временного и окончательного закрепления конструкций;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способы удаления отходов строительных материалов и мусора;</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место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К.9. При выполнении работ с применением машин, механизмов или оборудования необходимо предусматривать:</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применение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особые условия установки машин в зоне призмы обрушения грунта, на насыпном грунте или косогоре.</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К.10. При необходимости разработки траншей и котлованов и нахождения в них людей для производства строительно-монтажных работ должны быть определены:</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в проектно-сметной документации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 тип креплений и технология их установки, а также места установки лестниц для спуска и подъема людей.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К.11. Для предупреждения поражения работающих электротоком следует предусматривать:</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указания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вводно-распределительных систем и приборов;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способы заземления металлических частей электрооборудования;</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подъема людей;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мероприятия по безопасному выполнению работ в охранных зонах линий электропередачи.</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К.12.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определить средства защиты работающих;</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предусматривать при необходимости специальные меры по хранению опасных и вредных веществ.</w:t>
      </w:r>
    </w:p>
    <w:p w:rsidR="00CE2679" w:rsidRDefault="00CE2679" w:rsidP="00CE2679">
      <w:pPr>
        <w:ind w:firstLine="225"/>
        <w:jc w:val="both"/>
        <w:rPr>
          <w:color w:val="000000"/>
        </w:rPr>
      </w:pPr>
    </w:p>
    <w:p w:rsidR="00CE2679" w:rsidRDefault="00CE2679" w:rsidP="00CE2679">
      <w:pPr>
        <w:ind w:firstLine="225"/>
        <w:jc w:val="both"/>
        <w:rPr>
          <w:color w:val="000000"/>
        </w:rPr>
      </w:pPr>
      <w:r>
        <w:rPr>
          <w:color w:val="000000"/>
        </w:rPr>
        <w:t>К.13. Предусматривать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jc w:val="right"/>
        <w:rPr>
          <w:color w:val="000000"/>
        </w:rPr>
      </w:pPr>
      <w:r>
        <w:rPr>
          <w:color w:val="000000"/>
        </w:rPr>
        <w:t xml:space="preserve">Приложение И </w:t>
      </w:r>
    </w:p>
    <w:p w:rsidR="00CE2679" w:rsidRDefault="00CE2679" w:rsidP="00CE2679">
      <w:pPr>
        <w:jc w:val="right"/>
        <w:rPr>
          <w:color w:val="000000"/>
        </w:rPr>
      </w:pPr>
      <w:r>
        <w:rPr>
          <w:color w:val="000000"/>
        </w:rPr>
        <w:t xml:space="preserve">     </w:t>
      </w:r>
    </w:p>
    <w:p w:rsidR="00CE2679" w:rsidRDefault="00CE2679" w:rsidP="00CE2679">
      <w:pPr>
        <w:jc w:val="right"/>
        <w:rPr>
          <w:color w:val="000000"/>
        </w:rPr>
      </w:pPr>
      <w:r>
        <w:rPr>
          <w:color w:val="000000"/>
        </w:rPr>
        <w:t xml:space="preserve">Форма </w:t>
      </w:r>
    </w:p>
    <w:p w:rsidR="00CE2679" w:rsidRDefault="00CE2679" w:rsidP="00CE2679">
      <w:pPr>
        <w:pStyle w:val="Heading"/>
        <w:jc w:val="center"/>
        <w:rPr>
          <w:color w:val="000000"/>
        </w:rPr>
      </w:pPr>
      <w:r>
        <w:rPr>
          <w:color w:val="000000"/>
        </w:rPr>
        <w:t xml:space="preserve">     </w:t>
      </w:r>
    </w:p>
    <w:tbl>
      <w:tblPr>
        <w:tblW w:w="0" w:type="auto"/>
        <w:tblInd w:w="120" w:type="dxa"/>
        <w:tblLayout w:type="fixed"/>
        <w:tblCellMar>
          <w:left w:w="105" w:type="dxa"/>
          <w:right w:w="105" w:type="dxa"/>
        </w:tblCellMar>
        <w:tblLook w:val="0000" w:firstRow="0" w:lastRow="0" w:firstColumn="0" w:lastColumn="0" w:noHBand="0" w:noVBand="0"/>
      </w:tblPr>
      <w:tblGrid>
        <w:gridCol w:w="1275"/>
        <w:gridCol w:w="4785"/>
        <w:gridCol w:w="195"/>
        <w:gridCol w:w="1185"/>
        <w:gridCol w:w="2850"/>
      </w:tblGrid>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pStyle w:val="Heading"/>
              <w:jc w:val="center"/>
              <w:rPr>
                <w:color w:val="000000"/>
              </w:rPr>
            </w:pPr>
            <w:r>
              <w:rPr>
                <w:color w:val="000000"/>
              </w:rPr>
              <w:t>АКТ</w:t>
            </w:r>
          </w:p>
          <w:p w:rsidR="00CE2679" w:rsidRDefault="00CE2679" w:rsidP="00CE2679">
            <w:pPr>
              <w:pStyle w:val="Heading"/>
              <w:jc w:val="center"/>
              <w:rPr>
                <w:color w:val="000000"/>
              </w:rPr>
            </w:pPr>
            <w:r>
              <w:rPr>
                <w:color w:val="000000"/>
              </w:rPr>
              <w:t xml:space="preserve">о соответствии выполненных внеплощадочных и внутриплощадочных подготовительных работ требованиям безопасности труда и готовности объекта ___________________ к началу строительства </w:t>
            </w:r>
          </w:p>
          <w:p w:rsidR="00CE2679" w:rsidRDefault="00CE2679" w:rsidP="00CE2679">
            <w:pPr>
              <w:ind w:firstLine="225"/>
              <w:jc w:val="both"/>
              <w:rPr>
                <w:color w:val="000000"/>
              </w:rPr>
            </w:pPr>
          </w:p>
          <w:p w:rsidR="00CE2679" w:rsidRDefault="00CE2679" w:rsidP="00CE2679">
            <w:pPr>
              <w:jc w:val="center"/>
              <w:rPr>
                <w:color w:val="000000"/>
              </w:rPr>
            </w:pPr>
            <w:r>
              <w:rPr>
                <w:color w:val="000000"/>
              </w:rPr>
              <w:t>" __ "_______ 200 _ г.</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rPr>
                <w:color w:val="000000"/>
              </w:rPr>
            </w:pPr>
            <w:r>
              <w:rPr>
                <w:color w:val="000000"/>
              </w:rPr>
              <w:t xml:space="preserve">     Комиссия в составе:</w:t>
            </w:r>
          </w:p>
          <w:p w:rsidR="00CE2679" w:rsidRDefault="00CE2679" w:rsidP="00CE2679">
            <w:pP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ind w:firstLine="225"/>
              <w:jc w:val="both"/>
              <w:rPr>
                <w:color w:val="000000"/>
              </w:rPr>
            </w:pPr>
            <w:r>
              <w:rPr>
                <w:color w:val="000000"/>
              </w:rPr>
              <w:t>Руководителя (директора) строящегося предприятия (технического надзора заказчика-застройщика) ________________________________________________________________________</w:t>
            </w:r>
          </w:p>
        </w:tc>
      </w:tr>
      <w:tr w:rsidR="00CE2679" w:rsidTr="00CE2679">
        <w:tblPrEx>
          <w:tblCellMar>
            <w:top w:w="0" w:type="dxa"/>
            <w:bottom w:w="0" w:type="dxa"/>
          </w:tblCellMar>
        </w:tblPrEx>
        <w:tc>
          <w:tcPr>
            <w:tcW w:w="1275" w:type="dxa"/>
            <w:tcBorders>
              <w:top w:val="nil"/>
              <w:left w:val="nil"/>
              <w:bottom w:val="nil"/>
              <w:right w:val="nil"/>
            </w:tcBorders>
          </w:tcPr>
          <w:p w:rsidR="00CE2679" w:rsidRDefault="00CE2679" w:rsidP="00CE2679">
            <w:pPr>
              <w:rPr>
                <w:color w:val="000000"/>
              </w:rPr>
            </w:pPr>
            <w:r>
              <w:rPr>
                <w:color w:val="000000"/>
              </w:rPr>
              <w:t xml:space="preserve">  </w:t>
            </w:r>
          </w:p>
        </w:tc>
        <w:tc>
          <w:tcPr>
            <w:tcW w:w="9015" w:type="dxa"/>
            <w:gridSpan w:val="4"/>
            <w:tcBorders>
              <w:top w:val="nil"/>
              <w:left w:val="nil"/>
              <w:bottom w:val="nil"/>
              <w:right w:val="nil"/>
            </w:tcBorders>
          </w:tcPr>
          <w:p w:rsidR="00CE2679" w:rsidRDefault="00CE2679" w:rsidP="00CE2679">
            <w:pPr>
              <w:jc w:val="center"/>
              <w:rPr>
                <w:color w:val="000000"/>
              </w:rPr>
            </w:pPr>
            <w:r>
              <w:rPr>
                <w:color w:val="000000"/>
              </w:rPr>
              <w:t>(фамилия, инициалы, должность)</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rPr>
                <w:color w:val="000000"/>
              </w:rPr>
            </w:pPr>
            <w:r>
              <w:rPr>
                <w:color w:val="000000"/>
              </w:rPr>
              <w:t xml:space="preserve">____________________________________________________________________________________ </w:t>
            </w:r>
          </w:p>
          <w:p w:rsidR="00CE2679" w:rsidRDefault="00CE2679" w:rsidP="00CE2679">
            <w:pP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rPr>
                <w:color w:val="000000"/>
              </w:rPr>
            </w:pPr>
            <w:r>
              <w:rPr>
                <w:color w:val="000000"/>
              </w:rPr>
              <w:t>представителя генеральной подрядной строительной организации</w:t>
            </w:r>
          </w:p>
          <w:p w:rsidR="00CE2679" w:rsidRDefault="00CE2679" w:rsidP="00CE2679">
            <w:pP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rPr>
                <w:color w:val="000000"/>
              </w:rPr>
            </w:pPr>
            <w:r>
              <w:rPr>
                <w:color w:val="000000"/>
              </w:rPr>
              <w:t>____________________________________________________________________________________</w:t>
            </w: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jc w:val="center"/>
              <w:rPr>
                <w:color w:val="000000"/>
              </w:rPr>
            </w:pPr>
            <w:r>
              <w:rPr>
                <w:color w:val="000000"/>
              </w:rPr>
              <w:t>(название организации, фамилия, инициалы, должность)</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jc w:val="both"/>
              <w:rPr>
                <w:color w:val="000000"/>
              </w:rPr>
            </w:pPr>
            <w:r>
              <w:rPr>
                <w:color w:val="000000"/>
              </w:rPr>
              <w:t xml:space="preserve">представителя субподрядной специализированной организации, выполняющей работы в подготовительный период </w:t>
            </w: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rPr>
                <w:color w:val="000000"/>
              </w:rPr>
            </w:pPr>
            <w:r>
              <w:rPr>
                <w:color w:val="000000"/>
              </w:rPr>
              <w:t>____________________________________________________________________________________</w:t>
            </w: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jc w:val="center"/>
              <w:rPr>
                <w:color w:val="000000"/>
              </w:rPr>
            </w:pPr>
            <w:r>
              <w:rPr>
                <w:color w:val="000000"/>
              </w:rPr>
              <w:t>(название организации, фамилия, инициалы, должность)</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jc w:val="both"/>
              <w:rPr>
                <w:color w:val="000000"/>
              </w:rPr>
            </w:pPr>
            <w:r>
              <w:rPr>
                <w:color w:val="000000"/>
              </w:rPr>
              <w:t>представителя работников генеральной подрядной строительной организации ________________</w:t>
            </w: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rPr>
                <w:color w:val="000000"/>
              </w:rPr>
            </w:pPr>
            <w:r>
              <w:rPr>
                <w:color w:val="000000"/>
              </w:rPr>
              <w:t xml:space="preserve">____________________________________________________________________________________  </w:t>
            </w: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jc w:val="center"/>
              <w:rPr>
                <w:color w:val="000000"/>
              </w:rPr>
            </w:pPr>
            <w:r>
              <w:rPr>
                <w:color w:val="000000"/>
              </w:rPr>
              <w:t>(фамилия, инициалы)</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jc w:val="both"/>
              <w:rPr>
                <w:color w:val="000000"/>
              </w:rPr>
            </w:pPr>
            <w:r>
              <w:rPr>
                <w:color w:val="000000"/>
              </w:rPr>
              <w:t>произвела освидетельствование внеплощадочных и внутриплощадочных подготовительных работ, в том числе по обеспечению санитарно-бытового обслуживания работающих, выполненных по состоянию на "__"______199__ г ., на соответствие их требованиям безопасности труда и составила настоящий акт о нижеследующем:</w:t>
            </w:r>
          </w:p>
          <w:p w:rsidR="00CE2679" w:rsidRDefault="00CE2679" w:rsidP="00CE2679">
            <w:pPr>
              <w:jc w:val="both"/>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ind w:firstLine="225"/>
              <w:jc w:val="both"/>
              <w:rPr>
                <w:color w:val="000000"/>
              </w:rPr>
            </w:pPr>
            <w:r>
              <w:rPr>
                <w:color w:val="000000"/>
              </w:rPr>
              <w:t>1. К освидетельствованию предъявлены работы _______________________________________</w:t>
            </w: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rPr>
                <w:color w:val="000000"/>
              </w:rPr>
            </w:pPr>
            <w:r>
              <w:rPr>
                <w:color w:val="000000"/>
              </w:rPr>
              <w:t>____________________________________________________________________________________</w:t>
            </w: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jc w:val="center"/>
              <w:rPr>
                <w:color w:val="000000"/>
              </w:rPr>
            </w:pPr>
            <w:r>
              <w:rPr>
                <w:color w:val="000000"/>
              </w:rPr>
              <w:t>(наименование внеплощадочных и внутриплощадочных подготовительных работ, в том числе по обеспечению</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rPr>
                <w:color w:val="000000"/>
              </w:rPr>
            </w:pPr>
            <w:r>
              <w:rPr>
                <w:color w:val="000000"/>
              </w:rPr>
              <w:t>____________________________________________________________________________________</w:t>
            </w: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jc w:val="center"/>
              <w:rPr>
                <w:color w:val="000000"/>
              </w:rPr>
            </w:pPr>
            <w:r>
              <w:rPr>
                <w:color w:val="000000"/>
              </w:rPr>
              <w:t>санитарно-бытового обслуживания работающих)</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ind w:firstLine="225"/>
              <w:jc w:val="both"/>
              <w:rPr>
                <w:color w:val="000000"/>
              </w:rPr>
            </w:pPr>
            <w:r>
              <w:rPr>
                <w:color w:val="000000"/>
              </w:rPr>
              <w:t>2. Работы выполнены в объемах, установленных организационно-технологической документацией (проектом организации строительства и проектами производства работ)</w:t>
            </w:r>
          </w:p>
          <w:p w:rsidR="00CE2679" w:rsidRDefault="00CE2679" w:rsidP="00CE2679">
            <w:pPr>
              <w:ind w:firstLine="225"/>
              <w:jc w:val="both"/>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rPr>
                <w:color w:val="000000"/>
              </w:rPr>
            </w:pPr>
            <w:r>
              <w:rPr>
                <w:color w:val="000000"/>
              </w:rPr>
              <w:t>____________________________________________________________________________________</w:t>
            </w: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jc w:val="center"/>
              <w:rPr>
                <w:color w:val="000000"/>
              </w:rPr>
            </w:pPr>
            <w:r>
              <w:rPr>
                <w:color w:val="000000"/>
              </w:rPr>
              <w:t>(наименование организаций, разработчиков ПОС, ППР, N чертежей и дата их составления)</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ind w:firstLine="225"/>
              <w:jc w:val="both"/>
              <w:rPr>
                <w:color w:val="000000"/>
              </w:rPr>
            </w:pPr>
            <w:r>
              <w:rPr>
                <w:color w:val="000000"/>
              </w:rPr>
              <w:t>3. В представленных работах отсутствуют (или допущены) отклонения от требований норм, правил и стандартов безопасности труда</w:t>
            </w:r>
          </w:p>
          <w:p w:rsidR="00CE2679" w:rsidRDefault="00CE2679" w:rsidP="00CE2679">
            <w:pPr>
              <w:ind w:firstLine="225"/>
              <w:jc w:val="both"/>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rPr>
                <w:color w:val="000000"/>
              </w:rPr>
            </w:pPr>
            <w:r>
              <w:rPr>
                <w:color w:val="000000"/>
              </w:rPr>
              <w:t>____________________________________________________________________________________</w:t>
            </w: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jc w:val="center"/>
              <w:rPr>
                <w:color w:val="000000"/>
              </w:rPr>
            </w:pPr>
            <w:r>
              <w:rPr>
                <w:color w:val="000000"/>
              </w:rPr>
              <w:t>(при наличии отклонений указывается, требования каких нормативных документов нарушены)</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jc w:val="center"/>
              <w:rPr>
                <w:color w:val="000000"/>
              </w:rPr>
            </w:pPr>
            <w:r>
              <w:rPr>
                <w:color w:val="000000"/>
              </w:rPr>
              <w:t>Решение комиссии</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ind w:firstLine="225"/>
              <w:jc w:val="both"/>
              <w:rPr>
                <w:color w:val="000000"/>
              </w:rPr>
            </w:pPr>
            <w:r>
              <w:rPr>
                <w:color w:val="000000"/>
              </w:rPr>
              <w:t>Работы выполнены в объемах, предусмотренных проектом и в соответствии с требованиями норм и правил безопасности труда.</w:t>
            </w:r>
          </w:p>
          <w:p w:rsidR="00CE2679" w:rsidRDefault="00CE2679" w:rsidP="00CE2679">
            <w:pPr>
              <w:ind w:firstLine="225"/>
              <w:jc w:val="both"/>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ind w:firstLine="225"/>
              <w:jc w:val="both"/>
              <w:rPr>
                <w:color w:val="000000"/>
              </w:rPr>
            </w:pPr>
            <w:r>
              <w:rPr>
                <w:color w:val="000000"/>
              </w:rPr>
              <w:t>На основании изложенного разрешается производство основных строительных, монтажных и специальных строительных работ на объекте.</w:t>
            </w:r>
          </w:p>
          <w:p w:rsidR="00CE2679" w:rsidRDefault="00CE2679" w:rsidP="00CE2679">
            <w:pPr>
              <w:ind w:firstLine="225"/>
              <w:jc w:val="both"/>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ind w:firstLine="225"/>
              <w:jc w:val="both"/>
              <w:rPr>
                <w:color w:val="000000"/>
              </w:rPr>
            </w:pPr>
            <w:r>
              <w:rPr>
                <w:color w:val="000000"/>
              </w:rPr>
              <w:t>Руководитель (директор) строящегося предприятия (технического надзора заказчика-застройщика) _______________________________________________________________</w:t>
            </w: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jc w:val="center"/>
              <w:rPr>
                <w:color w:val="000000"/>
              </w:rPr>
            </w:pPr>
            <w:r>
              <w:rPr>
                <w:color w:val="000000"/>
              </w:rPr>
              <w:t>(подпись)</w:t>
            </w: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ind w:firstLine="225"/>
              <w:jc w:val="both"/>
              <w:rPr>
                <w:color w:val="000000"/>
              </w:rPr>
            </w:pPr>
            <w:r>
              <w:rPr>
                <w:color w:val="000000"/>
              </w:rPr>
              <w:t>Представитель генеральной подрядной строительной организации________________________</w:t>
            </w:r>
          </w:p>
        </w:tc>
      </w:tr>
      <w:tr w:rsidR="00CE2679" w:rsidTr="00CE2679">
        <w:tblPrEx>
          <w:tblCellMar>
            <w:top w:w="0" w:type="dxa"/>
            <w:bottom w:w="0" w:type="dxa"/>
          </w:tblCellMar>
        </w:tblPrEx>
        <w:tc>
          <w:tcPr>
            <w:tcW w:w="6255" w:type="dxa"/>
            <w:gridSpan w:val="3"/>
            <w:tcBorders>
              <w:top w:val="nil"/>
              <w:left w:val="nil"/>
              <w:bottom w:val="nil"/>
              <w:right w:val="nil"/>
            </w:tcBorders>
          </w:tcPr>
          <w:p w:rsidR="00CE2679" w:rsidRDefault="00CE2679" w:rsidP="00CE2679">
            <w:pPr>
              <w:rPr>
                <w:color w:val="000000"/>
              </w:rPr>
            </w:pPr>
            <w:r>
              <w:rPr>
                <w:color w:val="000000"/>
              </w:rPr>
              <w:t xml:space="preserve">  </w:t>
            </w:r>
          </w:p>
        </w:tc>
        <w:tc>
          <w:tcPr>
            <w:tcW w:w="4035" w:type="dxa"/>
            <w:gridSpan w:val="2"/>
            <w:tcBorders>
              <w:top w:val="nil"/>
              <w:left w:val="nil"/>
              <w:bottom w:val="nil"/>
              <w:right w:val="nil"/>
            </w:tcBorders>
          </w:tcPr>
          <w:p w:rsidR="00CE2679" w:rsidRDefault="00CE2679" w:rsidP="00CE2679">
            <w:pPr>
              <w:jc w:val="center"/>
              <w:rPr>
                <w:color w:val="000000"/>
              </w:rPr>
            </w:pPr>
            <w:r>
              <w:rPr>
                <w:color w:val="000000"/>
              </w:rPr>
              <w:t>(подпись)</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ind w:firstLine="225"/>
              <w:jc w:val="both"/>
              <w:rPr>
                <w:color w:val="000000"/>
              </w:rPr>
            </w:pPr>
            <w:r>
              <w:rPr>
                <w:color w:val="000000"/>
              </w:rPr>
              <w:t>Представитель субподрядной специализированной организации __________________________</w:t>
            </w:r>
          </w:p>
        </w:tc>
      </w:tr>
      <w:tr w:rsidR="00CE2679" w:rsidTr="00CE2679">
        <w:tblPrEx>
          <w:tblCellMar>
            <w:top w:w="0" w:type="dxa"/>
            <w:bottom w:w="0" w:type="dxa"/>
          </w:tblCellMar>
        </w:tblPrEx>
        <w:tc>
          <w:tcPr>
            <w:tcW w:w="6060" w:type="dxa"/>
            <w:gridSpan w:val="2"/>
            <w:tcBorders>
              <w:top w:val="nil"/>
              <w:left w:val="nil"/>
              <w:bottom w:val="nil"/>
              <w:right w:val="nil"/>
            </w:tcBorders>
          </w:tcPr>
          <w:p w:rsidR="00CE2679" w:rsidRDefault="00CE2679" w:rsidP="00CE2679">
            <w:pPr>
              <w:rPr>
                <w:color w:val="000000"/>
              </w:rPr>
            </w:pPr>
            <w:r>
              <w:rPr>
                <w:color w:val="000000"/>
              </w:rPr>
              <w:t xml:space="preserve">  </w:t>
            </w:r>
          </w:p>
        </w:tc>
        <w:tc>
          <w:tcPr>
            <w:tcW w:w="4230" w:type="dxa"/>
            <w:gridSpan w:val="3"/>
            <w:tcBorders>
              <w:top w:val="nil"/>
              <w:left w:val="nil"/>
              <w:bottom w:val="nil"/>
              <w:right w:val="nil"/>
            </w:tcBorders>
          </w:tcPr>
          <w:p w:rsidR="00CE2679" w:rsidRDefault="00CE2679" w:rsidP="00CE2679">
            <w:pPr>
              <w:jc w:val="center"/>
              <w:rPr>
                <w:color w:val="000000"/>
              </w:rPr>
            </w:pPr>
            <w:r>
              <w:rPr>
                <w:color w:val="000000"/>
              </w:rPr>
              <w:t>(подпись)</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ind w:firstLine="225"/>
              <w:jc w:val="both"/>
              <w:rPr>
                <w:color w:val="000000"/>
              </w:rPr>
            </w:pPr>
            <w:r>
              <w:rPr>
                <w:color w:val="000000"/>
              </w:rPr>
              <w:t xml:space="preserve">Представитель работников генеральной подрядной строительной организации </w:t>
            </w:r>
            <w:r>
              <w:rPr>
                <w:color w:val="000000"/>
                <w:u w:val="single"/>
              </w:rPr>
              <w:t>__</w:t>
            </w:r>
            <w:r>
              <w:rPr>
                <w:color w:val="000000"/>
              </w:rPr>
              <w:t>_________</w:t>
            </w:r>
          </w:p>
        </w:tc>
      </w:tr>
      <w:tr w:rsidR="00CE2679" w:rsidTr="00CE2679">
        <w:tblPrEx>
          <w:tblCellMar>
            <w:top w:w="0" w:type="dxa"/>
            <w:bottom w:w="0" w:type="dxa"/>
          </w:tblCellMar>
        </w:tblPrEx>
        <w:tc>
          <w:tcPr>
            <w:tcW w:w="7440" w:type="dxa"/>
            <w:gridSpan w:val="4"/>
            <w:tcBorders>
              <w:top w:val="nil"/>
              <w:left w:val="nil"/>
              <w:bottom w:val="nil"/>
              <w:right w:val="nil"/>
            </w:tcBorders>
          </w:tcPr>
          <w:p w:rsidR="00CE2679" w:rsidRDefault="00CE2679" w:rsidP="00CE2679">
            <w:pPr>
              <w:rPr>
                <w:color w:val="000000"/>
              </w:rPr>
            </w:pPr>
            <w:r>
              <w:rPr>
                <w:color w:val="000000"/>
              </w:rPr>
              <w:t xml:space="preserve">  </w:t>
            </w:r>
          </w:p>
        </w:tc>
        <w:tc>
          <w:tcPr>
            <w:tcW w:w="2850" w:type="dxa"/>
            <w:tcBorders>
              <w:top w:val="nil"/>
              <w:left w:val="nil"/>
              <w:bottom w:val="nil"/>
              <w:right w:val="nil"/>
            </w:tcBorders>
          </w:tcPr>
          <w:p w:rsidR="00CE2679" w:rsidRDefault="00CE2679" w:rsidP="00CE2679">
            <w:pPr>
              <w:jc w:val="center"/>
              <w:rPr>
                <w:color w:val="000000"/>
              </w:rPr>
            </w:pPr>
            <w:r>
              <w:rPr>
                <w:color w:val="000000"/>
              </w:rPr>
              <w:t xml:space="preserve">(подпись) </w:t>
            </w:r>
          </w:p>
          <w:p w:rsidR="00CE2679" w:rsidRDefault="00CE2679" w:rsidP="00CE2679">
            <w:pPr>
              <w:jc w:val="center"/>
              <w:rPr>
                <w:color w:val="000000"/>
              </w:rPr>
            </w:pPr>
          </w:p>
        </w:tc>
      </w:tr>
      <w:tr w:rsidR="00CE2679" w:rsidTr="00CE2679">
        <w:tblPrEx>
          <w:tblCellMar>
            <w:top w:w="0" w:type="dxa"/>
            <w:bottom w:w="0" w:type="dxa"/>
          </w:tblCellMar>
        </w:tblPrEx>
        <w:tc>
          <w:tcPr>
            <w:tcW w:w="10290" w:type="dxa"/>
            <w:gridSpan w:val="5"/>
            <w:tcBorders>
              <w:top w:val="nil"/>
              <w:left w:val="nil"/>
              <w:bottom w:val="nil"/>
              <w:right w:val="nil"/>
            </w:tcBorders>
          </w:tcPr>
          <w:p w:rsidR="00CE2679" w:rsidRDefault="00CE2679" w:rsidP="00CE2679">
            <w:pPr>
              <w:ind w:firstLine="225"/>
              <w:jc w:val="both"/>
              <w:rPr>
                <w:color w:val="000000"/>
              </w:rPr>
            </w:pPr>
            <w:r>
              <w:rPr>
                <w:color w:val="000000"/>
              </w:rPr>
              <w:t>Примечание. Руководитель генподрядной организации заранее информирует представителя Федеральной инспекции труда о дате и месте работы комиссии. При необходимости к участию в работе комиссии привлекаются органы государственного надзора или специализированные организации.</w:t>
            </w:r>
          </w:p>
        </w:tc>
      </w:tr>
    </w:tbl>
    <w:p w:rsidR="00CE2679" w:rsidRDefault="00CE2679" w:rsidP="00CE2679">
      <w:pPr>
        <w:jc w:val="both"/>
        <w:rPr>
          <w:color w:val="000000"/>
        </w:rPr>
      </w:pPr>
    </w:p>
    <w:p w:rsidR="00CE2679" w:rsidRDefault="00CE2679" w:rsidP="00CE2679">
      <w:pPr>
        <w:ind w:firstLine="225"/>
        <w:jc w:val="both"/>
        <w:rPr>
          <w:color w:val="000000"/>
        </w:rPr>
      </w:pPr>
    </w:p>
    <w:p w:rsidR="00CE2679" w:rsidRDefault="00CE2679" w:rsidP="00CE2679">
      <w:pPr>
        <w:ind w:firstLine="225"/>
        <w:jc w:val="both"/>
        <w:rPr>
          <w:color w:val="000000"/>
        </w:rPr>
      </w:pPr>
    </w:p>
    <w:p w:rsidR="00CE2679" w:rsidRDefault="00CE2679" w:rsidP="00CE2679">
      <w:pPr>
        <w:pStyle w:val="Preformat"/>
        <w:jc w:val="both"/>
        <w:rPr>
          <w:color w:val="000000"/>
        </w:rPr>
      </w:pPr>
      <w:r>
        <w:rPr>
          <w:color w:val="000000"/>
        </w:rPr>
        <w:t>Текст документа сверен по:</w:t>
      </w:r>
    </w:p>
    <w:p w:rsidR="00CE2679" w:rsidRDefault="00CE2679" w:rsidP="00CE2679">
      <w:pPr>
        <w:pStyle w:val="Preformat"/>
        <w:jc w:val="both"/>
        <w:rPr>
          <w:color w:val="000000"/>
        </w:rPr>
      </w:pPr>
      <w:r>
        <w:rPr>
          <w:color w:val="000000"/>
        </w:rPr>
        <w:t>"Бюллетень нормативных актов</w:t>
      </w:r>
    </w:p>
    <w:p w:rsidR="00CE2679" w:rsidRDefault="00CE2679" w:rsidP="00CE2679">
      <w:pPr>
        <w:pStyle w:val="Preformat"/>
        <w:jc w:val="both"/>
        <w:rPr>
          <w:color w:val="000000"/>
        </w:rPr>
      </w:pPr>
      <w:r>
        <w:rPr>
          <w:color w:val="000000"/>
        </w:rPr>
        <w:t>федеральных органов исполнительной власти",</w:t>
      </w:r>
    </w:p>
    <w:p w:rsidR="00CE2679" w:rsidRDefault="00CE2679" w:rsidP="00CE2679">
      <w:pPr>
        <w:pStyle w:val="Preformat"/>
        <w:jc w:val="both"/>
      </w:pPr>
      <w:r>
        <w:rPr>
          <w:color w:val="000000"/>
        </w:rPr>
        <w:t xml:space="preserve">N 38, от 17 сентября 2001 года </w:t>
      </w:r>
    </w:p>
    <w:p w:rsidR="00852AA9" w:rsidRPr="00CE2679" w:rsidRDefault="00852AA9" w:rsidP="00CE2679"/>
    <w:sectPr w:rsidR="00852AA9" w:rsidRPr="00CE267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4D"/>
    <w:rsid w:val="003B564D"/>
    <w:rsid w:val="007171DA"/>
    <w:rsid w:val="00810FF4"/>
    <w:rsid w:val="00852AA9"/>
    <w:rsid w:val="00B72609"/>
    <w:rsid w:val="00C62AEB"/>
    <w:rsid w:val="00CE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64D"/>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3B564D"/>
    <w:pPr>
      <w:widowControl w:val="0"/>
      <w:autoSpaceDE w:val="0"/>
      <w:autoSpaceDN w:val="0"/>
      <w:adjustRightInd w:val="0"/>
    </w:pPr>
    <w:rPr>
      <w:rFonts w:ascii="Arial" w:hAnsi="Arial" w:cs="Arial"/>
      <w:b/>
      <w:bCs/>
      <w:sz w:val="22"/>
      <w:szCs w:val="22"/>
    </w:rPr>
  </w:style>
  <w:style w:type="paragraph" w:customStyle="1" w:styleId="Preformat">
    <w:name w:val="Preformat"/>
    <w:rsid w:val="00CE2679"/>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564D"/>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3B564D"/>
    <w:pPr>
      <w:widowControl w:val="0"/>
      <w:autoSpaceDE w:val="0"/>
      <w:autoSpaceDN w:val="0"/>
      <w:adjustRightInd w:val="0"/>
    </w:pPr>
    <w:rPr>
      <w:rFonts w:ascii="Arial" w:hAnsi="Arial" w:cs="Arial"/>
      <w:b/>
      <w:bCs/>
      <w:sz w:val="22"/>
      <w:szCs w:val="22"/>
    </w:rPr>
  </w:style>
  <w:style w:type="paragraph" w:customStyle="1" w:styleId="Preformat">
    <w:name w:val="Preformat"/>
    <w:rsid w:val="00CE2679"/>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21460</Words>
  <Characters>122328</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СНиП 1</vt:lpstr>
    </vt:vector>
  </TitlesOfParts>
  <Company>ОАО "Гипротрубопровод"</Company>
  <LinksUpToDate>false</LinksUpToDate>
  <CharactersWithSpaces>143501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1</dc:title>
  <dc:subject/>
  <dc:creator>Radyun</dc:creator>
  <cp:keywords/>
  <cp:lastModifiedBy>Андрей Дементев</cp:lastModifiedBy>
  <cp:revision>3</cp:revision>
  <dcterms:created xsi:type="dcterms:W3CDTF">2019-09-28T04:25:00Z</dcterms:created>
  <dcterms:modified xsi:type="dcterms:W3CDTF">2019-09-28T04:25:00Z</dcterms:modified>
</cp:coreProperties>
</file>