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ФЕДЕРАЛЬНЫЙ ГОРНЫЙ И ПРОМЫШЛЕННЫЙ НАДЗОР РОССИИ 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ПОСТАНОВЛЕНИЕ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от 29 мая 2003 года N 44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Об утверждении Правил промышленной безопасности 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для нефтеперерабатывающих производств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Госгортехнадзор России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постановляет:</w:t>
      </w:r>
    </w:p>
    <w:p w:rsidR="00000000" w:rsidRDefault="001B05FC">
      <w:pPr>
        <w:pStyle w:val="formattext"/>
        <w:jc w:val="both"/>
      </w:pPr>
      <w:r>
        <w:t>  </w:t>
      </w:r>
      <w:r>
        <w:t>   </w:t>
      </w:r>
    </w:p>
    <w:p w:rsidR="00000000" w:rsidRDefault="001B05FC">
      <w:pPr>
        <w:pStyle w:val="formattext"/>
        <w:jc w:val="both"/>
      </w:pPr>
      <w:r>
        <w:t>     1. Утвердить Правила промышленной безопасности для нефтеперерабатывающих производств.</w:t>
      </w:r>
    </w:p>
    <w:p w:rsidR="00000000" w:rsidRDefault="001B05FC">
      <w:pPr>
        <w:pStyle w:val="formattext"/>
        <w:jc w:val="both"/>
      </w:pPr>
      <w:r>
        <w:t>          </w:t>
      </w:r>
    </w:p>
    <w:p w:rsidR="00000000" w:rsidRDefault="001B05FC">
      <w:pPr>
        <w:pStyle w:val="formattext"/>
        <w:jc w:val="both"/>
      </w:pPr>
      <w:r>
        <w:t>     2. Направить Правила промышленной безопасности для нефтеперерабатывающих производств на государственную регистрацию в Министерство юстиции Россий</w:t>
      </w:r>
      <w:r>
        <w:t>ской Федерации.</w:t>
      </w:r>
    </w:p>
    <w:p w:rsidR="00000000" w:rsidRDefault="001B05FC">
      <w:pPr>
        <w:pStyle w:val="formattext"/>
        <w:jc w:val="right"/>
      </w:pPr>
    </w:p>
    <w:p w:rsidR="00000000" w:rsidRDefault="001B05FC">
      <w:pPr>
        <w:pStyle w:val="formattext"/>
        <w:jc w:val="right"/>
      </w:pPr>
    </w:p>
    <w:p w:rsidR="00000000" w:rsidRDefault="001B05FC">
      <w:pPr>
        <w:pStyle w:val="formattext"/>
        <w:jc w:val="right"/>
      </w:pPr>
      <w:r>
        <w:t>Начальник</w:t>
      </w:r>
    </w:p>
    <w:p w:rsidR="00000000" w:rsidRDefault="001B05FC">
      <w:pPr>
        <w:pStyle w:val="formattext"/>
        <w:jc w:val="right"/>
      </w:pPr>
      <w:r>
        <w:t>Госгортехнадзора России</w:t>
      </w:r>
    </w:p>
    <w:p w:rsidR="00000000" w:rsidRDefault="001B05FC">
      <w:pPr>
        <w:pStyle w:val="formattext"/>
        <w:jc w:val="right"/>
      </w:pPr>
      <w:r>
        <w:t>В.М.Кульечев</w:t>
      </w:r>
    </w:p>
    <w:p w:rsidR="00000000" w:rsidRDefault="001B05FC">
      <w:pPr>
        <w:pStyle w:val="formattext"/>
        <w:jc w:val="right"/>
      </w:pPr>
    </w:p>
    <w:p w:rsidR="00000000" w:rsidRDefault="001B05FC">
      <w:pPr>
        <w:pStyle w:val="formattext"/>
      </w:pPr>
    </w:p>
    <w:p w:rsidR="00000000" w:rsidRDefault="001B05FC">
      <w:pPr>
        <w:pStyle w:val="formattext"/>
      </w:pPr>
      <w:r>
        <w:t>Зарегистрировано</w:t>
      </w:r>
    </w:p>
    <w:p w:rsidR="00000000" w:rsidRDefault="001B05FC">
      <w:pPr>
        <w:pStyle w:val="formattext"/>
      </w:pPr>
      <w:r>
        <w:t>в Министерстве юстиции</w:t>
      </w:r>
    </w:p>
    <w:p w:rsidR="00000000" w:rsidRDefault="001B05FC">
      <w:pPr>
        <w:pStyle w:val="formattext"/>
      </w:pPr>
      <w:r>
        <w:t>Российской Федерации</w:t>
      </w:r>
    </w:p>
    <w:p w:rsidR="00000000" w:rsidRDefault="001B05FC">
      <w:pPr>
        <w:pStyle w:val="formattext"/>
      </w:pPr>
      <w:r>
        <w:t>9 июня 2003 года,</w:t>
      </w:r>
    </w:p>
    <w:p w:rsidR="00000000" w:rsidRDefault="001B05FC">
      <w:pPr>
        <w:pStyle w:val="formattext"/>
      </w:pPr>
      <w:r>
        <w:t>регистрационный N 4660  </w:t>
      </w:r>
    </w:p>
    <w:p w:rsidR="00000000" w:rsidRDefault="001B05FC">
      <w:pPr>
        <w:pStyle w:val="unformattext"/>
      </w:pPr>
    </w:p>
    <w:p w:rsidR="00000000" w:rsidRDefault="001B05FC">
      <w:pPr>
        <w:pStyle w:val="formattext"/>
        <w:jc w:val="right"/>
      </w:pPr>
    </w:p>
    <w:p w:rsidR="00000000" w:rsidRDefault="001B05FC">
      <w:pPr>
        <w:pStyle w:val="formattext"/>
        <w:jc w:val="right"/>
      </w:pPr>
      <w:r>
        <w:t xml:space="preserve">ПБ 09-563-03 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ПРАВИЛА 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промышленной безопасности для нефтеперерабатывающих произв</w:t>
      </w:r>
      <w:r>
        <w:rPr>
          <w:color w:val="000080"/>
        </w:rPr>
        <w:t>одств*</w:t>
      </w:r>
    </w:p>
    <w:p w:rsidR="00000000" w:rsidRDefault="001B05FC">
      <w:pPr>
        <w:pStyle w:val="formattext"/>
        <w:jc w:val="both"/>
      </w:pPr>
      <w:r>
        <w:t>________________</w:t>
      </w:r>
    </w:p>
    <w:p w:rsidR="00000000" w:rsidRDefault="001B05FC">
      <w:pPr>
        <w:pStyle w:val="formattext"/>
        <w:jc w:val="both"/>
      </w:pPr>
      <w:r>
        <w:t>     * Печатаются по "Российской газете" от 21 июня 2003 г., N 120/1.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I. Общие положения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1.1. Настоящие Правила промышленной безопасности для нефтеперерабатывающих производств (далее - Правила) устанавливают </w:t>
      </w:r>
      <w:r>
        <w:t>требования, соблюдение которых направлено на обеспечение промышленной безопасности, предупреждение аварий, несчастных случаев на опасных производственных объектах нефтеперерабатывающей промышленности.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1.2. Правила разработаны в соответствии с Фе</w:t>
      </w:r>
      <w:r>
        <w:t>деральным законом "О промышленной безопасности опасных производственных объектов" от 21.07.97 N 116-ФЗ (Собрание законодательства Российской Федерации. 1997. N 30. Ст.3588), Положением о Федеральном горном и промышленном надзоре России, утвержденным постан</w:t>
      </w:r>
      <w:r>
        <w:t>овлением Правительства Российской Федерации от 03.12.01 N 841 (Собрание законодательства Российской Федерации. 2001. N 50. Ст.4742), Общими правилами промышленной безопасности для организаций, осуществляющих деятельность в области промышленной безопасности</w:t>
      </w:r>
      <w:r>
        <w:t xml:space="preserve"> опасных производственных объектов, утвержденными постановлением Госгортехнадзора России от 18.10.02 N 61-А, зарегистрированным Минюстом России 28.11.02 г., регистрационный N 3968 (Российская газета. 2002. 5 дек. N 231), и предназначены для применения всем</w:t>
      </w:r>
      <w:r>
        <w:t>и организациями независимо от их организационно-правовых форм и форм собственности, осуществляющими деятельность в области промышленной безопасности.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1.3. Настоящие Правила распространяются на все действующие, проектируемые и реконструируемые не</w:t>
      </w:r>
      <w:r>
        <w:t>фтегазоперерабатывающие и нефтехимические производства, включая опытно-промышленные установки и малогабаритные блочно-модульные установки (мини-НПЗ).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1.4. Правила применяются в дополнение к требованиям Общих правил взрывобезопасности для взрывоп</w:t>
      </w:r>
      <w:r>
        <w:t xml:space="preserve">ожароопасных химических, нефтехимических и нефтеперерабатывающих производств, утвержденных постановлением Госгортехнадзора России от 05.05.03 N 29, </w:t>
      </w:r>
      <w:r>
        <w:lastRenderedPageBreak/>
        <w:t>зарегистрированным Минюстом России от 15.05.03 г., регистрационный N 4537, с учетом специфических особенност</w:t>
      </w:r>
      <w:r>
        <w:t>ей технологических процессов отрасли.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1.5. Подготовка и аттестация руководителей, специалистов и производственного персонала проводится в соответствии с установленным порядком подготовки и аттестации работников организаций, осуществляющих деятел</w:t>
      </w:r>
      <w:r>
        <w:t>ьность в области промышленной безопасности.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1.6. В каждом производственном подразделении предприятия должна быть в наличии необходимая нормативно-техническая документация, определяющая порядок и условия безопасного ведения производственного проц</w:t>
      </w:r>
      <w:r>
        <w:t>есса, действий персонала в аварийных ситуациях и осуществления ремонтных работ. Перечень указанной технической документации для каждого рабочего места должен быть утвержден главным инженером (техническим директором) предприятия. Данная документация подлежи</w:t>
      </w:r>
      <w:r>
        <w:t>т пересмотру каждые три года, а также при изменении нормативных технических документов, на основании которых она разработана, по результатам расследований аварий, случаев производственного травматизма или несчастных случаев.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II. Общие требования без</w:t>
      </w:r>
      <w:r>
        <w:rPr>
          <w:color w:val="000080"/>
        </w:rPr>
        <w:t xml:space="preserve">опасности к технологическим процессам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2.1. Технологические процессы следует разрабатывать на основании исходных данных на технологическое проектирование в соответствии с требованиями обеспечения промышленной безопасности.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2.2. Для вс</w:t>
      </w:r>
      <w:r>
        <w:t>ех действующих и вновь вводимых в эксплуатацию производств, опытно-промышленных, опытных установок и мини-НПЗ разрабатываются и утверждаются в установленном порядке технологические регламенты. Состав и содержание разделов технологических регламентов должны</w:t>
      </w:r>
      <w:r>
        <w:t xml:space="preserve"> соответствовать установленным требованиям на технологический регламент на производство продукции нефтеперерабатывающих производств.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2.3. В технологических регламентах должны быть разработаны условия безопасного пуска нефтеперерабатывающих произ</w:t>
      </w:r>
      <w:r>
        <w:t>водств при отрицательных температурах наружного воздуха.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2.4. Технологическое оборудование, средства контроля, управления, сигнализации, связи и противоаварийной автоматической защиты (ПАЗ) должны подвергаться внешнему осмотру со следующей перио</w:t>
      </w:r>
      <w:r>
        <w:t>дичностью: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технологическое оборудование, трубопроводная арматура, электрооборудование, средства защиты, технологические трубопроводы - перед началом каждой смены и в течение смены не реже чем через каждые 2 часа операторами, машинистом, старшим </w:t>
      </w:r>
      <w:r>
        <w:t>по смене;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средства контроля, управления, исполнительные механизмы, средства противоаварийной защиты, сигнализации и связи - не реже одного раза в сутки работниками метрологической службы;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вентиляционные системы - перед началом каждой </w:t>
      </w:r>
      <w:r>
        <w:t>смены старшим по смене;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средства пожаротушения, включая автоматические системы, - не реже одного раза в месяц специально назначенными лицами совместно с работниками пожарной охраны.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Результаты осмотров должны заноситься в журнал прием</w:t>
      </w:r>
      <w:r>
        <w:t xml:space="preserve">а и сдачи смен.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2.5. Для каждого взрывопожарного объекта должен быть разработан план локализации аварийных ситуаций (ПЛАС), в котором, с учетом специфических условий подразделения, предусматриваются необходимые меры и действия персонала по пред</w:t>
      </w:r>
      <w:r>
        <w:t>упреждению аварийных ситуаций и аварий, а в случае их возникновения - по их локализации, исключению отравлений, воспламенения или взрывов, максимальному снижению тяжести их последствий.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Порядок разработки и содержание планов локализации аварийны</w:t>
      </w:r>
      <w:r>
        <w:t>х ситуаций следующий: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2.5.1. ПЛАС предусматриваются средства оповещения об аварии всех находящихся на территории организации лиц и меры, исключающие образование источников зажигания в обозначенных соответствующими табличками зонах.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  <w:r>
        <w:t>2.5.2. Перечень производств и отдельных объектов, для которых разрабатываются планы локализации аварийных ситуаций, определяется и утверждается руководителем организации в установленном порядке.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2.5.3. Знание ПЛАС проверяется при аттестации, а п</w:t>
      </w:r>
      <w:r>
        <w:t>рактические навыки - во время учебно-тренировочных занятий с персоналом, проводимых по графику, утвержденному главным инженером (техническим директором).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2.5.4. На производственных участках, для которых не требуется разработка ПЛАС, персонал обя</w:t>
      </w:r>
      <w:r>
        <w:t>зан руководствоваться в случае аварии инструкциями по соответствующим рабочим местам в части обеспечения промышленной безопасности, утвержденными главным инженером (техническим директором) организации.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2.6. На взрывопожароопасных производствах и</w:t>
      </w:r>
      <w:r>
        <w:t>ли установках не допускается проведение опытных работ по отработке новых технологических процессов или их отдельных стадий, испытанию головных образцов вновь разрабатываемого оборудования, опробованию опытных средств и систем автоматизации без разработанны</w:t>
      </w:r>
      <w:r>
        <w:t>х дополнительных мер, обеспечивающих безопасность работы установки и проведения опытных работ.</w:t>
      </w:r>
    </w:p>
    <w:p w:rsidR="00000000" w:rsidRDefault="001B05FC">
      <w:pPr>
        <w:pStyle w:val="formattext"/>
        <w:jc w:val="both"/>
      </w:pPr>
      <w:r>
        <w:lastRenderedPageBreak/>
        <w:t>     </w:t>
      </w:r>
    </w:p>
    <w:p w:rsidR="00000000" w:rsidRDefault="001B05FC">
      <w:pPr>
        <w:pStyle w:val="formattext"/>
        <w:jc w:val="both"/>
      </w:pPr>
      <w:r>
        <w:t>     2.7. Сбросы газов от предохранительных клапанов, установленных на сосудах и аппаратах с взрывоопасными и вредными веществами, должны направляться в фа</w:t>
      </w:r>
      <w:r>
        <w:t>кельные системы.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2.8. Сброс нейтральных газов и паров из технологической аппаратуры в атмосферу следует отводить в безопасное место. Высота выхлопного стояка (свеча) должна быть не менее чем на 5 м выше самой высокой точки (здания или обслуживаю</w:t>
      </w:r>
      <w:r>
        <w:t>щей площадки наружной аппаратуры в радиусе 15 м от выхлопного стояка). Минимальная высота свечи должна составлять не менее 6 м от уровня планировочной отметки площадки.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2.9. Склады сжиженных газов (СГ), легковоспламеняющихся жидкостей (ЛВЖ) под </w:t>
      </w:r>
      <w:r>
        <w:t>давлением должны соответствовать установленным требованиям безопасности для складов сжиженных углеводородных газов и легковоспламеняющихся жидкостей под давлением.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2.10. Необходимость применения и тип систем пожаротушения взрывопожароопасных объ</w:t>
      </w:r>
      <w:r>
        <w:t>ектов определяются проектной организацией в соответствии с установленными требованиями по противопожарному проектированию предприятий, зданий и сооружений нефтеперерабатывающей и нефтехимической промышленности.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2.11. Для обеспечения гидравлическ</w:t>
      </w:r>
      <w:r>
        <w:t>ой устойчивости работы системы обогревающих спутников, работающих на теплофикационной воде, необходимо устанавливать ограничительные шайбы на каждом спутнике. Диаметры отверстий шайб определяются расчетом.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2.12. Запорные, отсекающие и предохрани</w:t>
      </w:r>
      <w:r>
        <w:t>тельные устройства, устанавливаемые на нагнетательном и всасывающем трубопроводах насоса или компрессора, должны находиться в удобной и доступной для обслуживания зоне.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2.13. Места расположения предохранительных клапанов должны быть оборудованы </w:t>
      </w:r>
      <w:r>
        <w:t>площадками, обеспечивающими удобство их обслуживания.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2.14. Выбор, установка и техническое обслуживание предохранительных устройств должны соответствовать требованиям нормативно-технических документов в области промышленной безопасности.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</w:t>
      </w:r>
      <w:r>
        <w:t>    2.15. Пуск установки должен производиться в строгом соответствии с технологическим регламентом. Основанием для пуска установки является приказ по предприятию, в котором устанавливаются сроки пуска и вывода на режим, а также назначаются лица, ответствен</w:t>
      </w:r>
      <w:r>
        <w:t>ные за проведение пусковых работ. На ответственных за пуск лиц возлагается организация и безопасное проведение всех предпусковых мероприятий и вывод установки на режим эксплуатации с обеспечением мер безопасности.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2.16. Перед пуском установки до</w:t>
      </w:r>
      <w:r>
        <w:t>лжна быть проверена работоспособность всех систем энергообеспечения (тепло-, водо-, электроснабжение, снабжение инертными газами), систем отопления и вентиляции и др., а также готовность к работе факельной системы, обслуживающей данную установку.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</w:t>
      </w:r>
      <w:r>
        <w:t>  2.17. Перед пуском и после остановки оборудования с учетом особенностей процесса должна предусматриваться продувка инертным газом или водяным паром, с обязательным контролем за ее эффективностью путем проведения анализов.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2.18. Остаточное соде</w:t>
      </w:r>
      <w:r>
        <w:t>ржание кислорода после продувки оборудования и трубопроводов перед первоначальным пуском и после ремонта со вскрытием оборудования и трубопроводов должно исключать возможность образования взрывоопасной концентрации применяемых горючих веществ.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</w:t>
      </w:r>
      <w:r>
        <w:t>.19. Содержание горючих веществ в аппарате после продувки инертным газом при подготовке его к ремонту не должно превышать предельно допустимой концентрации в воздухе рабочей зоны.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2.20. Все операции по приготовлению реагентов, растворов кислот и</w:t>
      </w:r>
      <w:r>
        <w:t xml:space="preserve"> щелочей должны производиться, как правило, на складах реагентов, быть механизированы, исключать ручной труд, контакт персонала с технологической средой и осуществляться в соответствии с технологическими регламентами.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2.21. Все работы на складах</w:t>
      </w:r>
      <w:r>
        <w:t xml:space="preserve"> реагентов, связанные с вредными веществами I и II классов опасности, должны производиться при работающей вентиляции.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2.22. Работы, связанные с применением метанола, должны производиться в соответствии с требованиями безопасности, предъявляемыми</w:t>
      </w:r>
      <w:r>
        <w:t xml:space="preserve"> к организации работ с применением метанола.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2.23. Проливы продуктов на поверхность пола обрабатываются и удаляются в соответствии с установленными технологическими регламентами.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2.24. На фланцевых соединениях трубопроводов, транспорт</w:t>
      </w:r>
      <w:r>
        <w:t>ирующих, перекачивающих жидкие реагенты I, II и III класса опасности, должны быть установлены защитные кожухи.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2.25. Не допускается налив реагентов в аппараты ручным способом. Для этой цели необходимо предусматривать насос или систему передавлив</w:t>
      </w:r>
      <w:r>
        <w:t>ания инертным газом.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2.26. Временно неработающие аппараты и трубопроводы перед подачей реагентов должны быть проверены на проходимость и герметичность.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2.27. Не допускается установка фланцев на трубопроводах с реагентами над местами п</w:t>
      </w:r>
      <w:r>
        <w:t>рохода людей и проезда транспорта.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2.28. Не допускается слив кислых и щелочных вод в общую химзагрязненную канализацию.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2.29. Легкие горючие газы с содержанием водорода 60% и более допускается сбрасывать с предохранительных клапанов н</w:t>
      </w:r>
      <w:r>
        <w:t>а свечу в безопасное на установке место.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2.30. Материалы аппаратов, работающих в среде водородсодержащего газа, следует выбирать с учетом влияния водородной коррозии.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III. Специфические требования к отдельным технологическим процессам </w:t>
      </w:r>
    </w:p>
    <w:p w:rsidR="00000000" w:rsidRDefault="001B05FC">
      <w:pPr>
        <w:pStyle w:val="formattext"/>
        <w:jc w:val="both"/>
      </w:pPr>
      <w:r>
        <w:t>  </w:t>
      </w:r>
      <w:r>
        <w:t>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3.1. Электрообессоливающие установки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3.1.1. Электрооборудование электрообессоливающей установки должно быть во взрывозащищенном исполнении и эксплуатироваться в соответствии с нормативными документами по эксплуатации электроустановок.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3.1.2. Электродегидратор должен иметь блокировку на отключение напряжения при понижении уровня нефтепродукта в аппарате ниже регламентированного.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3.1.3. Дренирование воды из электродегидратора и отстойника должно осуществляться в автоматич</w:t>
      </w:r>
      <w:r>
        <w:t>еском режиме закрытым способом.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3.2. Установки атмосферно-вакуумные и термического крекинга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3.2.1. За содержанием подтоварной воды в подаваемом на установку нефтепродукте осуществляется постоянный контроль, и ее количество не должно прев</w:t>
      </w:r>
      <w:r>
        <w:t>ышать предельно допустимую величину, установленную проектом.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3.2.2. Запрещается пуск вакуумной части атмосферно-вакуумной установки на сырой нефти.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3.2.3. Регулировка подачи воды в барометрический конденсатор должна исключать унос отх</w:t>
      </w:r>
      <w:r>
        <w:t>одящей водой жидкого нефтепродукта.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3.2.4. Контроль и поддержание регламентированного уровня жидкости в промежуточных вакуум-приемниках должны исключать попадание горячего нефтепродукта в барометрический конденсатор по уравнительному трубопровод</w:t>
      </w:r>
      <w:r>
        <w:t>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3.2.5. За работой горячих печных насосов должен быть установлен постоянный контроль. Снижение уровня продукта в аппаратах, питающих насосы и(или) сброс давления до предельно допустимых величин, установленных регламентом, необходимо обеспечить</w:t>
      </w:r>
      <w:r>
        <w:t xml:space="preserve"> световой и звуковой сигнализацией.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3.3. Каталитические процессы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3.3.1. Работы по загрузке катализатора должны быть механизированы.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3.3.2. Персонал, занятый загрузкой катализатора, оснащается двусторонней телефонной или гром</w:t>
      </w:r>
      <w:r>
        <w:t>коговорящей связью.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3.3.3. При загрузке, выгрузке, просеивании катализатора персонал должен пользоваться респираторами, защитными очками, рукавицами и соблюдать требования безопасности при обращении с катализатором в соответствии с техническими </w:t>
      </w:r>
      <w:r>
        <w:t>условиями поставщика конкретного катализатора.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3.3.4. По окончании операций по загрузке, выгрузке, просеиванию катализатора спецодежду необходимо очистить от катализаторной пыли и сдать в стирку. Просыпавшийся на площадку катализатор должен быть</w:t>
      </w:r>
      <w:r>
        <w:t xml:space="preserve"> убран.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3.3.5. Операции по подготовке реактора к загрузке и выгрузке катализатора производятся в соответствии с технологическим регламентом.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3.3.6. Не допускается выгрузка из реактора катализатора в нерегенерированном или в непассивир</w:t>
      </w:r>
      <w:r>
        <w:t>ованном состоянии.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3.3.7. Вскрытие реактора производится в соответствии с технологическим регламентом, техническими условиями завода - изготовителя реактора и в соответствии с требованиями разработанной организацией инструкции.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3.3.8.</w:t>
      </w:r>
      <w:r>
        <w:t xml:space="preserve"> Проверка реактора, загруженного катализатором, на герметичность производится в соответствии с технологическим регламентом.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3.3.9. Перед регенерацией катализатора система реакторного блока должна быть освобождена от жидких нефтепродуктов и проду</w:t>
      </w:r>
      <w:r>
        <w:t>та инертным газом до содержания горючих газов в системе не более 3,0% об.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3.3.10. Пуск и эксплуатация реактора должны производиться в соответствии с инструкциями завода-изготовителя и технологическим регламентом.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3.3.11. Отбор проб ка</w:t>
      </w:r>
      <w:r>
        <w:t>тализатора производится в соответствии с технологическим регламентом и инструкцией по отбору проб, утвержденной главным инженером (техническим директором) организации.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3.3.12. Система реакторного блока перед пуском и после ремонта должна быть пр</w:t>
      </w:r>
      <w:r>
        <w:t>одута инертным газом до содержания кислорода в системе не более 0,5%об.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3.3.13. Перед подачей водородсодержащего газа система должна быть испытана азотом на герметичность при давлении, равном рабочему.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3.3.14. Скорость подъема и сброс</w:t>
      </w:r>
      <w:r>
        <w:t>а давления устанавливается проектом и отражается в технологическом регламенте.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3.3.15. Необходимо предусматривать аварийный сброс давления из системы реакторного блока в экстремальных ситуациях. Режим аварийного сброса и действие обслуживающего </w:t>
      </w:r>
      <w:r>
        <w:t>персонала должны указываться в проекте и технологическом регламенте.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3.4. Производство нефтяного кокса - замедленное коксование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3.4.1. Открытие крышек горловин коксовой камеры должно производиться только после продувки ее водяным паром д</w:t>
      </w:r>
      <w:r>
        <w:t>ля удаления паров нефтепродуктов и охлаждения коксовой массы водой до температуры вверху камеры, установленной проектом и технологическим регламентом, но не выше 60 °С. Вода после охлаждения кокса должна быть удалена.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3.4.2. Перед началом разбур</w:t>
      </w:r>
      <w:r>
        <w:t>ивания кокса необходимо проверить: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механизмы буровой установки и исправность их ограждений;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работу вытяжной вентиляции блока коксовых камер;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подготовленность камеры к вскрытию, а именно - температуры стенок, отключение каме</w:t>
      </w:r>
      <w:r>
        <w:t>ры от остальной системы задвижками, отсутствие воды;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исправность связи и сигнализации.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При обнаружении каких-либо неисправностей не допускается приступать к разбуриванию кокса.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3.4.3. Насос высокого давления, подающий воду </w:t>
      </w:r>
      <w:r>
        <w:t>для гидрорезки кокса, должен быть снабжен блокировкой, отключающей его двигатель при повышении давления в линии нагнетания насоса выше установленного, и блокировкой верхнего положения штанги буровой установки.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3.4.4. Во время гидрорезки находить</w:t>
      </w:r>
      <w:r>
        <w:t>ся в непосредственной близости к шлангу для подачи воды высокого давления запрещается.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3.4.5. Бурильная лебедка должна иметь исправную тормозную систему и противозатаскиватель талевого блока под кронблок.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3.4.6. Верхняя рабочая площад</w:t>
      </w:r>
      <w:r>
        <w:t>ка возле люка каждой камеры должна быть оборудована системой подачи пара для обогрева бурового инструмента и оборудования в зимнее время.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3.4.7. Стояки, подающие воду от насосов высокого давления на гидрорезку кокса в зимнее время, должны быть о</w:t>
      </w:r>
      <w:r>
        <w:t>свобождены от воды после каждой гидрорезки.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3.4.8. Независимо от наличия блокировки, при работе лебедки или ротора бурильщик должен находиться у поста управления.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3.5. Производство нефтяного битума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formattext"/>
        <w:jc w:val="both"/>
      </w:pPr>
      <w:r>
        <w:t>     3.5.1. Отделения дробления и зат</w:t>
      </w:r>
      <w:r>
        <w:t>аривания битума твердых марок оборудуются подводом воды для мокрой уборки пола.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3.5.2. Все кубы-окислители оборудуются системой подачи антипенной присадки.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3.5.3. Установки периодического действия по получению битума должны быть обору</w:t>
      </w:r>
      <w:r>
        <w:t>дованы: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блокировкой, предусматривающей подачу воздуха в кубы-окислители только при достижении уровня продукта в нем не ниже регламентированного;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аварийной блокировкой, предназначенной для автоматического отключения подачи воздуха в ку</w:t>
      </w:r>
      <w:r>
        <w:t>бы при нарушении регламентированных параметров технологического режима.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3.5.4. Все кубы-окислители оснащаются предохранительными клапанами или мембранными предохранительными устройствами.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3.5.5. Перед подачей воздуха в кубы и реакторы</w:t>
      </w:r>
      <w:r>
        <w:t xml:space="preserve"> воздушные коллекторы необходимо продуть до полного удаления влаги и масла.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3.5.6. Продувка аппаратов и технологических трубопроводов, опрессовка оборудования производятся инертным газом или водяным паром. Применение для этих целей воздуха не до</w:t>
      </w:r>
      <w:r>
        <w:t>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3.5.7. Трубопровод, подающий воздух в куб, во избежание вибраций и ударов о стенки должен быть надежно закреплен внутри куба.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3.5.8. Не допускается снижение давления воздуха, поступающего в окислительные кубы, ниже установл</w:t>
      </w:r>
      <w:r>
        <w:t>енного технологическим регламентом.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3.5.9. Сброс конденсата из ресивера на воздушной линии должен производиться систематически, не реже одного раза в смену.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3.5.10. Перед заливом кубов сырьем они должны быть проверены на отсутствие во</w:t>
      </w:r>
      <w:r>
        <w:t>ды, а в зимнее время - льда и снега.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3.5.11. Подниматься на крышу работающего куба-окислителя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3.5.12. Обогрев кранов, в которых застыл битум, производится водяным паром или при помощи индукционного электрического подог</w:t>
      </w:r>
      <w:r>
        <w:t>рева.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3.5.13. Процесс налива битума в бункеры должен быть организован таким образом, чтобы исключался выброс горячего битума из бункера.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3.5.14. При вспенивании битума во время налива налив необходимо прекратить.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3.5.15. Вс</w:t>
      </w:r>
      <w:r>
        <w:t>е тяжелые и трудоемкие работы, связанные с наливом битума в железнодорожные бункеры, крафт-мешки и формы, с погрузкой в вагоны и автобитумовозы, дроблением и затариванием битума твердых марок, а также извлечением его из котлованов, должны быть механизирова</w:t>
      </w:r>
      <w:r>
        <w:t>ны.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3.5.16. Открытые котлованы, в которые производят слив горячего битума, ограждаются. Во время слива горячего битума не допускается находиться вблизи котлована.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3.5.17. Нахождение людей на раздаточнике и вблизи него во время закачки</w:t>
      </w:r>
      <w:r>
        <w:t xml:space="preserve"> в раздаточник битума из окислительных кубов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3.5.18. Очистку куба необходимо производить при открытых верхнем и нижнем люках. Работы по очистке куба относятся к газоопасным видам работ и должны выполняться в соответствии с требов</w:t>
      </w:r>
      <w:r>
        <w:t>аниями безопасного проведения газоопасных работ, разработанными в организации и утвержденными техническим директором (главным инженером).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3.5.19. Для безопасной организации работ при очистке шлемовых труб устанавливаются соответствующие подмостк</w:t>
      </w:r>
      <w:r>
        <w:t>и с ограждением.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3.5.20. Перед наливом битума в железнодорожные бункеры или цистерны они очищаются от воды, снега и других веществ, способных при наливе вызвать выброс или вспенивание битума.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3.5.21. Налив битума в железнодорожный бун</w:t>
      </w:r>
      <w:r>
        <w:t>кер с неисправным корпусом, крышками, а также запорным приспособлением против опрокидывания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3.5.22. Находиться на железнодорожных бункерах и в кабинах автобитумовозов во время их наполнения не допускается. Открытие и закрытие кры</w:t>
      </w:r>
      <w:r>
        <w:t>шек бункеров должно производиться с площадки эстакады.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3.5.23. Над эстакадами для налива битума в железнодорожные бункеры и автоцистерны устанавливаются навесы, защищающие их от атмосферных осадков.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3.5.24. На эстакадах разлива битума</w:t>
      </w:r>
      <w:r>
        <w:t xml:space="preserve"> в железнодорожные бункеры и автоцистерны необходимо предусмотреть средства связи для подачи команд водителям транспорта.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3.5.25. При сливе битума в бумажные мешки необходимо убедиться в их целостности. Рабочие, занятые сливом, оснащаются спецод</w:t>
      </w:r>
      <w:r>
        <w:t>еждой, защитными очками, рукавицами и сапогами с голенищами под брюки.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3.5.26. Место разлива битума в тару должно быть защищено от ветра, атмосферных осадков и оборудовано местным вентотсосом.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3.5.27. Запорное устройство на расходной </w:t>
      </w:r>
      <w:r>
        <w:t>линии у раздаточника следует располагать на таком расстоянии от работающего, чтобы исключалась возможность ожогов при заполнении тары.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3.5.28. К работе на автопогрузчиках допускаются лица, имеющие удостоверение на право управления автопогрузчико</w:t>
      </w:r>
      <w:r>
        <w:t>м и водительское удостоверение на право вождения автотранспорта.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3.6. Смешение бензинов с этиловой жидкостью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3.6.1. Хранение, перевозка и применение этиловой жидкости и этилированного бензина должны производиться в соответствии с тре</w:t>
      </w:r>
      <w:r>
        <w:t>бованиями безопасности, предъявляемыми к проведению работ с этиловой жидкостью.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3.6.2. Допуск лиц к работе с этиловой жидкостью осуществляется в установленном порядке.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3.6.3. Территория этилосмесительной установки (ЭСУ) и место слива </w:t>
      </w:r>
      <w:r>
        <w:t>этиловой жидкости должны быть ограждены. Доступ посторонних лиц на установку, к месту слива и хранения этиловой жидкости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3.6.4. Общеобменная вентиляция в помещениях, где хранится этиловая жидкость и производится работа с ней, дол</w:t>
      </w:r>
      <w:r>
        <w:t>жна работать постоянно. Перед входом в помещение необходимо убедиться, что вентиляция работает.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3.6.5. Загрязненные полы и стены помещений, выполненные из бетона, гладкой плиты, камня, резины, необходимо дегазировать в течение 20 мин кашицей хло</w:t>
      </w:r>
      <w:r>
        <w:t>рной извести, затем омыть раствором соды (мыла).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3.6.6. Металлические поверхности обезвреживаются керосином.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3.6.7. Операции с этиловой жидкостью, в том числе и приготовление этилированного бензина, необходимо производить в герметично</w:t>
      </w:r>
      <w:r>
        <w:t>й аппаратуре, исключающей возможность контакта персонала с этиловой жидкостью.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3.6.8. Емкости-хранилища этиловой жидкости должны быть оборудованы не менее чем тремя измерителями верхнего и нижнего уровней. Сигнализация верхнего предельного уровн</w:t>
      </w:r>
      <w:r>
        <w:t>я должна осуществляться от двух измерителей уровня, сигнализация предельного нижнего уровня - от одного измерителя. Перед заполнением емкостей этиловой жидкостью необходимо проверить их подготовленность. Вновь смонтированные емкости и емкости после ремонта</w:t>
      </w:r>
      <w:r>
        <w:t xml:space="preserve"> должны быть проверены на герметичность и продуты инертным газом. В неподготовленные и неисправные емкости слив этиловой жидкости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3.6.9. Прием этиловой жидкости в емкость должен производиться под слой жидкости. Вытесняемые из емк</w:t>
      </w:r>
      <w:r>
        <w:t>ости-хранилища пары должны быть пропущены через систему очистки от тетраэтилсвинца.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3.6.10. Емкость, в которую производится слив этиловой жидкости, должна иметь свободный объем для приема всей этиловой жидкости и оборудована азотным дыханием. Ем</w:t>
      </w:r>
      <w:r>
        <w:t>кость следует заполнять не более чем на 90% ее объема.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3.6.11. Слив этиловой жидкости из железнодорожных цистерн производится путем передавливания инертным газом (азотом) только в дневное время в присутствии руководителя этилосмесительной устано</w:t>
      </w:r>
      <w:r>
        <w:t>вки или лица, его замещающего.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3.6.12. Не допускается осуществлять слив этиловой жидкости совместно с другими продуктами.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3.6.13. Слив этиловой жидкости из железнодорожных цистерн производится на специально оборудованных площадках.</w:t>
      </w:r>
    </w:p>
    <w:p w:rsidR="00000000" w:rsidRDefault="001B05FC">
      <w:pPr>
        <w:pStyle w:val="formattext"/>
        <w:jc w:val="both"/>
      </w:pPr>
      <w:r>
        <w:t>  </w:t>
      </w:r>
      <w:r>
        <w:t>   </w:t>
      </w:r>
    </w:p>
    <w:p w:rsidR="00000000" w:rsidRDefault="001B05FC">
      <w:pPr>
        <w:pStyle w:val="formattext"/>
        <w:jc w:val="both"/>
      </w:pPr>
      <w:r>
        <w:t>     3.6.14. Запрещается слив этиловой жидкости из железнодорожных цистерн в бочки.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3.6.15. После слива этиловой жидкости железнодорожную цистерну, контейнер необходимо промыть 2-3-кратным заполнением их чистым бензином, который должен вытес</w:t>
      </w:r>
      <w:r>
        <w:t>няться инертным газом (азотом) в свободную емкость.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3.6.16. При разливе этиловой жидкости необходимо надеть защитный костюм, изолирующий противогаз, резиновые сапоги, фартук, перчатки; в закрытом помещении включить аварийную вентиляцию; участок </w:t>
      </w:r>
      <w:r>
        <w:t>разлива этиловой жидкости дегазировать и промыть водой. Все работы на установке прекращаются после полной дегазации и уборки этиловой жидкости.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3.6.17. Перед проведением работ внутри емкости для этиловой жидкости необходимо слить из емкости этил</w:t>
      </w:r>
      <w:r>
        <w:t>овую жидкость, промыть путем 2-3-кратного заполнения ее чистым бензином, отглушить от действующих коммуникаций стандартными заглушками, пропарить с последующей конденсацией пара в холодильнике. Пропаривание можно считать законченным, когда в водяном конден</w:t>
      </w:r>
      <w:r>
        <w:t>сате после холодильника в результате анализа не будет обнаруживаться тетраэтилсвинец. После проведения указанных операций емкость должна быть проветрена и затем промыта водой. Дальнейшая работа в емкости производится в соответствии с установленным порядком</w:t>
      </w:r>
      <w:r>
        <w:t xml:space="preserve"> по организации и безопасному проведению газоопасных работ.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3.6.18. Для быстрой смены спецодежды в случае ее загрязнения этиловой жидкостью необходимо иметь запасные комплекты спецодежды, белья, спецобуви и противогазов из расчета один комплект </w:t>
      </w:r>
      <w:r>
        <w:t>на трех одновременно работающих.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Хранение запасных комплектов осуществляется в отдельном шкафу в операторной ЭСУ под пломбой.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Работать в домашней одежде, обуви и белье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3.7. Мини-НПЗ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3.7.1. Проектиров</w:t>
      </w:r>
      <w:r>
        <w:t>ание, строительство и эксплуатация мини-НПЗ осуществляются в соответствии с требований нормативно-технической документации для нефтеперерабатывающих производств и требованиями правил промышленной безопасности.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3.7.2. Помещение управления мини-НП</w:t>
      </w:r>
      <w:r>
        <w:t>З следует размещать от взрывоопасных объектов на расстоянии не ближе установленного для 3-го класса зоны разрушения и должно соответствовать устойчивости к воздействию ударной волны не менее 28 кПа.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3.7.3. Аппараты колонного типа должны быть защ</w:t>
      </w:r>
      <w:r>
        <w:t>ищены на высоту до 4 метров от воздействия внешних высоких температур.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3.7.4. Проектной организацией производится при необходимости разбивка технологической схемы на блоки, для каждого блока произведена оценка энергетического уровня, определены </w:t>
      </w:r>
      <w:r>
        <w:t>категории взрывоопасности блоков и выполнены соответствующие требования по обеспечению минимального уровня взрывоопасности технологического блока.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3.7.5. В составе мини-НПЗ следует предусматривать собственные очистные сооружения или сборники-нак</w:t>
      </w:r>
      <w:r>
        <w:t>опители промышленных стоков.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3.7.6. Дренажные сливы и (или) утечки из аппаратуры и трубопроводов направляются в дренажную емкость или специальные сборники с последующей эвакуацией в очистные сооружения или сборники-накопители промышленных стоков</w:t>
      </w:r>
      <w:r>
        <w:t>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3.7.7. В качестве средств для продувки оборудования допускается использовать инертные газы в баллонах. Минимальный запас инертного газа следует рассчитывать из условия обеспечения остановки мини-НПЗ и перевода объекта в безопасное состояние, т</w:t>
      </w:r>
      <w:r>
        <w:t>.е. отсутствие в системе взрывоопасных концентраций парогазовоздушных смесей.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3.7.8. При определении запасов воды для пожаротушения и защиты оборудования на мини-НПЗ исходят из расчета обеспечения необходимым расходом воды с учетом работы передв</w:t>
      </w:r>
      <w:r>
        <w:t>ижной пожарной техники, но не менее 170 л/с.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3.7.9. Системы пожаротушения взрывоопасных объектов (насосных, наружных сооружений, товарно-сырьевых парков и т.п.) предусматриваются как стационарные, так и с использованием передвижной пожарной техн</w:t>
      </w:r>
      <w:r>
        <w:t>ики.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3.8. Контактная очистка масел отбеливающими глинами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3.8.1. При подаче молотой глины в смеситель должна быть обеспечена герметичность всех соединений подающего трубопровода и аппарата.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3.8.2. Смесители оборудуются прибор</w:t>
      </w:r>
      <w:r>
        <w:t>ами контроля уровня масла. Замер уровня рейкой или иным ручным способом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3.8.3. Перед пуском в эксплуатацию фильтр-пресс должен быть опрессован воздухом. Режим опрессовки устанавливается технологическим регламентом.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3.8</w:t>
      </w:r>
      <w:r>
        <w:t>.4. Промывка дисков фильтра производится в специальном помещении, оборудованном ваннами с подводом горячей воды.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3.9. Производство метилтретбутилового эфира (МТБЭ)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3.9.1. Аппараты и резервуары с обращающимся в них метанолом и МТБЭ до</w:t>
      </w:r>
      <w:r>
        <w:t>лжны иметь азотное дыхание.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3.9.2. Скорость подъема температуры в кубе реакционно-ректификационных аппаратов не должна превышать 20 °С в час.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3.9.3. Во избежание забивки реакторов вследствие образования олигомеров изобутилена в случае</w:t>
      </w:r>
      <w:r>
        <w:t xml:space="preserve"> прекращения подачи метанола в реактор должна быть предусмотрена блокировка по расходу метанола с прекращением подачи сырья (фракции С-4), а также предусмотрен контроль и регулирование температуры по слоям катализатора в реакторе для предотвращения "спекан</w:t>
      </w:r>
      <w:r>
        <w:t>ия" катализатора.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3.9.4. Для сбора метанола и стоков, содержащих метанол, в составе установки предусматривается специальная емкость.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3.9.5. Если в составе производства имеется стадия предпусковой подготовки катализатора, то катализато</w:t>
      </w:r>
      <w:r>
        <w:t>р необходимо промывать раствором щелочи для нейтрализации свободной серной кислоты.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3.9.6. Перед выгрузкой отработанного катализатора из реакторов необходимо провести промывку (пропарку) его от метанола водой с последующей продувкой азотом. Пром</w:t>
      </w:r>
      <w:r>
        <w:t>ывочные воды (конденсат) направляются на локальные очистные сооружения.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3.9.7. В случае пролива метанола на территории установки необходимо смыть его большим количеством воды и направить на локальные очистные сооружения.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3.9.8. Анализ</w:t>
      </w:r>
      <w:r>
        <w:t xml:space="preserve"> сточных вод, отводимых с локальных очистных сооружений в промышленную канализацию, на содержание в них метанола и щелочи производится по графику, утвержденному техническим директором (главным инженером) организации.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3.10. Селективная очистка масля</w:t>
      </w:r>
      <w:r>
        <w:rPr>
          <w:color w:val="000080"/>
        </w:rPr>
        <w:t xml:space="preserve">ных дистиллятов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3.10.1. Сброс воды из резервуаров с растворителями производится в специальную емкость с последующим ее направлением для извлечения растворителя.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3.10.2. Насосы, перекачивающие растворители, оборудуются поддонами для с</w:t>
      </w:r>
      <w:r>
        <w:t>бора и отвода разлитого растворителя, а при расположении в помещении - местными вентиляционными отсосами.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3.10.3. Дренаж растворителей из аппаратуры, трубопроводов и поддонов насосов производится в специальную емкость.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3.10.4. Не допу</w:t>
      </w:r>
      <w:r>
        <w:t>скается сброс конденсата водяного пара из паропроводов в систему отвода растворителя.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3.10.5. Все сбросные воды необходимо не реже одного раза в сутки анализировать на содержание нитробензола.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3.10.6. Замер уровня в емкостях и аппарат</w:t>
      </w:r>
      <w:r>
        <w:t>ах с селективным растворителем осуществляется дистанционно из операторной. Производить замер селективного растворителя в емкостях рейкой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3.10.7. На выполнение операций по отбору проб селективных растворителей из емкостей и аппара</w:t>
      </w:r>
      <w:r>
        <w:t>тов должен оформляться в установленном порядке наряд-допуск на газоопасные работы.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3.10.8. Камера для распарки фенола должна быть герметизирована при проведении процесса. Открытие крышек камеры производить только после ее охлаждения до температу</w:t>
      </w:r>
      <w:r>
        <w:t>ры, указанной в технологическом регламенте.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3.10.9. В отделении плавления фенола следует установить души и раковины самопомощи.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3.10.10. Транспортировку фенола и нитробензола следует производить в цистернах, оборудованных паровой руба</w:t>
      </w:r>
      <w:r>
        <w:t>шкой.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3.10.11. Все работы, связанные с фенолом, осуществляются в спецодежде, кислотостойких рукавицах и защитных очках. Рукавицы заправляют под рукава одежды.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3.10.12. Помещения, в которых обращаются селективные растворители, должны б</w:t>
      </w:r>
      <w:r>
        <w:t>ыть оборудованы постоянно действующей приточно-вытяжной вентиляцией и системой контроля загрязнения воздуха.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3.11. Селективная депарафинизация масляных дистиллятов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3.11.1. Крышки смотровых окон центрифуг должны быть всегда закрыты и имет</w:t>
      </w:r>
      <w:r>
        <w:t>ь зажимные пружины, удерживающие их в закрытом положении.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3.11.2. Кнопки отключения электродвигателей барабана и шнека вакуум-фильтра должны находиться непосредственно на рабочей площадке, с которой производится обслуживание вакуум-фильтра, а ав</w:t>
      </w:r>
      <w:r>
        <w:t>арийные кнопки - в доступном и безопасном месте.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3.11.3. Расположенные внутри корпуса вакуум-фильтра промывочные и продувочные коллекторы, а также нож для снятия осадка, должны быть из неискрящих материалов.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3.11.4. Содержание кислоро</w:t>
      </w:r>
      <w:r>
        <w:t>да в циркулирующем инертном газе не должно превышать 6% об.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3.12. Производство присадок к смазочным маслам и смазок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3.12.1. Загрузку твердых химических реагентов необходимо механизировать с обеспечением герметичности.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3.12.2. </w:t>
      </w:r>
      <w:r>
        <w:t>Места выгрузки отработанного осадка должны оборудоваться вытяжной вентиляцией.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3.12.3. При использовании автоклавов должна быть предусмотрена звуковая сигнализация, срабатывающая при повышении давления в автоклаве выше допустимого.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</w:t>
      </w:r>
      <w:r>
        <w:t>12.4. Вскрытие барабанов с пятисернистым фосфором производится в отдельном помещении, оборудованном общеобменной вентиляцией и подачей инертного газа к месту вскрытия барабанов. Вскрытие барабанов осуществляют непосредственно перед загрузкой в мешалку.</w:t>
      </w:r>
    </w:p>
    <w:p w:rsidR="00000000" w:rsidRDefault="001B05FC">
      <w:pPr>
        <w:pStyle w:val="formattext"/>
        <w:jc w:val="both"/>
      </w:pPr>
      <w:r>
        <w:t>   </w:t>
      </w:r>
      <w:r>
        <w:t>  </w:t>
      </w:r>
    </w:p>
    <w:p w:rsidR="00000000" w:rsidRDefault="001B05FC">
      <w:pPr>
        <w:pStyle w:val="formattext"/>
        <w:jc w:val="both"/>
      </w:pPr>
      <w:r>
        <w:t>     3.12.5. Слив кислоты из бочек должен производиться с помощью сифона или ручного насоса. После завершения операции слива насос должен быть промыт очищенным минеральным маслом.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3.12.6. Гашение извести производится в железных ящиках под выт</w:t>
      </w:r>
      <w:r>
        <w:t>яжным зонтом.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3.12.7. При гашении извести и при работе с гидратом окиси кальция рабочие оснащаются резиновыми перчатками и защитными очками.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3.12.8. Реактор, в котором производится формальдегидная конденсация алкилфенолов и их солей, </w:t>
      </w:r>
      <w:r>
        <w:t>должен быть оборудован вытяжной вентиляцией.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3.12.9. Выделяющийся в процессе производства присадок сероводород и хлористый водород должны улавливаться, выброс их в атмосферу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3.13. Производство твердых катализаторов </w:t>
      </w:r>
    </w:p>
    <w:p w:rsidR="00000000" w:rsidRDefault="001B05FC">
      <w:pPr>
        <w:pStyle w:val="formattext"/>
        <w:jc w:val="both"/>
      </w:pPr>
      <w:r>
        <w:t>    </w:t>
      </w:r>
      <w:r>
        <w:t> </w:t>
      </w:r>
    </w:p>
    <w:p w:rsidR="00000000" w:rsidRDefault="001B05FC">
      <w:pPr>
        <w:pStyle w:val="formattext"/>
        <w:jc w:val="both"/>
      </w:pPr>
      <w:r>
        <w:t>     3.13.1. Выгрузка сырья из железнодорожных вагонов, транспортировка на склад и загрузка аппаратов должны быть механизированы. Железнодорожные вагоны перед разгрузкой должны быть заторможены с обеих сторон тормозными башмаками.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3.13.2. Котл</w:t>
      </w:r>
      <w:r>
        <w:t>ован на складе силиката-глыбы оборудуется по всей длине ограждением высотой не менее 1 м. В местах разгрузки железнодорожных вагонов ограждения должны иметь открывающиеся дверцы.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3.13.3. К управлению монорельсового грейфера и мостового крана доп</w:t>
      </w:r>
      <w:r>
        <w:t>ускаются лица, прошедшие специальное обучение и получившие удостоверение на право управления ими.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3.13.4. Во время работы грейферного крана двери кабины управления должны быть закрыты. Поднимать краном людей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3.13.5. Мо</w:t>
      </w:r>
      <w:r>
        <w:t>стовые краны и все грузоподъемные механизмы должны соответствовать требованиям к устройству и безопасной эксплуатации грузоподъемных кранов.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3.13.6. При передвижении грейферного и мостового кранов грейфер и ковш находятся в верхнем положении.</w:t>
      </w:r>
    </w:p>
    <w:p w:rsidR="00000000" w:rsidRDefault="001B05FC">
      <w:pPr>
        <w:pStyle w:val="formattext"/>
        <w:jc w:val="both"/>
      </w:pPr>
      <w:r>
        <w:t>  </w:t>
      </w:r>
      <w:r>
        <w:t>   </w:t>
      </w:r>
    </w:p>
    <w:p w:rsidR="00000000" w:rsidRDefault="001B05FC">
      <w:pPr>
        <w:pStyle w:val="formattext"/>
        <w:jc w:val="both"/>
      </w:pPr>
      <w:r>
        <w:t>     3.13.7. Перед пуском транспортера должны быть проверены исправность ленты, роликов и заземление транспортера.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3.13.8. Обслуживание дробилок, дозировочных приспособлений и автоклавов следует производить в респираторах, а при ручной загру</w:t>
      </w:r>
      <w:r>
        <w:t>зке дробилок, работе у формовочных колонн, при очистке салфеток фильтр-прессов - в защитных очках и рукавицах.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3.13.9. Во время работы дробилки прочищать загрузочную воронку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3.13.10. Дробилка должна быть снабжена пылео</w:t>
      </w:r>
      <w:r>
        <w:t>тсасывающим устройством.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3.13.11. При загрузке автоклавов выходное отверстие весового дозатора следует устанавливать точно над люком. Во избежание пылевыделения во время загрузки автоклава сырьем выходное отверстие дозатора оборудуется брезентов</w:t>
      </w:r>
      <w:r>
        <w:t>ым рукавом.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3.13.12. Перед пуском автоклава в работу необходимо проверить состояние прокладки люка, его герметичность.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3.13.13. Мойку и сушку салфеток фильтр-прессов производить в изолированном помещении.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3.13.14. Грязь и ш</w:t>
      </w:r>
      <w:r>
        <w:t>лам, очищаемые с салфеток фильтр-прессов, должны удаляться из помещения механизированным способом.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3.13.15. Во время разгрузки фильтр-пресса следует применять специальные подставки. Стоять на ванне пресса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3.13.16. Загр</w:t>
      </w:r>
      <w:r>
        <w:t>узка гидрата окиси алюминия должна быть организована таким образом, чтобы исключить выброс раствора из реактора.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3.13.17. Пробу раствора из реактора отбирают после прекращения подачи пара в реактор.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3.13.18. Рассольные ванны оснащаютс</w:t>
      </w:r>
      <w:r>
        <w:t>я с двух сторон стационарными лестницами. Верхние площадки ванн ограждаются.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3.13.19. В случае необходимости освобождения аппаратуры от аммиака сброс его нужно производить в смесительную ванну, которая должна быть постоянно заполнена водой.</w:t>
      </w:r>
    </w:p>
    <w:p w:rsidR="00000000" w:rsidRDefault="001B05FC">
      <w:pPr>
        <w:pStyle w:val="formattext"/>
        <w:jc w:val="both"/>
      </w:pPr>
      <w:r>
        <w:t>    </w:t>
      </w:r>
      <w:r>
        <w:t> </w:t>
      </w:r>
    </w:p>
    <w:p w:rsidR="00000000" w:rsidRDefault="001B05FC">
      <w:pPr>
        <w:pStyle w:val="formattext"/>
        <w:jc w:val="both"/>
      </w:pPr>
      <w:r>
        <w:t>     3.13.20. При ликвидации прорыва аммиака рабочие должны быть в соответствующих средствах защиты органов дыхания, спецкостюмах, резиновых перчатках.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3.13.21. После ремонта и очистки всю аммиачную систему необходимо спрессовать для проверки </w:t>
      </w:r>
      <w:r>
        <w:t>на герметичность.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3.13.22. Перед заполнением аммиачной системы аммиаком система должна быть продута инертным газом до содержания кислорода в ней не более 3% об.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3.13.23. Очистку инжекторных смесителей на формовочных колоннах следует п</w:t>
      </w:r>
      <w:r>
        <w:t>роизводить только после снятия с них шлангов.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3.13.24. Верхний люк промывочных емкостей должен быть закрыт металлической решеткой.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3.13.25. Во избежание ожога паром при открывании дверей сушильных печей не допускается открывать их при</w:t>
      </w:r>
      <w:r>
        <w:t xml:space="preserve"> температуре в печи выше указанной в производственной инструкции.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3.13.26. Запыленный воздух перед выбросом в атмосферу необходимо очищать от пыли в пылеулавливающих устройствах.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3.13.27. Для исключения падения шариков катализатора на</w:t>
      </w:r>
      <w:r>
        <w:t xml:space="preserve"> пол камеры по всей длине конвейерной ленты должны устанавливаться боковые предохранительные борта.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3.13.28. Очистку пола сушильной камеры от катализаторной мелочи надлежит осуществлять механическим, гидравлическим или иным способом, исключающим</w:t>
      </w:r>
      <w:r>
        <w:t xml:space="preserve"> пылеобразование.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3.13.29. Все операции по просеиванию катализатора, транспортировке и загрузке его в тару (мешки, бочки) должны быть герметизированы, механизированы и оборудованы местными отсосами. Отсасываемый воздух перед выпуском в атмосферу</w:t>
      </w:r>
      <w:r>
        <w:t xml:space="preserve"> должен подвергаться обеспыливанию.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3.13.30. Транспортировка тары с готовым катализатором (перемещение по территории, погрузка в машины) должна быть механизирована.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3.13.31. При работе с растворами алюмината натрия и гидроокиси алюмин</w:t>
      </w:r>
      <w:r>
        <w:t>ия должны соблюдаться те же меры безопасности, что и при работе со щелочью.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3.13.32. Распылительные сушилки, а также связанные с ними воздуховоды и циклоны, заземляются.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3.13.33. При повышении температуры наружных поверхностей стенок </w:t>
      </w:r>
      <w:r>
        <w:t>прокалочного аппарата до предельно допустимой, установленной технологическим регламентом, он должен быть остановлен для выяснения и устранения причин роста температуры.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3.13.34. Пуск прокалочного аппарата может быть произведен только после выпол</w:t>
      </w:r>
      <w:r>
        <w:t>нения всех операций по его подготовке к пуску и получения письменного распоряжения руководителя установки.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3.13.35. Не допускается производить загрузку сухого катализатора в прокалочный аппарат до получения в аппарате устойчивого кипящего слоя.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3.13.36. Пуск осадительной мешалки должен осуществляться только при закрытой крышке.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3.13.37. Режим подачи пара в мешалку должен исключать выброс горячего раствора.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3.13.38. Устройство мешалки должно исключать разбрызгивани</w:t>
      </w:r>
      <w:r>
        <w:t>е раствора во время ее работы.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3.13.39. При отклонении от нормальной работы центрифуги (появлении стука) нужно немедленно прекратить подачу пульпы, отключить электропривод и затормозить центрифугу.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3.13.40. Во время работы центрифуг к</w:t>
      </w:r>
      <w:r>
        <w:t>рышки их должны быть закрыты.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3.13.41. Разгрузка центрифуг разрешается только после остановки барабана.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3.13.42. Таблеточная машина должна иметь защитную решетку в исправном состоянии для предупреждения травм рук (попадание под пресс,</w:t>
      </w:r>
      <w:r>
        <w:t xml:space="preserve"> штемпели) и блокировку, позволяющую включать машину только при опущенной защитной решетке и отключать при поднятии решетки.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3.13.43. При отборе проб таблеточную машину необходимо остановить.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3.13.44. При восстановлении катализатора в</w:t>
      </w:r>
      <w:r>
        <w:t>одородом во избежание подсоса воздуха и разрежения на приеме водородного компрессора должно поддерживаться избыточное давление, величина которого устанавливается технологическим регламентом.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3.13.45. Перед открытием люков реактора необходимо убе</w:t>
      </w:r>
      <w:r>
        <w:t>диться в отсутствии в нем давления.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3.13.46. Выгрузка пассивированного катализатора производится с соблюдением мер безопасности (защитные очки, рукавицы, противопылевые респираторы) во избежание ожогов и попадания в глаза пыли.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3.14. Пол</w:t>
      </w:r>
      <w:r>
        <w:rPr>
          <w:color w:val="000080"/>
        </w:rPr>
        <w:t xml:space="preserve">учение озокерита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3.14.1. Подача руды в дробилку должна быть механизирована, при этом конструкция загрузочного устройства должна исключать обратный выброс руды.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3.14.2. Очистку щек дробилок от застрявших кусков руды необходимо произво</w:t>
      </w:r>
      <w:r>
        <w:t>дить только при остановке дробильного механизма.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3.14.3. При загрузке экстракторов из вагонеток необходимо перед началом каждой смены проверять исправность загрузочных путей.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3.14.4. Осмотр редукторов должен производиться не реже одно</w:t>
      </w:r>
      <w:r>
        <w:t>го раза в месяц. В случае недостаточного количества масла или его загрязнения следует остановить транспортер, промыть редуктор и заменить масло.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3.14.5. Не допускается производить ремонтные работы на корпусе экстрактора во время работы экстракци</w:t>
      </w:r>
      <w:r>
        <w:t>онного отделения.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3.14.6. Крышка нижнего люка экстрактора должна легко открываться и закрываться. Исправность болтов и направляющего сектора необходимо систематически проверять.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3.14.7. Приступать к разгрузке экстрактора после окончан</w:t>
      </w:r>
      <w:r>
        <w:t>ия его пропарки разрешается, когда давление в нем будет доведено до атмосферного путем сброса оставшегося пара.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3.14.8. Не допускается сбрасывать остаточный пар из экстракторов в атмосферу. Сброс пара следует производить через специальный трубоп</w:t>
      </w:r>
      <w:r>
        <w:t>ровод, отведенный в конденсатор-холодильник.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3.14.9. При откатке отвалов вручную расстояние между вагонетками устанавливается не менее 10 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3.15. Получение элементарной серы из сероводорода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3.15.1. Перед пуском установки</w:t>
      </w:r>
      <w:r>
        <w:t xml:space="preserve"> необходимо проверить исправность гидрозатворов.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3.15.2. Гидрозатворы должны периодически очищаться от отложений. Очистка осуществляется в защитных очках.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3.15.3. Скопление конденсата в паровой рубашке гидрозатвора не допускается.</w:t>
      </w:r>
    </w:p>
    <w:p w:rsidR="00000000" w:rsidRDefault="001B05FC">
      <w:pPr>
        <w:pStyle w:val="formattext"/>
        <w:jc w:val="both"/>
      </w:pPr>
      <w:r>
        <w:t>   </w:t>
      </w:r>
      <w:r>
        <w:t>  </w:t>
      </w:r>
    </w:p>
    <w:p w:rsidR="00000000" w:rsidRDefault="001B05FC">
      <w:pPr>
        <w:pStyle w:val="formattext"/>
        <w:jc w:val="both"/>
      </w:pPr>
      <w:r>
        <w:t>     3.15.4. Перед розжигом топок подогревателя и реактора-генератора топки должны быть продуты воздухом на "свечу". Продолжительность продувки определяется технологическим регламентом и устанавливается не менее 15 мин.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3.15.5. Все работники,</w:t>
      </w:r>
      <w:r>
        <w:t xml:space="preserve"> обслуживающие установку, обеспечиваются соответствующими средствами защиты органов дыхания.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3.15.6. Перед приемом топливного газа и сероводорода на установку необходимо в течение 15 мин продувать систему инертным газом. Содержание кислорода в и</w:t>
      </w:r>
      <w:r>
        <w:t>нертном газе не должно превышать 0,5% об.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3.15.7. После принятия на установку кислых газов необходимо проверить индикаторной бумагой места возможных утечек и пропусков газов (фланцы, задвижки, люки и т.д.).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3.15.8. Во избежание образо</w:t>
      </w:r>
      <w:r>
        <w:t>вания взрывоопасной смеси в топках реактора-генератора и подогревателей регламентированное соотношение подачи воздуха и газа в топки должно поддерживаться автоматически.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3.15.9. Для предотвращения попадания сероводорода в воздуховоды при падении</w:t>
      </w:r>
      <w:r>
        <w:t xml:space="preserve"> давления воздуха устанавливаются отсекатели на линии сероводорода непосредственно у задвижки перед горелкой.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3.15.10. Во избежание отложения серы на стеклах гляделок их необходимо периодически очищать.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3.15.11. Вход на площадки, где </w:t>
      </w:r>
      <w:r>
        <w:t>расположены трубопроводы, транспортирующие сероводород, разрешается только в противогазе.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3.15.12. Перед вскрытием все аппараты, агрегаты и трубопроводы, содержащие сероводород, необходимо пропаривать и продувать инертным газом.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</w:t>
      </w:r>
      <w:r>
        <w:t>13. Перед вскрытием реакторов-генераторов их охлаждают до температуры 45 °С, продувают инертным газом до отсутствия взрывоопасной концентрации горючих газов, а затем воздухом.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3.15.14. Работы в газовых камерах выполняются в соответствии с требов</w:t>
      </w:r>
      <w:r>
        <w:t>аниями по организации и проведению газоопасных работ.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3.15.15. При разливе серы не допускается: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наступать на застывшую серу;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стоять над открытым люком хранилища серы;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производить замер серы в приямке, хранилище б</w:t>
      </w:r>
      <w:r>
        <w:t>ез противогазов и пользоваться невзрывозащищенными переносными светильниками.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3.15.16. Насос для перекачки серы разрешается включать только по устному указанию старшего по смене (бригаде).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3.15.17. Погрузка и выгрузка серы должны быть</w:t>
      </w:r>
      <w:r>
        <w:t xml:space="preserve"> полностью механизированы.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3.15.18. Все работы по выгрузке и погрузке серы производятся под наблюдением старшего по смене (бригаде).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3.15.19. Выгрузку серы из форм разрешается производить после полного застывания серы.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3.15</w:t>
      </w:r>
      <w:r>
        <w:t>.20. При погрузке серы в железнодорожные вагоны не допускается: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нахождение людей в вагонах;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заполнение ковша экскаватора серой выше бортов;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наезд экскаватором на электрический кабель, питающий его.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3.16. Слив и на</w:t>
      </w:r>
      <w:r>
        <w:rPr>
          <w:color w:val="000080"/>
        </w:rPr>
        <w:t xml:space="preserve">лив нефтепродуктов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3.16.1. Проектирование, монтаж, эксплуатация и ремонт сливо-наливных эстакад производятся в соответствии с требованиями нормативных документов по проектированию железнодорожных сливо-наливных эстакад легковоспламеняющихся и г</w:t>
      </w:r>
      <w:r>
        <w:t>орючих жидкостей и сжиженных углеводородных газов, проектированию автоматизированных установок тактового налива светлых нефтепродуктов в железнодорожные и автомобильные цистерны, настоящих Правил.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3.16.2. К сливо-наливной эстакаде должен быть по</w:t>
      </w:r>
      <w:r>
        <w:t>дведен пар для пропарки или обогрева трубопроводов и запорных устройств.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3.16.3. Слив-налив продуктов, смешение которых недопустимо, следует производить на индивидуальных сливо-наливных эстакадах или на отдельных стояках. Допускается на общей сл</w:t>
      </w:r>
      <w:r>
        <w:t>иво-наливной железнодорожной эстакаде проведение сливо-наливных операций для светлых и темных нефтепродуктов, за исключением случаев, когда эстакада относится к складу I категории.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3.16.4. Не допускается использовать сливо-наливные эстакады для </w:t>
      </w:r>
      <w:r>
        <w:t>попеременных операций с несовместимыми между собой продуктами. В обоснованных случаях смена нефтепродукта допускается по письменному разрешению технического директора (главного инженера) эксплуатирующей организации после выполнения разработанных мероприяти</w:t>
      </w:r>
      <w:r>
        <w:t>й, обеспечивающих безопасность.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3.16.5. Наливные эстакады оборудуются специальными пунктами или системой для освобождения неисправных цистерн от нефтепродуктов.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3.16.6. Перед сливом (наливом) нефтепродуктов необходимо удалить локомоти</w:t>
      </w:r>
      <w:r>
        <w:t>в с территории эстакады и перекрыть стрелочный перевод, запирающийся на ключ.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3.16.7. На железнодорожных путях и дорогах к участку слива-налива вывешиваются предупреждающие надписи: "Стоп!", "Проезд запрещен!".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3.16.8. При подаче под </w:t>
      </w:r>
      <w:r>
        <w:t>слив-налив железнодорожных цистерн с легковоспламеняющимися нефтепродуктами между локомотивом и цистернами должно быть прикрытие, состоящее из одного четырехосного или двух двухосных пустых или груженных негорючими грузами вагонов (платформ).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</w:t>
      </w:r>
      <w:r>
        <w:t xml:space="preserve">16.9. На установках для слива-налива этилированного бензина, кроме правил, изложенных в настоящей главе, должны выполняться также требования безопасности при работе на этилосмесительной установке. Допускается на одной эстакаде размещать два коллектора для </w:t>
      </w:r>
      <w:r>
        <w:t>налива этилированного и неэтилированного бензинов. Коллектор этилированного бензина должен быть окрашен отличительным цветом.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3.16.10. Оставлять цистерны, присоединенные к наливным устройствам, когда слив-налив не проводится, не допускается.</w:t>
      </w:r>
    </w:p>
    <w:p w:rsidR="00000000" w:rsidRDefault="001B05FC">
      <w:pPr>
        <w:pStyle w:val="formattext"/>
        <w:jc w:val="both"/>
      </w:pPr>
      <w:r>
        <w:t>   </w:t>
      </w:r>
      <w:r>
        <w:t>  </w:t>
      </w:r>
    </w:p>
    <w:p w:rsidR="00000000" w:rsidRDefault="001B05FC">
      <w:pPr>
        <w:pStyle w:val="formattext"/>
        <w:jc w:val="both"/>
      </w:pPr>
      <w:r>
        <w:t>     3.16.11. Помещения управления установок слива-налива ЛВЖ и ГЖ должны соответствовать требованиям нормативных документов по проектированию автоматизированных установок тактового налива светлых нефтепродуктов в железнодорожные и автомобильные цистерн</w:t>
      </w:r>
      <w:r>
        <w:t>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3.16.12. Минимально допустимое число рабочих при проведении сливо-наливных операций - 2 человека.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3.17. Меры борьбы с пирофорными соединениями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3.17.1. Разработчиком процесса предусматриваются меры и средства по дезактива</w:t>
      </w:r>
      <w:r>
        <w:t>ции пирофорных соединений в процессе работы производства и при подготовке оборудования и трубопроводов к ремонту.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3.17.2. Аппараты и трубопроводы после вывода оборудования из работы и их освобождения от продуктов следует пропарить водяным паром.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3.17.3. После освобождения аппарата от конденсата должен быть вскрыт нижний штуцер или люк и взята проба воздуха для анализа на содержание в нем опасных концентраций паров продукта (должно быть не более 20% от нижнего концентрационного предела </w:t>
      </w:r>
      <w:r>
        <w:t>распространения пламени НКРП).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3.17.4. Во время чистки аппаратов необходимо смачивать отложения, находящиеся на стенках аппарата. При чистке аппаратов применяются искробезопасные инструменты. На выполнение этих работ оформляется наряд-допуск в у</w:t>
      </w:r>
      <w:r>
        <w:t>становленном порядке.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3.17.5. Пирофорные отложения, извлеченные из оборудования, необходимо поддерживать во влажном состоянии до их уничтожения.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IV. Лаборатории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4.1. Лаборатории должны располагаться в отдельно стоящих зда</w:t>
      </w:r>
      <w:r>
        <w:t>ниях или пристраиваться к зданиям категорий В, Г и Д.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4.2. Системы снабжения лаборатории топливным газом должны соответствовать требованиям безопасности в газовом хозяйстве.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4.3. Приточно-вытяжная вентиляция во всех помещениях лаборат</w:t>
      </w:r>
      <w:r>
        <w:t>ории должна включаться перед началом работы и выключаться по окончании рабочего дня. При круглосуточном проведении анализов приточно-вытяжная вентиляция должна работать круглосуточно. Не допускается производить работы при неисправной вентиляции.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</w:t>
      </w:r>
      <w:r>
        <w:t> 4.4. В помещениях, в которых производится работа с веществами I и II классов опасности, вентиляционная система должна быть индивидуальной, не связанной с вентиляцией других помещений.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4.5. Все работы с веществами I и II класса опасности необход</w:t>
      </w:r>
      <w:r>
        <w:t>имо проводить в резиновых перчатках в вытяжных шкафах или в специально оборудованных шкафах (типа "Изотоп"), в боксах, оборудованных вытяжной вентиляцией.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4.6. Работа в лаборатории производится при наличии не менее двух человек.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4.7. </w:t>
      </w:r>
      <w:r>
        <w:t>Светильники, установленные внутри вытяжных шкафов, должны быть во взрывозащищенном исполнении.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4.8. Выключатели, штепсельные розетки, лабораторные автотрансформаторы необходимо располагать вне вытяжного шкафа.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4.9. Загромождать вытяжн</w:t>
      </w:r>
      <w:r>
        <w:t>ые шкафы, рабочие столы посудой с нефтепродуктами, приборами и лабораторным оборудованием, не связанным с проводимой в данное время работой,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4.10. Не допускается совместное хранение веществ, химическое взаимодействие которых може</w:t>
      </w:r>
      <w:r>
        <w:t>т вызвать пожар или взрыв. Разделение опасных и особо опасных веществ и материалов при хранении должно соответствовать требованиям пожарной безопасности.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4.11. В здании лаборатории запрещается хранить запас ЛВЖ, ГЖ и газов, превышающий суточную </w:t>
      </w:r>
      <w:r>
        <w:t>потребность в них. Хранение запаса ЛВЖ и ГЖ разрешается в специальном помещении (кладовой).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4.12. Дымящие кислоты, легкоиспаряющиеся реактивы и растворители в количестве, не превышающем суточной потребности, допускается хранить в специально выде</w:t>
      </w:r>
      <w:r>
        <w:t>ленных для этих целей вытяжных шкафах.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4.13. Вещества, в отношении которых применяются особые условия отпуска, хранения, учета и перевозки (сулема, синильная кислота и ее соли, сероуглерод, метанол и др.), должны храниться в металлическом шкафу </w:t>
      </w:r>
      <w:r>
        <w:t>под замком и пломбой. Тара для хранения этих веществ должна быть герметичной и иметь этикетки с надписью "Яд" и наименованием веществ.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4.14. Металлический натрий (калий) следует хранить в посуде под слоем керосина, вдали от воды. Остаток натрия </w:t>
      </w:r>
      <w:r>
        <w:t>(калия) после работы запрещается бросать в раковины, чистые остатки необходимо помещать в банку с керосином.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4.15. Жидкий азот и кислород следует доставлять и хранить в лаборатории в металлических сосудах Дьюара. Хранить жидкий азот и кислород в</w:t>
      </w:r>
      <w:r>
        <w:t xml:space="preserve"> одном помещении с легковоспламеняющимися веществами, жирами и маслами или переносить их совместно не разрешается.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4.16. Не допускается работать с жидким кислородом в помещениях, где имеются горелки, открытые электроприборы, искрящее оборудовани</w:t>
      </w:r>
      <w:r>
        <w:t>е и другие источники воспламенения.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4.17. В помещении лаборатории не допускается производить работы, не связанные непосредственно с выполнением определенного анализа.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4.18. Перед началом работы с аппаратурой под вакуумом надлежит пров</w:t>
      </w:r>
      <w:r>
        <w:t>ерить ее на герметичность.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4.19. Стеклянные сосуды, в которых возможно создание давления или вакуума, защищаются чехлом на случай разрыва сосуда и образования осколков.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4.20. В случае если пролит сероуглерод, бензин, эфир или другие л</w:t>
      </w:r>
      <w:r>
        <w:t>егковоспламеняющиеся жидкости, а также при появлении резкого запаха газа необходимо потушить все горелки и немедленно приступить к выявлению и устранению причины появления газа, а разлитые жидкие продукты убрать.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4.21. Мытье посуды из-под нефтеп</w:t>
      </w:r>
      <w:r>
        <w:t>родуктов, реагентов, селективных растворителей и т.п. разрешается только в специальном помещении.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4.22. Сдавать на мойку посуду из-под кислот, щелочей и других химических веществ можно только после полного освобождения и нейтрализации ее соответ</w:t>
      </w:r>
      <w:r>
        <w:t>ствующим способом.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4.23. Выбор метода очистки и мытья посуды определяется характером загрязняющего вещества, его физическими и химическими свойствами.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4.24. Не допускается использовать для мытья посуды песок, наждачную бумагу.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</w:t>
      </w:r>
      <w:r>
        <w:t>    4.25. Измельчение едких и вредных веществ I и II класса опасности должно производиться в закрытых ступках в вытяжном шкафу. Работник, производящий эту операцию, обеспечивается защитными очками и резиновыми перчатками.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4.26. При работе с селе</w:t>
      </w:r>
      <w:r>
        <w:t>ктивными растворителями (нитробензол, анилин, фурфурол, хлорекс, фенол и пр.) необходимо следить, чтобы растворители не попали на тело и одежду.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4.27. Селективные растворители и нефтепродукты, содержащие их, должны храниться в хорошо закрытой по</w:t>
      </w:r>
      <w:r>
        <w:t>суде в специально отведенном для этой цели месте.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Запасы селективных растворителей содержатся в специальном закрытом помещении лаборатории.      </w:t>
      </w:r>
    </w:p>
    <w:p w:rsidR="00000000" w:rsidRDefault="001B05FC">
      <w:pPr>
        <w:pStyle w:val="formattext"/>
        <w:jc w:val="both"/>
      </w:pPr>
      <w:r>
        <w:t>            </w:t>
      </w:r>
    </w:p>
    <w:p w:rsidR="00000000" w:rsidRDefault="001B05FC">
      <w:pPr>
        <w:pStyle w:val="formattext"/>
        <w:jc w:val="both"/>
      </w:pPr>
      <w:r>
        <w:t>     Количество селективных растворителей, необходимое для работы в течение смены, фик</w:t>
      </w:r>
      <w:r>
        <w:t>сируется в журнале расхода растворителей. Список селективных растворителей утверждается техническим директором (главным инженером) организации.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4.28. Переносить кислоты надлежит в бутылях, помещенных в корзины. Переноску осуществляют два человек</w:t>
      </w:r>
      <w:r>
        <w:t>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4.29. При разбавлении серной кислоты водой кислоту следует медленно наливать в воду. Наливать воду в кислоту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4.30. Все отработанные химические реактивы и вредные вещества необходимо сливать в специально предназначен</w:t>
      </w:r>
      <w:r>
        <w:t>ные для этого маркированные емкости. Запрещается слив указанных продуктов в раковины. В конце рабочего дня или смены все отходы из помещений лабораторий должны быть удалены.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4.31. При работе с баллонами необходимо руководствоваться требованиями </w:t>
      </w:r>
      <w:r>
        <w:t>нормативных документов к сосудам, работающим под давлением.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4.32. Газ из баллонов в помещение лаборатории подается по газопроводу, имеющему на рабочем месте запорное устройство. Баллоны располагают у наружной стены здания лаборатории под навесом</w:t>
      </w:r>
      <w:r>
        <w:t>, защищающим их от атмосферных осадков и инсоляции, и устанавливают сетчатое ограждение.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4.33. Производить на месте какой-либо ремонт арматуры баллонов со сжатыми и сжиженными газами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4.34. По окончании работ необходимо</w:t>
      </w:r>
      <w:r>
        <w:t>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закрыть газовые и водяные краны и общие вентили ввода газа и воды в лабораторию;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закрыть банки с реактивами и материалами пробками;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выключить освещение, вентиляцию и нагревательные приборы.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V. Требования безоп</w:t>
      </w:r>
      <w:r>
        <w:rPr>
          <w:color w:val="000080"/>
        </w:rPr>
        <w:t>асности к устройству,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эксплуатации и ремонту технологического оборудования и трубопроводов </w:t>
      </w:r>
    </w:p>
    <w:p w:rsidR="00000000" w:rsidRDefault="001B05FC">
      <w:pPr>
        <w:pStyle w:val="formattext"/>
        <w:jc w:val="both"/>
      </w:pPr>
      <w:r>
        <w:t>   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5.1. Общие требования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5.1.1. Все технические устройства должны эксплуатироваться в соответствии с их техническими характеристиками и паспортным</w:t>
      </w:r>
      <w:r>
        <w:t>и данными и инструкциями по эксплуатации, утвержденными в установленном порядке.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5.1.2. На всех технологических аппаратах должно быть нанесено четко различимое обозначение позиции по технологической схеме. Аппараты колонного типа, находящиеся в </w:t>
      </w:r>
      <w:r>
        <w:t>помещении на различных отметках (этажах), должны иметь маркировку на каждой отметке (этаже).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5.1.3. На аппаратах колонного типа открывать люк для их чистки и ремонта следует начиная с верхнего. Перед открытием нижнего люка необходимо иметь нагот</w:t>
      </w:r>
      <w:r>
        <w:t>ове шланг для подачи пара на случай воспламенения отложений на внутренних поверхностях.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5.1.4. Отбор проб легковоспламеняющихся и газообразных продуктов, селективных растворителей и реагентов должен производиться вне помещений, для чего пробоотб</w:t>
      </w:r>
      <w:r>
        <w:t>орные трубки должны быть выведены из помещения наружу. При необходимости отбора проб в помещении пробоотборник должен помещаться в специальном шкафу, оборудованном вытяжной вентиляцией, при этом вентиляция должна включаться автоматически при открывании две</w:t>
      </w:r>
      <w:r>
        <w:t>рцы шкафа.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5.1.5. Компоновка оборудования должна учитывать специфику обслуживания и ремонта оборудования, а также обеспечивать: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основные проходы в местах постоянных рабочих мест не менее 2 м;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основные проходы по фронту обсл</w:t>
      </w:r>
      <w:r>
        <w:t>уживания машин не менее 1,5 м;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расстояния между аппаратами, а также между аппаратами и строительными конструкциями при необходимости кругового обслуживания не менее 1 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5.1.6. Для персонала, обслуживающего наружные установки, должны </w:t>
      </w:r>
      <w:r>
        <w:t>быть предусмотрены помещения для обогрева.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5.1.7. В производственных зданиях, не оборудованных утепленными пешеходными переходами, или в тех случаях, когда персонал обслуживает наружные установки, предусматриваются помещения для верхней одежды.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5.1.8. Не допускается производство ремонтных работ на действующем оборудовании и трубопроводах.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5.1.9. При производстве работ на установках с взрывоопасными зонами необходимо пользоваться искробезопасным инструментом.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  <w:r>
        <w:t>5.1.10. Все ремонтные работы, связанные с разгерметизацией технологического оборудования, работающего с взрывопожароопасными и токсичными средами, относятся к газоопасным работам и должны производиться с соблюдением требований к организации безопасного про</w:t>
      </w:r>
      <w:r>
        <w:t>ведения газоопасных и ремонтных работ и настоящих Правил.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5.1.11. При обнаружении в процессе монтажа, технического освидетельствования или эксплуатации несоответствия оборудования требованиям нормативно-технических документов, оно должно быть вы</w:t>
      </w:r>
      <w:r>
        <w:t>ведено из эксплуатации.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5.1.12. Узлы, детали, приспособления и элементы оборудования, которые могут служить источником опасности для работающих, а также поверхности оградительных и защитных устройств окрашиваются в сигнальные цвета.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</w:t>
      </w:r>
      <w:r>
        <w:t>.1.13. Технологические трубопроводы должны соответствовать установленным требованиям к устройству и безопасной эксплуатации технологических трубопроводов.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5.1.14. Для подъема и перемещения тяжелых деталей и отдельного оборудования должны быть пр</w:t>
      </w:r>
      <w:r>
        <w:t>едусмотрены стационарные или передвижные грузоподъемные механизмы.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5.2. Резервуары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5.2.1. Гидравлические клапаны должны быть заполнены трудно испаряющейся, некристаллизирующейся, неполимеризующейся и незамерзающей жидкостью.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</w:t>
      </w:r>
      <w:r>
        <w:t>.2.2. Подача нефтепродуктов в резервуар должна осуществляться только под слой жидкости.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5.2.3. Скорость наполнения (опорожнения) резервуара не должна превышать суммарной пропускной способности установленных на резервуаре дыхательных устройств. П</w:t>
      </w:r>
      <w:r>
        <w:t>ериодичность контроля состояния и чистки дыхательных устройств должна осуществляться в соответствии с требованиями технологического регламента.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5.2.4. Трубопроводы, предназначенные для пропарки, продувки, промывки и чистки резервуаров, должны бы</w:t>
      </w:r>
      <w:r>
        <w:t>ть съемными и монтироваться перед проведением этих операций. По окончании работ они демонтируются и должны складироваться вне обвалования резервуара. Для резервуаров, чистка которых должна осуществляться более одного раза в межремонтный пробег производства</w:t>
      </w:r>
      <w:r>
        <w:t>, допускается стационарная установка таких трубопроводов.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5.2.5. Трубопроводная обвязка резервуаров и насосной должна обеспечивать возможность перекачки продуктов из одного резервуара в другой при возникновении аварийной ситуации.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</w:t>
      </w:r>
      <w:r>
        <w:t>.6. Резервуары должны быть оборудованы сниженными пробоотборниками. Ручной отбор проб через люк на крыше резервуара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5.2.7. Контроль уровня в резервуарах должен осуществляться контрольно-измерительными приборами. Замер уровня вруч</w:t>
      </w:r>
      <w:r>
        <w:t>ную через люк на крыше резервуара замерной лентой или рейкой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5.2.8. На крыше резервуара должны быть ходовые мостики с ограждением (перилами) от лестницы до обслуживаемых устройств. Хождение непосредственно по кровле резервуара не</w:t>
      </w:r>
      <w:r>
        <w:t xml:space="preserve">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5.2.9. При расположении внутри резервуара парового змеевика предусматривается устройство для сброса конденсата. Все соединения змеевика должны быть сварными.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5.2.10. Для проектируемых объектов не допускается использовани</w:t>
      </w:r>
      <w:r>
        <w:t>е заглубленных железобетонных резервуаров для хранения нефти и темных нефтепродуктов.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5.2.11. Не допускается въезд на территорию резервуарного парка автотранспортных средств, не оборудованных искрогасительными устройствами и без допуска, оформле</w:t>
      </w:r>
      <w:r>
        <w:t>нного в установленном порядке.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5.2.12. Высота устья вентиляционных труб, подземных резервуаров должна быть не менее 6 м от планировочной отметки земли.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5.2.13. Все заглубленные металлические емкости должны размещаться в бетонных приям</w:t>
      </w:r>
      <w:r>
        <w:t>ках, засыпанных песком или с устройством принудительной вентиляции и оборудованных дренажными насосами.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5.2.14. Подземные емкости следует оборудовать стационарной лестницей-стремянкой от люка до дна.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5.2.15. Во избежание накопления ст</w:t>
      </w:r>
      <w:r>
        <w:t>атического электричества и возникновения искровых разрядов наличие на поверхности нефтепродуктов незаземленных электропроводных плавающих устройств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5.2.16. Крышки люков технологических аппаратов должны быть оборудованы петлями и </w:t>
      </w:r>
      <w:r>
        <w:t>ручками. Если исполнение петель невозможно, то крышки оснащаются устройством для захвата их крюком подъемного механизма.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5.2.17. При чистке резервуаров для хранения сернистых нефтепродуктов следует соблюдать требования подраздела 3.8.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</w:t>
      </w:r>
      <w:r>
        <w:t>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5.3. Трубчатые печи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5.3.1. Печи должны быть оборудованы дежурными (пилотными) горелками, оснащенными запальными устройствами, индивидуальной системой топливоснабжения.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5.3.2. Рабочие и дежурные горелки необходимо оборудовать сигнал</w:t>
      </w:r>
      <w:r>
        <w:t>изаторами погасания пламени, надежно регистрирующими наличие пламени форсунки.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5.3.3. На трубопроводах газообразного топлива к основным горелкам должны быть установлены предохранительно-запорные клапана (ПЗК), дополнительно к общему отсекающему </w:t>
      </w:r>
      <w:r>
        <w:t>устройству на печи, срабатывающие при снижении давления газа ниже допустимого.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5.3.4. На линиях подачи жидкого топлива и топливного газа к основным и дежурным горелкам должны устанавливаться автоматические запорные органы, срабатывающие в систем</w:t>
      </w:r>
      <w:r>
        <w:t>е блокировок.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5.3.5. Для многофакельных печей на трубопроводах газообразного и жидкого топлива следует установить автономные регулирующие органы для обеспечения безопасности в режиме пуска.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5.3.6. При размещении печей вне зданий запор</w:t>
      </w:r>
      <w:r>
        <w:t>ные органы на общих трубопроводах жидкого и газообразного топлива должны быть расположены в безопасном месте на расстоянии не ближе 10 м от печи.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5.3.7. Перед пуском печи необходимо убедиться в отсутствии каких-либо предметов в камере сгорания, </w:t>
      </w:r>
      <w:r>
        <w:t>дымоходах-боровах, все люки и лазы должны быть закрыты.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5.3.8. В период розжига печи должны быть включены все приборы контроля, предусмотренные технологическим регламентом, и вся сигнализация.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5.3.9. Перед розжигом печи, работающей на</w:t>
      </w:r>
      <w:r>
        <w:t xml:space="preserve"> газе, необходимо проверить плотность закрытия рабочих и контрольных вентилей на всех горелках, сбросить конденсат из топливной линии. Система подачи газа должна исключать попадание конденсата в горелки.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5.3.10. Розжигу дежурных горелок должна п</w:t>
      </w:r>
      <w:r>
        <w:t>редшествовать продувка топочного пространства паром, а линии подачи газообразного топлива - инертным газом со сбросом на свечу. Продувку топочного пространства, считая с момента открытия последней задвижки до момента появления пара из дымовой трубы, следуе</w:t>
      </w:r>
      <w:r>
        <w:t>т вести в течение времени, предусмотренного регламентом, но не менее 15 мин, а для многокамерных печей продувку камер сгорания - не менее 20 мин.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5.3.11. Розжиг печи должен начинаться с розжига дежурных горелок. В том случае, если дежурная горел</w:t>
      </w:r>
      <w:r>
        <w:t>ка (горелки) не разожглась (разожглись) с трех попыток, следует повторить продувку топочного пространства согласно п.5.3.5.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5.3.12. Розжиг основных горелок должен осуществляться при работающих дежурных горелках, минимальной регламентированной ци</w:t>
      </w:r>
      <w:r>
        <w:t>ркуляции сырья в змеевике и регламентированных значениях подачи топлива.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5.3.13. Трубопроводы подачи топлива ко всем неработающим (в том числе и временно неработающим) горелкам должны быть отглушены.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5.3.14. Печи должны быть оборудова</w:t>
      </w:r>
      <w:r>
        <w:t>ны средствами автоматической подачи водяного пара в топочное пространство и в змеевики при прогаре труб, а также средствами автоматического отключения подачи сырья и топлива при авариях в системах змеевиков.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5.3.15. Топливный газ для освобождени</w:t>
      </w:r>
      <w:r>
        <w:t>я от жидкой фазы, влаги и механических примесей перед подачей в горелку должен предварительно пройти сепаратор, подогреватель и фильтры.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5.3.16. Жидкое топливо для обеспечения необходимой вязкости и освобождения от механических примесей перед по</w:t>
      </w:r>
      <w:r>
        <w:t>дачей в форсунку должно предварительно пройти подогреватель и фильтры.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5.3.17. В период пуска должны быть включены следующие блокировки: закрытие автоматических запорных органов дежурных горелок при понижении давления в линии топливного газа; за</w:t>
      </w:r>
      <w:r>
        <w:t>крытие газовых автоматических запорных органов основных горелок при повышении или понижении давления в линиях топливного газа к основным горелкам, а также при прекращении подачи в змеевик циркулирующего газа или сырья; закрытие на жидком топливе автоматиче</w:t>
      </w:r>
      <w:r>
        <w:t>ских запорных органов при прекращении подачи в змеевик циркулирующего газа или сырья.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5.3.18. Система блокировок и сигнализации должна обеспечивать отключение подачи топлива к дежурным и основным горелкам при: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отклонениях параметров п</w:t>
      </w:r>
      <w:r>
        <w:t>одачи топлива от регламентированных;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падении объема циркуляции сырья через змеевик печи ниже допустимого;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превышении предельно допустимой температуры сырья на выходе из печи;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срабатывании прибора погасания пламени.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</w:t>
      </w:r>
      <w:r>
        <w:t>   5.3.19. Все приборы, контролирующие работу печи, должны быть регистрирующими.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5.3.20. Система противоаварийной автоматической защиты должна быть снабжена противоаварийной сигнализацией параметров и сигнализацией срабатывания исполнительных ор</w:t>
      </w:r>
      <w:r>
        <w:t>ганов.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5.3.21. При эксплуатации трубчатой нагревательной печи необходимо следить за показаниями контрольно-измерительных приборов, вести визуальный контроль за состоянием труб змеевика, трубных подвесок и кладки печи. При наличии отдулин на труб</w:t>
      </w:r>
      <w:r>
        <w:t>ах, их прогаре, деформации кладки или подвесок, пропуске ретурбентов следует потушить горелки, прекратить подачу в печь продукта, подать в топку пар и продуть трубы паром или инертным газом по ходу продукта. Дверцы камер во время работы печи должны быть за</w:t>
      </w:r>
      <w:r>
        <w:t>крыты. Необходимо вести наблюдение за установленным режимом горения, горелки должны быть равномерно нагружены, факел должен иметь одинаковые размеры, не бить в перевальную стенку и не касаться труб потолочного и подового экранов.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5.3.22. Подача </w:t>
      </w:r>
      <w:r>
        <w:t>пара в топочное пространство должна включаться автоматически при прогаре змеевика, характеризующемся: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падением давления в сырьевом змеевике;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повышением температуры над перевальной стеной;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изменением содержания кислорода в д</w:t>
      </w:r>
      <w:r>
        <w:t>ымовых газах на выходе из печи относительно регламентированного.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Параметры срабатывания блокировки по аварийному включению подачи пара в змеевик определяются проектом.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5.3.23. Электроснабжение систем ПАЗ и исполнительных механизмов пе</w:t>
      </w:r>
      <w:r>
        <w:t>чи относится к особой группе I категории надежности.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5.3.24. Подготовка к ремонту и проведение ремонтных работ в печи являются газоопасными работами и выполняются в соответствии с установленными требованиями по организации безопасного проведения</w:t>
      </w:r>
      <w:r>
        <w:t xml:space="preserve"> газоопасных работ.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5.3.25. Производственные объекты должны быть защищены от грозовой деятельности. Все взрывопожароопасные объекты должны быть защищены от заноса высоких потенциалов и оборудованы устройствами, предотвращающими накопление зарядо</w:t>
      </w:r>
      <w:r>
        <w:t>в статического электричества.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5.3.26. Подготовка к ремонту печи и установленного на ней оборудования должна выполняться в строгом соответствии с технологическим регламентом.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5.4. Насосы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5.4.1. Для перемещения жидкостей I </w:t>
      </w:r>
      <w:r>
        <w:t>и II класса опасности следует применять герметичные, мембранные или центробежные насосы с двойным торцевым уплотнением.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5.4.2. Удаление остатков продуктов из трубопроводов, насосов и другого оборудования, расположенного в насосной, должно произв</w:t>
      </w:r>
      <w:r>
        <w:t>одиться по закрытым коммуникациям за пределы насосной; жидких - в специально предназначенную емкость, а паров и газов - на факел.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5.4.3. В открытых насосных должен быть предусмотрен обогрев пола. Обогревающие пол змеевики должны обеспечивать на </w:t>
      </w:r>
      <w:r>
        <w:t>поверхности пола насосной температуру не ниже 5 °С при средней температуре наиболее холодной пятидневки (расчетная температура отопления).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5.4.4. Установка насосов, перекачивающих высоковязкие, обводненные или застывающие при температуре наружно</w:t>
      </w:r>
      <w:r>
        <w:t>го воздуха продукты, на открытых площадках требует обоснования и соблюдения условий, обеспечивающих непрерывность работы, теплоизоляцию или обогрев насосов и трубопроводов, наличия систем продувки или промывки насосов и трубопроводов.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5.4.5. Кор</w:t>
      </w:r>
      <w:r>
        <w:t>пусы насосов, перекачивающих легковоспламеняющиеся и горючие жидкости, должны быть заземлены, независимо от заземления электродвигателей, находящихся на одной раме с насосами.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5.4.6. Пускать в работу и эксплуатировать центробежные насосы при отс</w:t>
      </w:r>
      <w:r>
        <w:t>утствии ограждения на муфте сцепления их с двигателем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5.4.7. Пуск паровых насосов осуществляется после предварительного сброса конденсата пара и прогрева паровых цилиндров. При этом задвижка на нагнетательном трубопроводе насоса </w:t>
      </w:r>
      <w:r>
        <w:t>должна быть открыта.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5.4.8. В насосных на трубопроводах следует указать направление движения потоков, на оборудовании - номера позиций по технологической схеме, а на двигателях - направление вращения ротора.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5.4.9. Насосное оборудован</w:t>
      </w:r>
      <w:r>
        <w:t xml:space="preserve">ие, полы и лотки насосных необходимо содержать в чистоте. Сточные воды после мытья пола и лотков, содержащие кислоты, щелочи, селективные растворители, этиловую жидкость и другие едкие и вредные вещества, должны накапливаться в специальной емкости и перед </w:t>
      </w:r>
      <w:r>
        <w:t>спуском в канализацию обезвреживаться в строгом соответствии с технологическим регламентом.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5.5. Компрессоры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5.5.1. Помещение компрессорной должно быть оборудовано грузоподъемными устройствами и средствами механизации для производства</w:t>
      </w:r>
      <w:r>
        <w:t xml:space="preserve"> ремонтных работ.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5.5.2. В обоснованных случаях помещение компрессорной оборудуется звукоизолированной кабиной для постоянного пребывания машиниста.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5.5.3. Масло для смазки компрессора должно иметь сертификат и соответствовать марке, </w:t>
      </w:r>
      <w:r>
        <w:t>указанной в заводском паспорте на компрессор (по вязкости, температурам вспышки, самовоспламенения, термической стойкости) и специфическим особенностям, характерным для работы компрессора данного типа в конкретных условиях.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5.5.4. Для цилиндров </w:t>
      </w:r>
      <w:r>
        <w:t>воздушных компрессоров должно применяться смазочное масло с температурой самовоспламенения не ниже 400 °С и температурой вспышки паров на 50 °С выше температуры сжатого воздуха.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5.5.5. За температурой охлаждающей воды системы охлаждения компресс</w:t>
      </w:r>
      <w:r>
        <w:t>ора необходимо осуществлять постоянный контроль с сигнализацией опасных значений температуры и блокировкой в систему ПАЗ при достижении предельно допустимого значения.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5.5.6. Подача газа на прием компрессора должна осуществляться через отделител</w:t>
      </w:r>
      <w:r>
        <w:t>и жидкости (сепараторы), оборудованные световой и звуковой сигнализацией, а также блокировкой, обеспечивающей остановку компрессора при достижении предельно допустимого уровня жидкости.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5.5.7. Все соединения газовой обвязки компрессоров необходи</w:t>
      </w:r>
      <w:r>
        <w:t>мо проверять на герметичность в соответствии с установленными требованиями безопасности к эксплуатации технологических трубопроводов.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5.5.8. В компрессорных на трубопроводах должно быть указано направление движения потоков, на оборудовании - ном</w:t>
      </w:r>
      <w:r>
        <w:t>ера позиций по технологической схеме, а на двигателях - направление вращения ротора.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5.5.9. Запрещается эксплуатация компрессоров с отключенными или неисправными средствами сигнализации и блокировками.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5.5.10. Масло, воду и загрязнени</w:t>
      </w:r>
      <w:r>
        <w:t>я следует удалять из масловлагоотделителей, воздухосборников, холодильников в установленные сроки.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5.5.11. Температура газов на входе в компрессор должна быть выше температуры конденсации газов.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5.5.12. Перед пуском компрессора, работ</w:t>
      </w:r>
      <w:r>
        <w:t>ающего на взрывоопасных газах, его следует продуть инертным газом до содержания кислорода в отходящем газе до 0,5% об.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5.5.13. При выполнении ремонтных работ компрессор следует отглушить с помощью стандартных заглушек от всех технологических тру</w:t>
      </w:r>
      <w:r>
        <w:t>бопроводов, линии топливного газа и линии продувки в факельную систему.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5.5.14. При эксплуатации аммиачных компрессоров необходимо соблюдать требования нормативных документов к устройству и безопасной эксплуатации аммиачных холодильных установок</w:t>
      </w:r>
      <w:r>
        <w:t>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5.5.15. На компрессорах, имеющих давление всасывания близкое к атмосферному, должна быть предусмотрена блокировка по отключению агрегата при падении давления на приеме ниже допустимого.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5.5.16. На нагнетающих линиях компрессоров дол</w:t>
      </w:r>
      <w:r>
        <w:t>жны быть установлены буферные емкости-гасители пульсаций.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VI. Требования к устройству и содержанию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территории предприятия, зданий и сооружений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6.1. Территория предприятия и размещение на ней зданий и сооружений должны соответствоват</w:t>
      </w:r>
      <w:r>
        <w:t>ь требованиям нормативных документов по промышленной безопасности, строительных норм и правил, правил пожарной безопасности.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6.2. Территория проектируемых предприятий и производств должна быть разделена на производственные зоны, зоны складов тов</w:t>
      </w:r>
      <w:r>
        <w:t>арно-сырьевых, химических реагентов, баллонов и т.п., зоны административно-бытовых и вспомогательных объектов. В производственной зоне могут быть размещены подстанции глубокого ввода и другие объекты подсобного и вспомогательного назначения, технологически</w:t>
      </w:r>
      <w:r>
        <w:t xml:space="preserve"> связанные с производственным объектом.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6.3. Все подземные коммуникации и кабельные трассы оснащаются опознавательными знаками, позволяющими определять место их расположения и назначение.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6.4. Каждая организация должна вести исполните</w:t>
      </w:r>
      <w:r>
        <w:t>льный план коммуникаций. При осуществлении реконструкции, размещении новых и ликвидации существующих объектов организация передает проектировщику исполнительный план коммуникаций и исполнительный генеральный план.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6.5. Все здания и сооружения до</w:t>
      </w:r>
      <w:r>
        <w:t>лжны иметь строительный паспорт. По истечении установленного срока службы здания или сооружения должна проводиться экспертиза промышленной безопасности с установлением возможности дальнейшей эксплуатации, необходимости проведения реконструкции или прекраще</w:t>
      </w:r>
      <w:r>
        <w:t>ния эксплуатации. Обследование зданий и сооружений должно проводиться при обнаружении нарушений целостности строительных конструкций (трещины, обнажение арматуры и т.д.), перед реконструкцией технологического объекта или изменением функционального назначен</w:t>
      </w:r>
      <w:r>
        <w:t>ия здания или сооружения, а также после аварии с взрывом и(или) пожаром.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6.6. Запрещается производить земляные работы без оформления наряда-допуска, выданного руководителем производства, на территории которого намечаются работы, по согласованию </w:t>
      </w:r>
      <w:r>
        <w:t>с заводскими службами, ведающими подземными коммуникациями. В наряде-допуске должны быть указаны условия производства работ.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6.7. На территории предприятия должны быть выделены, специально оборудованы и обозначены места для курения.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</w:t>
      </w:r>
      <w:r>
        <w:t>.8. На входных дверях производственных помещений должны быть нанесены надписи, обозначающие категории помещений по взрывопожарной и пожарной опасности и классы взрывоопасности зон.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6.9. На объектах, где обращаются в процессе щелочи и(или) кислот</w:t>
      </w:r>
      <w:r>
        <w:t>ы, устанавливаются аварийные души, включающиеся автоматически при входе человека под рожок или раковины самопомощи. Места расположения и количество аварийных душей и раковин самопомощи определяются проектом.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6.10. Здания, в которых расположены п</w:t>
      </w:r>
      <w:r>
        <w:t>омещения управления, должны соответствовать требованиям промышленной безопасности, строительным нормам и правилам. Помещение управления с площадью более 60 м</w:t>
      </w:r>
      <w:r>
        <w:rPr>
          <w:noProof/>
        </w:rPr>
        <w:drawing>
          <wp:inline distT="0" distB="0" distL="0" distR="0">
            <wp:extent cx="10477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должно иметь запасной выход, расположенный с противоположной ст</w:t>
      </w:r>
      <w:r>
        <w:t>ороны основному. Основной вход должен быть устроен через тамбур или коридор; запасной выход должен быть наружу здания, может не иметь тамбура, дверь должна быть с уплотнением и утеплена. При расположении помещения управления на втором этаже здания запасной</w:t>
      </w:r>
      <w:r>
        <w:t xml:space="preserve"> выход должен иметь лестницу снаружи здания.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6.11. На территории производства устанавливается прибор, определяющий направление и скорость ветра. Показания прибора выводятся в помещение управления.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6.12. На территории организации, где </w:t>
      </w:r>
      <w:r>
        <w:t>запрещен проезд автомашин, тракторов и других механизированных транспортных средств, должны быть установлены запрещающие знаки.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6.13. Работы, связанные с закрытием проезжей части дорог, необходимо производить по письменному разрешению техническо</w:t>
      </w:r>
      <w:r>
        <w:t>го руководителя организации, согласованному с противопожарной службой.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VII. Требования к вспомогательным системам и объектам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7.1. Электроснабжение и электрооборудование предприятия и отдельных установок должно соответствовать нормат</w:t>
      </w:r>
      <w:r>
        <w:t>ивным техническим документам по безопасной эксплуатации электроустановок, требованиям промышленной безопасности.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7.2. Все вентиляционные установки должны иметь паспорта установленной формы и журналы по их ремонту и эксплуатации.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7.3. </w:t>
      </w:r>
      <w:r>
        <w:t>Порядок эксплуатации, обслуживания, ремонта, наладки и проведения инструментальной проверки эффективности работы систем вентиляции определяются установленными требованиями по эксплуатации промышленной вентиляции.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7.4. Проектирование, строительст</w:t>
      </w:r>
      <w:r>
        <w:t>во, эксплуатация систем водоснабжения и канализации выполняются в соответствии с требованиями нормативно-технических документов, строительных и санитарных норм и правил, государственных стандартов и настоящих Правил.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7.5. Водоснабжение на произв</w:t>
      </w:r>
      <w:r>
        <w:t>одственные нужды должно осуществляться по замкнутой системе.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7.6. Во избежание распространения взрывоопасных паров и газов в сети промышленной канализации, на ней должны быть установлены гидравлические затворы. Такие затворы необходимо устанавли</w:t>
      </w:r>
      <w:r>
        <w:t>вать на всех выпусках от помещений с технологическим оборудованием, площадок технологических установок, обвалований резервуаров, узлов задвижек, групп аппаратов, насосных, котельных, сливо-наливных эстакад и т.п. Устройство гидравлического затвора должно о</w:t>
      </w:r>
      <w:r>
        <w:t>беспечивать удобство его очистки. В каждом гидравлическом затворе высота слоя жидкости, образующей затвор, должна быть не менее 0,25 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7.7. Колодцы закрытой сети промышленной канализации должны постоянно содержаться закрытыми, а крышки - засыпа</w:t>
      </w:r>
      <w:r>
        <w:t>нными слоем песка не менее 10 см в стальном, железобетонном или кирпичном кольце.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7.8. Сети канализации и водоснабжения подлежат периодическому осмотру и очистке. Осмотр и очистка водопроводных и канализационных труб, колодцев, лотков, гидрозатв</w:t>
      </w:r>
      <w:r>
        <w:t>оров должны производиться по графику с соблюдением требований по организации безопасного проведения газоопасных работ.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7.9. Температура производственных сточных вод при сбросе в канализацию не должна превышать 40 °С. Допускается сброс небольших </w:t>
      </w:r>
      <w:r>
        <w:t>количеств воды с более высокой температурой в коллекторы, имеющие постоянный расход воды с таким расчетом, чтобы температура общего стока не превышала 45 °С.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7.10. Не допускается сброс в промышленную канализацию различных потоков сточных вод, см</w:t>
      </w:r>
      <w:r>
        <w:t>ешение которых может привести к реакциям, сопровождающимся выделением тепла, образованием горючих и вредных газов, а также твердых осадков.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7.11. Заглубленные насосные станции должны оснащаться автоматическим газоанализатором довзрывных концентр</w:t>
      </w:r>
      <w:r>
        <w:t>аций с выводом сигнала на пульт управления (в операторную).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7.12. Насосные станции химически загрязненных сточных вод следует располагать в отдельно стоящих зданиях, а приемный резервуар - вне здания насосной станции; электрооборудование насосны</w:t>
      </w:r>
      <w:r>
        <w:t>х станций должно быть во взрывозащищенном исполнении. К зданию насосной станции не допускается пристраивать бытовые и вспомогательные помещения.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7.13. Сточные воды, не соответствующие по составу требованиям к стокам, подаваемым в сеть промышленн</w:t>
      </w:r>
      <w:r>
        <w:t>ой канализации, подвергаются обработке на локальных очистных сооружениях.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7.14. Периодичность и порядок очистки нефтеловушек устанавливаются технологическим регламентом.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7.15. На сетях водоснабжения и канализации не допускается устана</w:t>
      </w:r>
      <w:r>
        <w:t>вливать запорную арматуру в колодцах.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7.16. Нефтеловушки и чаши градирен должны иметь ограждения по периметру из несгораемых материалов высотой не менее 1 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VIII. Требования безопасности при обслуживании производств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8.1.</w:t>
      </w:r>
      <w:r>
        <w:t xml:space="preserve"> Работники организации обеспечиваются в установленном порядке средствами индивидуальной защиты, спецодеждой, спецобувью, спецпитанием и другими средствами.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8.2. Спецодежда производственного персонала (основного и вспомогательного) подлежит, при </w:t>
      </w:r>
      <w:r>
        <w:t>необходимости, обеспыливанию и(или) химической чистке и дегазации.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8.3. Средства коллективной и индивидуальной защиты работающих должны соответствовать требованиям стандартов безопасности труда.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8.4. Средства индивидуальной и коллекти</w:t>
      </w:r>
      <w:r>
        <w:t>вной защиты, включающие средства нормализации условий работы и средства снижения воздействия на работников вредных производственных факторов, должны обеспечивать защиту от вредного воздействия окружающей среды, а также нормальный уровень освещения, допусти</w:t>
      </w:r>
      <w:r>
        <w:t>мые уровни шума и вибрации, защиту от поражения электрическим током, защиту от травмирования движущимися узлами и деталями механизмов, защиту от падения с высоты и другие средства.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8.5. Установка ящиков для использованного обтирочного материала </w:t>
      </w:r>
      <w:r>
        <w:t>в помещениях с взрывоопасными зонами не допускается.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8.6. Не допускается входить на объекты с взрывоопасными зонами в обуви с железными набойками или гвоздями, а также в одежде, способной накапливать заряды статического электричества.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</w:t>
      </w:r>
      <w:r>
        <w:t> 8.7. Эксплуатация объектов с неисправными системами пожаротушения не допускается. 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Информационно-справочный материал </w:t>
      </w:r>
    </w:p>
    <w:p w:rsidR="00000000" w:rsidRDefault="001B05FC">
      <w:pPr>
        <w:pStyle w:val="formattext"/>
        <w:jc w:val="right"/>
      </w:pPr>
      <w:r>
        <w:t>     </w:t>
      </w:r>
    </w:p>
    <w:p w:rsidR="00000000" w:rsidRDefault="001B05FC">
      <w:pPr>
        <w:pStyle w:val="formattext"/>
        <w:jc w:val="right"/>
      </w:pPr>
      <w:r>
        <w:t xml:space="preserve">Приложение 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>     </w:t>
      </w:r>
    </w:p>
    <w:p w:rsidR="00000000" w:rsidRDefault="001B05FC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Термины и определения 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1. </w:t>
      </w:r>
      <w:r>
        <w:rPr>
          <w:b/>
          <w:bCs/>
        </w:rPr>
        <w:t>Мини-НПЗ</w:t>
      </w:r>
      <w:r>
        <w:t>- нефтеперерабатывающая установка с объемом перерабо</w:t>
      </w:r>
      <w:r>
        <w:t>тки сырья до 500 т/сут.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2. </w:t>
      </w:r>
      <w:r>
        <w:rPr>
          <w:b/>
          <w:bCs/>
        </w:rPr>
        <w:t>Граница установки</w:t>
      </w:r>
      <w:r>
        <w:t>- условная линия, проходящая на расстоянии 2 м от прямых линий, соединяющих выступающие части оборудования и фундаментов.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3. </w:t>
      </w:r>
      <w:r>
        <w:rPr>
          <w:b/>
          <w:bCs/>
        </w:rPr>
        <w:t>Опытная установка</w:t>
      </w:r>
      <w:r>
        <w:t>- установка, предназначенная для отработки аппар</w:t>
      </w:r>
      <w:r>
        <w:t>атурно-технологической части процесса по результатам, полученным на лабораторных установках; получения исходных данных, необходимых для включения в регламент на проектирование промышленных установок, а также наработки опытных партий продуктов для последующ</w:t>
      </w:r>
      <w:r>
        <w:t>их исследований.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4. </w:t>
      </w:r>
      <w:r>
        <w:rPr>
          <w:b/>
          <w:bCs/>
        </w:rPr>
        <w:t>Насосная</w:t>
      </w:r>
      <w:r>
        <w:t>- группа насосов с числом насосов более трех, которые удалены друг от друга не более чем на 3 м. Насосные СУГ, ЛВЖ и ГЖ могут быть закрытыми (в зданиях) и открытыми (под этажерками и на открытых площадках).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</w:t>
      </w:r>
      <w:r>
        <w:t xml:space="preserve"> 5. </w:t>
      </w:r>
      <w:r>
        <w:rPr>
          <w:b/>
          <w:bCs/>
        </w:rPr>
        <w:t>Производственное помещение</w:t>
      </w:r>
      <w:r>
        <w:t>- помещение, где размещается основное и вспомогательное оборудование, задействованное в технологической схеме производства, и помещение, из которого осуществляется управление технологическим процессом.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6. </w:t>
      </w:r>
      <w:r>
        <w:rPr>
          <w:b/>
          <w:bCs/>
        </w:rPr>
        <w:t>Вспомогате</w:t>
      </w:r>
      <w:r>
        <w:rPr>
          <w:b/>
          <w:bCs/>
        </w:rPr>
        <w:t>льное помещение</w:t>
      </w:r>
      <w:r>
        <w:t>- помещение, где размещается оборудование, не задействованное в технологической схеме производства и без которого возможно ведение процесса, но которое обеспечивает безопасные и надлежащие санитарно-гигиенические условия работы обслуживающег</w:t>
      </w:r>
      <w:r>
        <w:t>о персонала и работоспособность оборудования.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7. </w:t>
      </w:r>
      <w:r>
        <w:rPr>
          <w:b/>
          <w:bCs/>
        </w:rPr>
        <w:t>Помещение управления</w:t>
      </w:r>
      <w:r>
        <w:t>- помещение или группа помещений для размещения в них совокупности различных систем и средств контроля и автоматики, с помощью которых автоматически или при участии персонала о</w:t>
      </w:r>
      <w:r>
        <w:t>существляется дистанционное управление технологическими процессами на установках. Помещения  управления могут быть как отдельно стоящими зданиями, так и встроенными или пристроенными к другим зданиям.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8. </w:t>
      </w:r>
      <w:r>
        <w:rPr>
          <w:b/>
          <w:bCs/>
        </w:rPr>
        <w:t>Рабочая зона</w:t>
      </w:r>
      <w:r>
        <w:t xml:space="preserve">- пространство, ограниченное </w:t>
      </w:r>
      <w:r>
        <w:t>по высоте 2 м над уровнем пола или площадки, на которых находятся места постоянного или непостоянного (временного) пребывания работающих.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9. </w:t>
      </w:r>
      <w:r>
        <w:rPr>
          <w:b/>
          <w:bCs/>
        </w:rPr>
        <w:t>Рабочее место</w:t>
      </w:r>
      <w:r>
        <w:t>- место постоянного или временного пребывания работающих в процессе производственной деятел</w:t>
      </w:r>
      <w:r>
        <w:t>ьности.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10. </w:t>
      </w:r>
      <w:r>
        <w:rPr>
          <w:b/>
          <w:bCs/>
        </w:rPr>
        <w:t>Постоянное рабочее место</w:t>
      </w:r>
      <w:r>
        <w:t>- место, на котором работающий находится большую часть своего рабочего времени (более 50% или более 2 часов непрерывно). Если при этом работа осуществляется в различных пунктах рабочей зоны, постоянным рабочим</w:t>
      </w:r>
      <w:r>
        <w:t xml:space="preserve"> местом считается вся рабочая зона.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11. </w:t>
      </w:r>
      <w:r>
        <w:rPr>
          <w:b/>
          <w:bCs/>
        </w:rPr>
        <w:t>Безопасное место</w:t>
      </w:r>
      <w:r>
        <w:t>- место на установке, расположенное вне зон постоянного обслуживания оборудования и обеспечивающее безопасное пребывание и действия персонала при аварии на обслуживаемой установке.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</w:t>
      </w:r>
      <w:r>
        <w:t xml:space="preserve">   12. </w:t>
      </w:r>
      <w:r>
        <w:rPr>
          <w:b/>
          <w:bCs/>
        </w:rPr>
        <w:t>Технологическое оборудование</w:t>
      </w:r>
      <w:r>
        <w:t>- любое оборудование, которое используется на установке для получения конечного продукта, например, компрессоры, емкости, трубопроводы и арматура, контрольно-измерительные приборы и средства автоматизации и др. оборудован</w:t>
      </w:r>
      <w:r>
        <w:t>ие, содержащее жидкости, называется технологическим.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 xml:space="preserve">     13. </w:t>
      </w:r>
      <w:r>
        <w:rPr>
          <w:b/>
          <w:bCs/>
        </w:rPr>
        <w:t>Редко обслуживаемое оборудование</w:t>
      </w:r>
      <w:r>
        <w:t>- оборудование, частота обслуживания которого составляет реже 1 раза в смену.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  <w:r>
        <w:t>     </w:t>
      </w:r>
    </w:p>
    <w:p w:rsidR="00000000" w:rsidRDefault="001B05FC">
      <w:pPr>
        <w:pStyle w:val="formattext"/>
        <w:jc w:val="both"/>
      </w:pPr>
    </w:p>
    <w:p w:rsidR="00000000" w:rsidRDefault="001B05FC">
      <w:pPr>
        <w:pStyle w:val="unformattext"/>
      </w:pPr>
      <w:r>
        <w:t>Текст документа сверен по:</w:t>
      </w:r>
    </w:p>
    <w:p w:rsidR="00000000" w:rsidRDefault="001B05FC">
      <w:pPr>
        <w:pStyle w:val="unformattext"/>
      </w:pPr>
      <w:r>
        <w:t xml:space="preserve">"Российская газета", </w:t>
      </w:r>
    </w:p>
    <w:p w:rsidR="00000000" w:rsidRDefault="001B05FC">
      <w:pPr>
        <w:pStyle w:val="unformattext"/>
      </w:pPr>
      <w:r>
        <w:t>N 120/1, 21.06.2</w:t>
      </w:r>
      <w:r>
        <w:t xml:space="preserve">003 </w:t>
      </w:r>
    </w:p>
    <w:p w:rsidR="00000000" w:rsidRDefault="001B05FC">
      <w:pPr>
        <w:pStyle w:val="unformattext"/>
      </w:pPr>
      <w:r>
        <w:t>(специальный выпуск) (постановление);</w:t>
      </w:r>
    </w:p>
    <w:p w:rsidR="00000000" w:rsidRDefault="001B05FC">
      <w:pPr>
        <w:pStyle w:val="unformattext"/>
      </w:pPr>
      <w:r>
        <w:t>официальное издание</w:t>
      </w:r>
    </w:p>
    <w:p w:rsidR="00000000" w:rsidRDefault="001B05FC">
      <w:pPr>
        <w:pStyle w:val="unformattext"/>
      </w:pPr>
      <w:r>
        <w:t xml:space="preserve">Серия 09. Нормативные документы по безопасности, </w:t>
      </w:r>
    </w:p>
    <w:p w:rsidR="00000000" w:rsidRDefault="001B05FC">
      <w:pPr>
        <w:pStyle w:val="unformattext"/>
      </w:pPr>
      <w:r>
        <w:t>надзорной и разрешительной деятельности</w:t>
      </w:r>
    </w:p>
    <w:p w:rsidR="00000000" w:rsidRDefault="001B05FC">
      <w:pPr>
        <w:pStyle w:val="unformattext"/>
      </w:pPr>
      <w:r>
        <w:t xml:space="preserve">в химической, нефтехимической </w:t>
      </w:r>
    </w:p>
    <w:p w:rsidR="00000000" w:rsidRDefault="001B05FC">
      <w:pPr>
        <w:pStyle w:val="unformattext"/>
      </w:pPr>
      <w:r>
        <w:t>и нефтеперерабатывающей промышленности.</w:t>
      </w:r>
    </w:p>
    <w:p w:rsidR="00000000" w:rsidRDefault="001B05FC">
      <w:pPr>
        <w:pStyle w:val="unformattext"/>
      </w:pPr>
      <w:r>
        <w:t>Выпуск 7. - М.: ГУП "НТЦ</w:t>
      </w:r>
    </w:p>
    <w:p w:rsidR="00000000" w:rsidRDefault="001B05FC">
      <w:pPr>
        <w:pStyle w:val="unformattext"/>
      </w:pPr>
      <w:r>
        <w:t>"Промыш</w:t>
      </w:r>
      <w:r>
        <w:t>ленная безопасность", 2003(Правила)</w:t>
      </w:r>
    </w:p>
    <w:p w:rsidR="00000000" w:rsidRDefault="001B05FC">
      <w:pPr>
        <w:pStyle w:val="unformattext"/>
      </w:pPr>
      <w:r>
        <w:t xml:space="preserve"> </w:t>
      </w:r>
    </w:p>
    <w:sectPr w:rsidR="00000000">
      <w:pgSz w:w="12240" w:h="15840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D"/>
    <w:rsid w:val="001B05FC"/>
    <w:rsid w:val="008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unformattext">
    <w:name w:val="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unformattext">
    <w:name w:val="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13410</Words>
  <Characters>76442</Characters>
  <Application>Microsoft Office Word</Application>
  <DocSecurity>0</DocSecurity>
  <Lines>637</Lines>
  <Paragraphs>179</Paragraphs>
  <ScaleCrop>false</ScaleCrop>
  <Company/>
  <LinksUpToDate>false</LinksUpToDate>
  <CharactersWithSpaces>89673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Андрей Дементев</cp:lastModifiedBy>
  <cp:revision>3</cp:revision>
  <dcterms:created xsi:type="dcterms:W3CDTF">2019-10-15T11:23:00Z</dcterms:created>
  <dcterms:modified xsi:type="dcterms:W3CDTF">2019-10-15T11:23:00Z</dcterms:modified>
</cp:coreProperties>
</file>